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B4B165" w14:textId="77777777" w:rsidR="00A071BA" w:rsidRDefault="000513DE" w:rsidP="00A071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5E0F">
        <w:rPr>
          <w:rFonts w:ascii="Times New Roman" w:hAnsi="Times New Roman" w:cs="Times New Roman"/>
          <w:b/>
          <w:sz w:val="24"/>
          <w:szCs w:val="24"/>
        </w:rPr>
        <w:t xml:space="preserve">RESOLUTION </w:t>
      </w:r>
      <w:r w:rsidR="00A071BA">
        <w:rPr>
          <w:rFonts w:ascii="Times New Roman" w:hAnsi="Times New Roman" w:cs="Times New Roman"/>
          <w:b/>
          <w:sz w:val="24"/>
          <w:szCs w:val="24"/>
        </w:rPr>
        <w:t>CREATING</w:t>
      </w:r>
      <w:r w:rsidR="00A071BA" w:rsidRPr="00665E0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071BA">
        <w:rPr>
          <w:rFonts w:ascii="Times New Roman" w:hAnsi="Times New Roman" w:cs="Times New Roman"/>
          <w:b/>
          <w:sz w:val="24"/>
          <w:szCs w:val="24"/>
        </w:rPr>
        <w:t>A</w:t>
      </w:r>
      <w:r w:rsidRPr="00665E0F">
        <w:rPr>
          <w:rFonts w:ascii="Times New Roman" w:hAnsi="Times New Roman" w:cs="Times New Roman"/>
          <w:b/>
          <w:sz w:val="24"/>
          <w:szCs w:val="24"/>
        </w:rPr>
        <w:t xml:space="preserve"> BACON PARK GOLF COURSE </w:t>
      </w:r>
    </w:p>
    <w:p w14:paraId="41064496" w14:textId="77777777" w:rsidR="000513DE" w:rsidRPr="00665E0F" w:rsidRDefault="00D70C8F" w:rsidP="00A071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5E0F">
        <w:rPr>
          <w:rFonts w:ascii="Times New Roman" w:hAnsi="Times New Roman" w:cs="Times New Roman"/>
          <w:b/>
          <w:sz w:val="24"/>
          <w:szCs w:val="24"/>
        </w:rPr>
        <w:t xml:space="preserve">ADVISORY </w:t>
      </w:r>
      <w:r w:rsidR="000467CB" w:rsidRPr="00665E0F">
        <w:rPr>
          <w:rFonts w:ascii="Times New Roman" w:hAnsi="Times New Roman" w:cs="Times New Roman"/>
          <w:b/>
          <w:sz w:val="24"/>
          <w:szCs w:val="24"/>
        </w:rPr>
        <w:t xml:space="preserve">COMMITTEE </w:t>
      </w:r>
    </w:p>
    <w:p w14:paraId="2882009E" w14:textId="77777777" w:rsidR="000513DE" w:rsidRPr="00665E0F" w:rsidRDefault="000513DE" w:rsidP="000513D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E5E63E0" w14:textId="77777777" w:rsidR="003C2D2D" w:rsidRPr="00665E0F" w:rsidRDefault="003C2D2D" w:rsidP="000513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2A3DE0" w14:textId="77777777" w:rsidR="009024BC" w:rsidRPr="00665E0F" w:rsidRDefault="009024BC" w:rsidP="009024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65E0F">
        <w:rPr>
          <w:rFonts w:ascii="Times New Roman" w:hAnsi="Times New Roman" w:cs="Times New Roman"/>
          <w:b/>
          <w:sz w:val="24"/>
          <w:szCs w:val="24"/>
        </w:rPr>
        <w:t>WHEREAS</w:t>
      </w:r>
      <w:r w:rsidRPr="00665E0F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665E0F">
        <w:rPr>
          <w:rFonts w:ascii="Times New Roman" w:hAnsi="Times New Roman" w:cs="Times New Roman"/>
          <w:sz w:val="24"/>
          <w:szCs w:val="24"/>
        </w:rPr>
        <w:t xml:space="preserve"> the Mayor and Aldermen of the City of Savannah (“City”) is committed to providing affordable and accessible recreation opportunities for residents and visitors; and</w:t>
      </w:r>
    </w:p>
    <w:p w14:paraId="3D948860" w14:textId="77777777" w:rsidR="009024BC" w:rsidRPr="00665E0F" w:rsidRDefault="009024BC" w:rsidP="009024B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640A817" w14:textId="7200BDD0" w:rsidR="003C2D2D" w:rsidRDefault="003C2D2D" w:rsidP="000513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5E0F">
        <w:rPr>
          <w:rFonts w:ascii="Times New Roman" w:hAnsi="Times New Roman" w:cs="Times New Roman"/>
          <w:b/>
          <w:sz w:val="24"/>
          <w:szCs w:val="24"/>
        </w:rPr>
        <w:t>WHEREAS</w:t>
      </w:r>
      <w:r w:rsidRPr="00665E0F">
        <w:rPr>
          <w:rFonts w:ascii="Times New Roman" w:hAnsi="Times New Roman" w:cs="Times New Roman"/>
          <w:sz w:val="24"/>
          <w:szCs w:val="24"/>
        </w:rPr>
        <w:t xml:space="preserve">, the Bacon Park Golf Course </w:t>
      </w:r>
      <w:r w:rsidR="00D70C8F" w:rsidRPr="00665E0F">
        <w:rPr>
          <w:rFonts w:ascii="Times New Roman" w:hAnsi="Times New Roman" w:cs="Times New Roman"/>
          <w:sz w:val="24"/>
          <w:szCs w:val="24"/>
        </w:rPr>
        <w:t xml:space="preserve">(“BPGC”) </w:t>
      </w:r>
      <w:r w:rsidRPr="00665E0F">
        <w:rPr>
          <w:rFonts w:ascii="Times New Roman" w:hAnsi="Times New Roman" w:cs="Times New Roman"/>
          <w:sz w:val="24"/>
          <w:szCs w:val="24"/>
        </w:rPr>
        <w:t>has served as a longstanding community recreation asset</w:t>
      </w:r>
      <w:r w:rsidR="000467CB" w:rsidRPr="00665E0F">
        <w:rPr>
          <w:rFonts w:ascii="Times New Roman" w:hAnsi="Times New Roman" w:cs="Times New Roman"/>
          <w:sz w:val="24"/>
          <w:szCs w:val="24"/>
        </w:rPr>
        <w:t xml:space="preserve"> since opening in 1926</w:t>
      </w:r>
      <w:r w:rsidR="00275F9B">
        <w:rPr>
          <w:rFonts w:ascii="Times New Roman" w:hAnsi="Times New Roman" w:cs="Times New Roman"/>
          <w:sz w:val="24"/>
          <w:szCs w:val="24"/>
        </w:rPr>
        <w:t>, designed by renowned golf course architect Donald</w:t>
      </w:r>
      <w:r w:rsidR="001B56D4">
        <w:rPr>
          <w:rFonts w:ascii="Times New Roman" w:hAnsi="Times New Roman" w:cs="Times New Roman"/>
          <w:sz w:val="24"/>
          <w:szCs w:val="24"/>
        </w:rPr>
        <w:t xml:space="preserve"> J.</w:t>
      </w:r>
      <w:r w:rsidR="00275F9B">
        <w:rPr>
          <w:rFonts w:ascii="Times New Roman" w:hAnsi="Times New Roman" w:cs="Times New Roman"/>
          <w:sz w:val="24"/>
          <w:szCs w:val="24"/>
        </w:rPr>
        <w:t xml:space="preserve"> Ross</w:t>
      </w:r>
      <w:r w:rsidR="001B56D4">
        <w:rPr>
          <w:rFonts w:ascii="Times New Roman" w:hAnsi="Times New Roman" w:cs="Times New Roman"/>
          <w:sz w:val="24"/>
          <w:szCs w:val="24"/>
        </w:rPr>
        <w:t>,</w:t>
      </w:r>
      <w:r w:rsidR="000467CB" w:rsidRPr="00665E0F">
        <w:rPr>
          <w:rFonts w:ascii="Times New Roman" w:hAnsi="Times New Roman" w:cs="Times New Roman"/>
          <w:sz w:val="24"/>
          <w:szCs w:val="24"/>
        </w:rPr>
        <w:t xml:space="preserve"> </w:t>
      </w:r>
      <w:r w:rsidR="009024BC" w:rsidRPr="00665E0F">
        <w:rPr>
          <w:rFonts w:ascii="Times New Roman" w:hAnsi="Times New Roman" w:cs="Times New Roman"/>
          <w:sz w:val="24"/>
          <w:szCs w:val="24"/>
        </w:rPr>
        <w:t xml:space="preserve">and </w:t>
      </w:r>
      <w:r w:rsidR="001B56D4">
        <w:rPr>
          <w:rFonts w:ascii="Times New Roman" w:hAnsi="Times New Roman" w:cs="Times New Roman"/>
          <w:sz w:val="24"/>
          <w:szCs w:val="24"/>
        </w:rPr>
        <w:t xml:space="preserve">it </w:t>
      </w:r>
      <w:r w:rsidR="009024BC" w:rsidRPr="00665E0F">
        <w:rPr>
          <w:rFonts w:ascii="Times New Roman" w:hAnsi="Times New Roman" w:cs="Times New Roman"/>
          <w:sz w:val="24"/>
          <w:szCs w:val="24"/>
        </w:rPr>
        <w:t>is the only golf course owned by the City</w:t>
      </w:r>
      <w:r w:rsidR="00DE7E2F">
        <w:rPr>
          <w:rFonts w:ascii="Times New Roman" w:hAnsi="Times New Roman" w:cs="Times New Roman"/>
          <w:sz w:val="24"/>
          <w:szCs w:val="24"/>
        </w:rPr>
        <w:t>, making it a distinctive piece of Savannah’s recreational and golf heritage</w:t>
      </w:r>
      <w:r w:rsidRPr="00665E0F">
        <w:rPr>
          <w:rFonts w:ascii="Times New Roman" w:hAnsi="Times New Roman" w:cs="Times New Roman"/>
          <w:sz w:val="24"/>
          <w:szCs w:val="24"/>
        </w:rPr>
        <w:t>; and</w:t>
      </w:r>
    </w:p>
    <w:p w14:paraId="59A4941F" w14:textId="77777777" w:rsidR="00953F9E" w:rsidRPr="00665E0F" w:rsidRDefault="00953F9E" w:rsidP="000513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97D2C54" w14:textId="5E613DAF" w:rsidR="0097702C" w:rsidRDefault="00CB58B2">
      <w:r w:rsidRPr="00D20638">
        <w:rPr>
          <w:rFonts w:ascii="Times New Roman" w:hAnsi="Times New Roman"/>
          <w:b/>
          <w:bCs/>
          <w:sz w:val="24"/>
        </w:rPr>
        <w:t>WHEREAS</w:t>
      </w:r>
      <w:r>
        <w:rPr>
          <w:rFonts w:ascii="Times New Roman" w:hAnsi="Times New Roman"/>
          <w:sz w:val="24"/>
        </w:rPr>
        <w:t xml:space="preserve">, BPGC has served for more than five decades as the host site for the Savannah City Amateur Championship, </w:t>
      </w:r>
      <w:r w:rsidR="00B336BE">
        <w:rPr>
          <w:rFonts w:ascii="Times New Roman" w:hAnsi="Times New Roman"/>
          <w:sz w:val="24"/>
        </w:rPr>
        <w:t>attracting golfers and spectators alike</w:t>
      </w:r>
      <w:r w:rsidR="00655111">
        <w:rPr>
          <w:rFonts w:ascii="Times New Roman" w:hAnsi="Times New Roman"/>
          <w:sz w:val="24"/>
        </w:rPr>
        <w:t xml:space="preserve"> to witness</w:t>
      </w:r>
      <w:r>
        <w:rPr>
          <w:rFonts w:ascii="Times New Roman" w:hAnsi="Times New Roman"/>
          <w:sz w:val="24"/>
        </w:rPr>
        <w:t xml:space="preserve"> accomplished golfers such as Gene Sauers, a U.S. Senior Open champion, and Doug Hanzel, a U.S. Senior Amateur champion, as well as Savannah golf legend John Skeadas, Sr., who holds the record for the most City Amateur victories with six; and</w:t>
      </w:r>
    </w:p>
    <w:p w14:paraId="521A98A3" w14:textId="111C39F4" w:rsidR="0097702C" w:rsidRDefault="00CB58B2">
      <w:r w:rsidRPr="009E0094">
        <w:rPr>
          <w:rFonts w:ascii="Times New Roman" w:hAnsi="Times New Roman"/>
          <w:b/>
          <w:bCs/>
          <w:sz w:val="24"/>
        </w:rPr>
        <w:t>WHEREAS</w:t>
      </w:r>
      <w:r>
        <w:rPr>
          <w:rFonts w:ascii="Times New Roman" w:hAnsi="Times New Roman"/>
          <w:sz w:val="24"/>
        </w:rPr>
        <w:t>, the course’s historic character has continued to draw generations of acc</w:t>
      </w:r>
      <w:r w:rsidR="00953F9E">
        <w:rPr>
          <w:rFonts w:ascii="Times New Roman" w:hAnsi="Times New Roman"/>
          <w:sz w:val="24"/>
        </w:rPr>
        <w:t xml:space="preserve">laimed </w:t>
      </w:r>
      <w:r>
        <w:rPr>
          <w:rFonts w:ascii="Times New Roman" w:hAnsi="Times New Roman"/>
          <w:sz w:val="24"/>
        </w:rPr>
        <w:t>golfers, including Savannah golf legends Hobart Manley and Hollis Stacy, a four-time major champion, who played together at the grand reopening of the improved Bacon Park Golf Course in 2014; and</w:t>
      </w:r>
    </w:p>
    <w:p w14:paraId="22136CFF" w14:textId="77777777" w:rsidR="000513DE" w:rsidRPr="00665E0F" w:rsidRDefault="000513DE" w:rsidP="000513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5E0F">
        <w:rPr>
          <w:rFonts w:ascii="Times New Roman" w:hAnsi="Times New Roman" w:cs="Times New Roman"/>
          <w:b/>
          <w:sz w:val="24"/>
          <w:szCs w:val="24"/>
        </w:rPr>
        <w:t>WHEREAS</w:t>
      </w:r>
      <w:r w:rsidRPr="00665E0F">
        <w:rPr>
          <w:rFonts w:ascii="Times New Roman" w:hAnsi="Times New Roman" w:cs="Times New Roman"/>
          <w:sz w:val="24"/>
          <w:szCs w:val="24"/>
        </w:rPr>
        <w:t>,</w:t>
      </w:r>
      <w:r w:rsidR="009024BC" w:rsidRPr="00665E0F">
        <w:rPr>
          <w:rFonts w:ascii="Times New Roman" w:hAnsi="Times New Roman" w:cs="Times New Roman"/>
          <w:sz w:val="24"/>
          <w:szCs w:val="24"/>
        </w:rPr>
        <w:t xml:space="preserve"> over the past decade, the course has undergone significant restoration and reinvestment to preserve its historic character</w:t>
      </w:r>
      <w:r w:rsidR="00F34047" w:rsidRPr="00665E0F">
        <w:rPr>
          <w:rFonts w:ascii="Times New Roman" w:hAnsi="Times New Roman" w:cs="Times New Roman"/>
          <w:sz w:val="24"/>
          <w:szCs w:val="24"/>
        </w:rPr>
        <w:t xml:space="preserve"> and </w:t>
      </w:r>
      <w:r w:rsidR="009024BC" w:rsidRPr="00665E0F">
        <w:rPr>
          <w:rFonts w:ascii="Times New Roman" w:hAnsi="Times New Roman" w:cs="Times New Roman"/>
          <w:sz w:val="24"/>
          <w:szCs w:val="24"/>
        </w:rPr>
        <w:t>improve the overall player experience</w:t>
      </w:r>
      <w:r w:rsidRPr="00665E0F">
        <w:rPr>
          <w:rFonts w:ascii="Times New Roman" w:hAnsi="Times New Roman" w:cs="Times New Roman"/>
          <w:sz w:val="24"/>
          <w:szCs w:val="24"/>
        </w:rPr>
        <w:t>; and</w:t>
      </w:r>
    </w:p>
    <w:p w14:paraId="5E493579" w14:textId="77777777" w:rsidR="009024BC" w:rsidRPr="00665E0F" w:rsidRDefault="009024BC" w:rsidP="000513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99554B3" w14:textId="5D85DA7E" w:rsidR="000513DE" w:rsidRPr="00665E0F" w:rsidRDefault="000513DE" w:rsidP="000513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5E0F">
        <w:rPr>
          <w:rFonts w:ascii="Times New Roman" w:hAnsi="Times New Roman" w:cs="Times New Roman"/>
          <w:b/>
          <w:sz w:val="24"/>
          <w:szCs w:val="24"/>
        </w:rPr>
        <w:t>WHEREAS</w:t>
      </w:r>
      <w:r w:rsidRPr="00665E0F">
        <w:rPr>
          <w:rFonts w:ascii="Times New Roman" w:hAnsi="Times New Roman" w:cs="Times New Roman"/>
          <w:sz w:val="24"/>
          <w:szCs w:val="24"/>
        </w:rPr>
        <w:t>,</w:t>
      </w:r>
      <w:r w:rsidR="000467CB" w:rsidRPr="00665E0F">
        <w:rPr>
          <w:rFonts w:ascii="Times New Roman" w:hAnsi="Times New Roman" w:cs="Times New Roman"/>
          <w:sz w:val="24"/>
          <w:szCs w:val="24"/>
        </w:rPr>
        <w:t xml:space="preserve"> in order to ensure a thoughtful process to provide strategic guidance and expert insights</w:t>
      </w:r>
      <w:r w:rsidR="007001AB">
        <w:rPr>
          <w:rFonts w:ascii="Times New Roman" w:hAnsi="Times New Roman" w:cs="Times New Roman"/>
          <w:sz w:val="24"/>
          <w:szCs w:val="24"/>
        </w:rPr>
        <w:t>,</w:t>
      </w:r>
      <w:r w:rsidR="000467CB" w:rsidRPr="00665E0F">
        <w:rPr>
          <w:rFonts w:ascii="Times New Roman" w:hAnsi="Times New Roman" w:cs="Times New Roman"/>
          <w:sz w:val="24"/>
          <w:szCs w:val="24"/>
        </w:rPr>
        <w:t xml:space="preserve"> </w:t>
      </w:r>
      <w:r w:rsidR="000D3F76" w:rsidRPr="00665E0F">
        <w:rPr>
          <w:rFonts w:ascii="Times New Roman" w:hAnsi="Times New Roman" w:cs="Times New Roman"/>
          <w:sz w:val="24"/>
          <w:szCs w:val="24"/>
        </w:rPr>
        <w:t xml:space="preserve">a Bacon Park Golf Course </w:t>
      </w:r>
      <w:r w:rsidR="00665E0F" w:rsidRPr="00665E0F">
        <w:rPr>
          <w:rFonts w:ascii="Times New Roman" w:hAnsi="Times New Roman" w:cs="Times New Roman"/>
          <w:sz w:val="24"/>
          <w:szCs w:val="24"/>
        </w:rPr>
        <w:t xml:space="preserve">Advisory </w:t>
      </w:r>
      <w:r w:rsidR="000D3F76" w:rsidRPr="00665E0F">
        <w:rPr>
          <w:rFonts w:ascii="Times New Roman" w:hAnsi="Times New Roman" w:cs="Times New Roman"/>
          <w:sz w:val="24"/>
          <w:szCs w:val="24"/>
        </w:rPr>
        <w:t xml:space="preserve">Committee </w:t>
      </w:r>
      <w:r w:rsidR="00D70C8F" w:rsidRPr="00665E0F">
        <w:rPr>
          <w:rFonts w:ascii="Times New Roman" w:hAnsi="Times New Roman" w:cs="Times New Roman"/>
          <w:sz w:val="24"/>
          <w:szCs w:val="24"/>
        </w:rPr>
        <w:t>(“Committee”)</w:t>
      </w:r>
      <w:r w:rsidR="00974CC2">
        <w:rPr>
          <w:rFonts w:ascii="Times New Roman" w:hAnsi="Times New Roman" w:cs="Times New Roman"/>
          <w:sz w:val="24"/>
          <w:szCs w:val="24"/>
        </w:rPr>
        <w:t xml:space="preserve">, </w:t>
      </w:r>
      <w:r w:rsidR="001B56D4">
        <w:rPr>
          <w:rFonts w:ascii="Times New Roman" w:hAnsi="Times New Roman" w:cs="Times New Roman"/>
          <w:sz w:val="24"/>
          <w:szCs w:val="24"/>
        </w:rPr>
        <w:t xml:space="preserve">a </w:t>
      </w:r>
      <w:r w:rsidR="00974CC2">
        <w:rPr>
          <w:rFonts w:ascii="Times New Roman" w:hAnsi="Times New Roman" w:cs="Times New Roman"/>
          <w:sz w:val="24"/>
          <w:szCs w:val="24"/>
        </w:rPr>
        <w:t>volunteer</w:t>
      </w:r>
      <w:r w:rsidR="00D70C8F" w:rsidRPr="00665E0F">
        <w:rPr>
          <w:rFonts w:ascii="Times New Roman" w:hAnsi="Times New Roman" w:cs="Times New Roman"/>
          <w:sz w:val="24"/>
          <w:szCs w:val="24"/>
        </w:rPr>
        <w:t xml:space="preserve"> </w:t>
      </w:r>
      <w:r w:rsidR="00A071BA">
        <w:rPr>
          <w:rFonts w:ascii="Times New Roman" w:hAnsi="Times New Roman" w:cs="Times New Roman"/>
          <w:sz w:val="24"/>
          <w:szCs w:val="24"/>
        </w:rPr>
        <w:t>task force</w:t>
      </w:r>
      <w:r w:rsidR="001B56D4">
        <w:rPr>
          <w:rFonts w:ascii="Times New Roman" w:hAnsi="Times New Roman" w:cs="Times New Roman"/>
          <w:sz w:val="24"/>
          <w:szCs w:val="24"/>
        </w:rPr>
        <w:t>,</w:t>
      </w:r>
      <w:r w:rsidR="00A071BA">
        <w:rPr>
          <w:rFonts w:ascii="Times New Roman" w:hAnsi="Times New Roman" w:cs="Times New Roman"/>
          <w:sz w:val="24"/>
          <w:szCs w:val="24"/>
        </w:rPr>
        <w:t xml:space="preserve"> </w:t>
      </w:r>
      <w:r w:rsidR="000D3F76" w:rsidRPr="00665E0F">
        <w:rPr>
          <w:rFonts w:ascii="Times New Roman" w:hAnsi="Times New Roman" w:cs="Times New Roman"/>
          <w:sz w:val="24"/>
          <w:szCs w:val="24"/>
        </w:rPr>
        <w:t xml:space="preserve">will </w:t>
      </w:r>
      <w:r w:rsidR="00A071BA">
        <w:rPr>
          <w:rFonts w:ascii="Times New Roman" w:hAnsi="Times New Roman" w:cs="Times New Roman"/>
          <w:sz w:val="24"/>
          <w:szCs w:val="24"/>
        </w:rPr>
        <w:t xml:space="preserve">temporarily </w:t>
      </w:r>
      <w:r w:rsidR="00974CC2">
        <w:rPr>
          <w:rFonts w:ascii="Times New Roman" w:hAnsi="Times New Roman" w:cs="Times New Roman"/>
          <w:sz w:val="24"/>
          <w:szCs w:val="24"/>
        </w:rPr>
        <w:t xml:space="preserve">be </w:t>
      </w:r>
      <w:r w:rsidR="00A071BA">
        <w:rPr>
          <w:rFonts w:ascii="Times New Roman" w:hAnsi="Times New Roman" w:cs="Times New Roman"/>
          <w:sz w:val="24"/>
          <w:szCs w:val="24"/>
        </w:rPr>
        <w:t>convene</w:t>
      </w:r>
      <w:r w:rsidR="00974CC2">
        <w:rPr>
          <w:rFonts w:ascii="Times New Roman" w:hAnsi="Times New Roman" w:cs="Times New Roman"/>
          <w:sz w:val="24"/>
          <w:szCs w:val="24"/>
        </w:rPr>
        <w:t>d</w:t>
      </w:r>
      <w:r w:rsidR="000D3F76" w:rsidRPr="00665E0F">
        <w:rPr>
          <w:rFonts w:ascii="Times New Roman" w:hAnsi="Times New Roman" w:cs="Times New Roman"/>
          <w:sz w:val="24"/>
          <w:szCs w:val="24"/>
        </w:rPr>
        <w:t xml:space="preserve"> </w:t>
      </w:r>
      <w:r w:rsidR="000467CB" w:rsidRPr="00665E0F">
        <w:rPr>
          <w:rFonts w:ascii="Times New Roman" w:hAnsi="Times New Roman" w:cs="Times New Roman"/>
          <w:sz w:val="24"/>
          <w:szCs w:val="24"/>
        </w:rPr>
        <w:t xml:space="preserve">to </w:t>
      </w:r>
      <w:r w:rsidR="00A071BA">
        <w:rPr>
          <w:rFonts w:ascii="Times New Roman" w:hAnsi="Times New Roman" w:cs="Times New Roman"/>
          <w:sz w:val="24"/>
          <w:szCs w:val="24"/>
        </w:rPr>
        <w:t>assist</w:t>
      </w:r>
      <w:r w:rsidR="000467CB" w:rsidRPr="00665E0F">
        <w:rPr>
          <w:rFonts w:ascii="Times New Roman" w:hAnsi="Times New Roman" w:cs="Times New Roman"/>
          <w:sz w:val="24"/>
          <w:szCs w:val="24"/>
        </w:rPr>
        <w:t xml:space="preserve"> the City</w:t>
      </w:r>
      <w:r w:rsidR="009A094B">
        <w:rPr>
          <w:rFonts w:ascii="Times New Roman" w:hAnsi="Times New Roman" w:cs="Times New Roman"/>
          <w:sz w:val="24"/>
          <w:szCs w:val="24"/>
        </w:rPr>
        <w:t xml:space="preserve"> in</w:t>
      </w:r>
      <w:r w:rsidR="000467CB" w:rsidRPr="00665E0F">
        <w:rPr>
          <w:rFonts w:ascii="Times New Roman" w:hAnsi="Times New Roman" w:cs="Times New Roman"/>
          <w:sz w:val="24"/>
          <w:szCs w:val="24"/>
        </w:rPr>
        <w:t xml:space="preserve"> develop</w:t>
      </w:r>
      <w:r w:rsidR="009A094B">
        <w:rPr>
          <w:rFonts w:ascii="Times New Roman" w:hAnsi="Times New Roman" w:cs="Times New Roman"/>
          <w:sz w:val="24"/>
          <w:szCs w:val="24"/>
        </w:rPr>
        <w:t>ing</w:t>
      </w:r>
      <w:r w:rsidR="000467CB" w:rsidRPr="00665E0F">
        <w:rPr>
          <w:rFonts w:ascii="Times New Roman" w:hAnsi="Times New Roman" w:cs="Times New Roman"/>
          <w:sz w:val="24"/>
          <w:szCs w:val="24"/>
        </w:rPr>
        <w:t xml:space="preserve"> long-term operating recommendations</w:t>
      </w:r>
      <w:r w:rsidR="000D3F76" w:rsidRPr="00665E0F">
        <w:rPr>
          <w:rFonts w:ascii="Times New Roman" w:hAnsi="Times New Roman" w:cs="Times New Roman"/>
          <w:sz w:val="24"/>
          <w:szCs w:val="24"/>
        </w:rPr>
        <w:t xml:space="preserve"> for the </w:t>
      </w:r>
      <w:r w:rsidR="00D70C8F" w:rsidRPr="00665E0F">
        <w:rPr>
          <w:rFonts w:ascii="Times New Roman" w:hAnsi="Times New Roman" w:cs="Times New Roman"/>
          <w:sz w:val="24"/>
          <w:szCs w:val="24"/>
        </w:rPr>
        <w:t>BPGC</w:t>
      </w:r>
      <w:r w:rsidR="000D3F76" w:rsidRPr="00665E0F">
        <w:rPr>
          <w:rFonts w:ascii="Times New Roman" w:hAnsi="Times New Roman" w:cs="Times New Roman"/>
          <w:sz w:val="24"/>
          <w:szCs w:val="24"/>
        </w:rPr>
        <w:t xml:space="preserve"> with the goal of affordability and accessibility, including introducing youth to the game of golf, fostering the next generation of golfers through opportunity, inclusion, and mentorship</w:t>
      </w:r>
      <w:r w:rsidRPr="00665E0F">
        <w:rPr>
          <w:rFonts w:ascii="Times New Roman" w:hAnsi="Times New Roman" w:cs="Times New Roman"/>
          <w:sz w:val="24"/>
          <w:szCs w:val="24"/>
        </w:rPr>
        <w:t>; and</w:t>
      </w:r>
    </w:p>
    <w:p w14:paraId="30DF2687" w14:textId="77777777" w:rsidR="000467CB" w:rsidRPr="00665E0F" w:rsidRDefault="000467CB" w:rsidP="000513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D5D82A" w14:textId="77777777" w:rsidR="00846464" w:rsidRPr="00665E0F" w:rsidRDefault="000D3F76" w:rsidP="008464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65E0F">
        <w:rPr>
          <w:rFonts w:ascii="Times New Roman" w:hAnsi="Times New Roman" w:cs="Times New Roman"/>
          <w:b/>
          <w:bCs/>
          <w:sz w:val="24"/>
          <w:szCs w:val="24"/>
        </w:rPr>
        <w:t>WHEREAS</w:t>
      </w:r>
      <w:r w:rsidR="000467CB" w:rsidRPr="00665E0F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665E0F">
        <w:rPr>
          <w:rFonts w:ascii="Times New Roman" w:hAnsi="Times New Roman" w:cs="Times New Roman"/>
          <w:sz w:val="24"/>
          <w:szCs w:val="24"/>
        </w:rPr>
        <w:t xml:space="preserve"> the </w:t>
      </w:r>
      <w:r w:rsidR="00373434">
        <w:rPr>
          <w:rFonts w:ascii="Times New Roman" w:hAnsi="Times New Roman" w:cs="Times New Roman"/>
          <w:sz w:val="24"/>
          <w:szCs w:val="24"/>
        </w:rPr>
        <w:t xml:space="preserve">City Manager will select </w:t>
      </w:r>
      <w:r w:rsidRPr="00665E0F">
        <w:rPr>
          <w:rFonts w:ascii="Times New Roman" w:hAnsi="Times New Roman" w:cs="Times New Roman"/>
          <w:sz w:val="24"/>
          <w:szCs w:val="24"/>
        </w:rPr>
        <w:t>Committee members</w:t>
      </w:r>
      <w:r w:rsidR="00846464" w:rsidRPr="00665E0F">
        <w:rPr>
          <w:rFonts w:ascii="Times New Roman" w:hAnsi="Times New Roman" w:cs="Times New Roman"/>
          <w:sz w:val="24"/>
          <w:szCs w:val="24"/>
        </w:rPr>
        <w:t xml:space="preserve"> </w:t>
      </w:r>
      <w:r w:rsidRPr="00665E0F">
        <w:rPr>
          <w:rFonts w:ascii="Times New Roman" w:hAnsi="Times New Roman" w:cs="Times New Roman"/>
          <w:sz w:val="24"/>
          <w:szCs w:val="24"/>
        </w:rPr>
        <w:t xml:space="preserve">with expertise relevant to the </w:t>
      </w:r>
      <w:r w:rsidR="00D70C8F" w:rsidRPr="00665E0F">
        <w:rPr>
          <w:rFonts w:ascii="Times New Roman" w:hAnsi="Times New Roman" w:cs="Times New Roman"/>
          <w:sz w:val="24"/>
          <w:szCs w:val="24"/>
        </w:rPr>
        <w:t xml:space="preserve">stated </w:t>
      </w:r>
      <w:r w:rsidR="00A071BA">
        <w:rPr>
          <w:rFonts w:ascii="Times New Roman" w:hAnsi="Times New Roman" w:cs="Times New Roman"/>
          <w:sz w:val="24"/>
          <w:szCs w:val="24"/>
        </w:rPr>
        <w:t xml:space="preserve">mission and </w:t>
      </w:r>
      <w:r w:rsidRPr="00665E0F">
        <w:rPr>
          <w:rFonts w:ascii="Times New Roman" w:hAnsi="Times New Roman" w:cs="Times New Roman"/>
          <w:sz w:val="24"/>
          <w:szCs w:val="24"/>
        </w:rPr>
        <w:t>goal</w:t>
      </w:r>
      <w:r w:rsidR="00D70C8F" w:rsidRPr="00665E0F">
        <w:rPr>
          <w:rFonts w:ascii="Times New Roman" w:hAnsi="Times New Roman" w:cs="Times New Roman"/>
          <w:sz w:val="24"/>
          <w:szCs w:val="24"/>
        </w:rPr>
        <w:t>s</w:t>
      </w:r>
      <w:r w:rsidR="00846464" w:rsidRPr="00665E0F">
        <w:rPr>
          <w:rFonts w:ascii="Times New Roman" w:hAnsi="Times New Roman" w:cs="Times New Roman"/>
          <w:sz w:val="24"/>
          <w:szCs w:val="24"/>
        </w:rPr>
        <w:t xml:space="preserve">, </w:t>
      </w:r>
      <w:r w:rsidR="00A071BA">
        <w:rPr>
          <w:rFonts w:ascii="Times New Roman" w:hAnsi="Times New Roman" w:cs="Times New Roman"/>
          <w:sz w:val="24"/>
          <w:szCs w:val="24"/>
        </w:rPr>
        <w:t>such as</w:t>
      </w:r>
      <w:r w:rsidR="00846464" w:rsidRPr="00665E0F">
        <w:rPr>
          <w:rFonts w:ascii="Times New Roman" w:hAnsi="Times New Roman" w:cs="Times New Roman"/>
          <w:sz w:val="24"/>
          <w:szCs w:val="24"/>
        </w:rPr>
        <w:t xml:space="preserve"> City staff, the </w:t>
      </w:r>
      <w:r w:rsidR="00D70C8F" w:rsidRPr="00665E0F">
        <w:rPr>
          <w:rFonts w:ascii="Times New Roman" w:hAnsi="Times New Roman" w:cs="Times New Roman"/>
          <w:sz w:val="24"/>
          <w:szCs w:val="24"/>
        </w:rPr>
        <w:t>s</w:t>
      </w:r>
      <w:r w:rsidR="00846464" w:rsidRPr="00665E0F">
        <w:rPr>
          <w:rFonts w:ascii="Times New Roman" w:hAnsi="Times New Roman" w:cs="Times New Roman"/>
          <w:sz w:val="24"/>
          <w:szCs w:val="24"/>
        </w:rPr>
        <w:t xml:space="preserve">ite </w:t>
      </w:r>
      <w:r w:rsidR="00D70C8F" w:rsidRPr="00665E0F">
        <w:rPr>
          <w:rFonts w:ascii="Times New Roman" w:hAnsi="Times New Roman" w:cs="Times New Roman"/>
          <w:sz w:val="24"/>
          <w:szCs w:val="24"/>
        </w:rPr>
        <w:t>o</w:t>
      </w:r>
      <w:r w:rsidR="00846464" w:rsidRPr="00665E0F">
        <w:rPr>
          <w:rFonts w:ascii="Times New Roman" w:hAnsi="Times New Roman" w:cs="Times New Roman"/>
          <w:sz w:val="24"/>
          <w:szCs w:val="24"/>
        </w:rPr>
        <w:t>perator</w:t>
      </w:r>
      <w:r w:rsidR="00D70C8F" w:rsidRPr="00665E0F">
        <w:rPr>
          <w:rFonts w:ascii="Times New Roman" w:hAnsi="Times New Roman" w:cs="Times New Roman"/>
          <w:sz w:val="24"/>
          <w:szCs w:val="24"/>
        </w:rPr>
        <w:t>, municipal golf course operators</w:t>
      </w:r>
      <w:r w:rsidR="00846464" w:rsidRPr="00665E0F">
        <w:rPr>
          <w:rFonts w:ascii="Times New Roman" w:hAnsi="Times New Roman" w:cs="Times New Roman"/>
          <w:sz w:val="24"/>
          <w:szCs w:val="24"/>
        </w:rPr>
        <w:t xml:space="preserve">, and representatives of the local golf community, </w:t>
      </w:r>
      <w:r w:rsidR="00D70C8F" w:rsidRPr="00665E0F">
        <w:rPr>
          <w:rFonts w:ascii="Times New Roman" w:hAnsi="Times New Roman" w:cs="Times New Roman"/>
          <w:sz w:val="24"/>
          <w:szCs w:val="24"/>
        </w:rPr>
        <w:t>Savannah-Chatham County School System, Savannah State University, and</w:t>
      </w:r>
      <w:r w:rsidR="00846464" w:rsidRPr="00665E0F">
        <w:rPr>
          <w:rFonts w:ascii="Times New Roman" w:hAnsi="Times New Roman" w:cs="Times New Roman"/>
          <w:sz w:val="24"/>
          <w:szCs w:val="24"/>
        </w:rPr>
        <w:t>;</w:t>
      </w:r>
    </w:p>
    <w:p w14:paraId="55D2BC44" w14:textId="77777777" w:rsidR="00D70C8F" w:rsidRPr="00665E0F" w:rsidRDefault="00D70C8F" w:rsidP="008464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8D6408" w14:textId="77777777" w:rsidR="00D70C8F" w:rsidRPr="00665E0F" w:rsidRDefault="00D70C8F" w:rsidP="008464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65E0F">
        <w:rPr>
          <w:rFonts w:ascii="Times New Roman" w:hAnsi="Times New Roman" w:cs="Times New Roman"/>
          <w:b/>
          <w:bCs/>
          <w:sz w:val="24"/>
          <w:szCs w:val="24"/>
        </w:rPr>
        <w:t>WHEREAS</w:t>
      </w:r>
      <w:r w:rsidRPr="00665E0F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665E0F">
        <w:rPr>
          <w:rFonts w:ascii="Times New Roman" w:hAnsi="Times New Roman" w:cs="Times New Roman"/>
          <w:sz w:val="24"/>
          <w:szCs w:val="24"/>
        </w:rPr>
        <w:t xml:space="preserve"> the Committee will offer independent perspectives and provide market, industry, and customer insights to help identify opportunities, risks, and emerging trends with the purpose of recommending a long-term operating solution for the course; and</w:t>
      </w:r>
    </w:p>
    <w:p w14:paraId="1B434CE4" w14:textId="77777777" w:rsidR="00D70C8F" w:rsidRPr="00665E0F" w:rsidRDefault="00D70C8F" w:rsidP="008464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E99354" w14:textId="50EF6A30" w:rsidR="00D70C8F" w:rsidRPr="00665E0F" w:rsidRDefault="00D70C8F" w:rsidP="008464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5E0F">
        <w:rPr>
          <w:rFonts w:ascii="Times New Roman" w:hAnsi="Times New Roman" w:cs="Times New Roman"/>
          <w:b/>
          <w:bCs/>
          <w:sz w:val="24"/>
          <w:szCs w:val="24"/>
        </w:rPr>
        <w:t>WHEREAS</w:t>
      </w:r>
      <w:r w:rsidRPr="00665E0F">
        <w:rPr>
          <w:rFonts w:ascii="Times New Roman" w:hAnsi="Times New Roman" w:cs="Times New Roman"/>
          <w:sz w:val="24"/>
          <w:szCs w:val="24"/>
        </w:rPr>
        <w:t>, within six months, it is the intent that the Committee provide the City with a recommendation to include a five-to-ten-year solution to improve and operate the BPGC, explore philanthropic and sponsorship options that may help the BPGC’s visibility, result</w:t>
      </w:r>
      <w:r w:rsidR="007B1A38">
        <w:rPr>
          <w:rFonts w:ascii="Times New Roman" w:hAnsi="Times New Roman" w:cs="Times New Roman"/>
          <w:sz w:val="24"/>
          <w:szCs w:val="24"/>
        </w:rPr>
        <w:t>ing</w:t>
      </w:r>
      <w:r w:rsidRPr="00665E0F">
        <w:rPr>
          <w:rFonts w:ascii="Times New Roman" w:hAnsi="Times New Roman" w:cs="Times New Roman"/>
          <w:sz w:val="24"/>
          <w:szCs w:val="24"/>
        </w:rPr>
        <w:t xml:space="preserve"> in the best use of the historic City-asset while preserving the intention </w:t>
      </w:r>
      <w:r w:rsidR="001B56D4">
        <w:rPr>
          <w:rFonts w:ascii="Times New Roman" w:hAnsi="Times New Roman" w:cs="Times New Roman"/>
          <w:sz w:val="24"/>
          <w:szCs w:val="24"/>
        </w:rPr>
        <w:t xml:space="preserve">of </w:t>
      </w:r>
      <w:r w:rsidRPr="00665E0F">
        <w:rPr>
          <w:rFonts w:ascii="Times New Roman" w:hAnsi="Times New Roman" w:cs="Times New Roman"/>
          <w:sz w:val="24"/>
          <w:szCs w:val="24"/>
        </w:rPr>
        <w:t xml:space="preserve">the Donald </w:t>
      </w:r>
      <w:r w:rsidR="001B56D4">
        <w:rPr>
          <w:rFonts w:ascii="Times New Roman" w:hAnsi="Times New Roman" w:cs="Times New Roman"/>
          <w:sz w:val="24"/>
          <w:szCs w:val="24"/>
        </w:rPr>
        <w:t xml:space="preserve">J. </w:t>
      </w:r>
      <w:r w:rsidRPr="00665E0F">
        <w:rPr>
          <w:rFonts w:ascii="Times New Roman" w:hAnsi="Times New Roman" w:cs="Times New Roman"/>
          <w:sz w:val="24"/>
          <w:szCs w:val="24"/>
        </w:rPr>
        <w:t xml:space="preserve">Ross </w:t>
      </w:r>
      <w:r w:rsidR="001B56D4">
        <w:rPr>
          <w:rFonts w:ascii="Times New Roman" w:hAnsi="Times New Roman" w:cs="Times New Roman"/>
          <w:sz w:val="24"/>
          <w:szCs w:val="24"/>
        </w:rPr>
        <w:t xml:space="preserve">historic </w:t>
      </w:r>
      <w:r w:rsidRPr="00665E0F">
        <w:rPr>
          <w:rFonts w:ascii="Times New Roman" w:hAnsi="Times New Roman" w:cs="Times New Roman"/>
          <w:sz w:val="24"/>
          <w:szCs w:val="24"/>
        </w:rPr>
        <w:t>design, and preserv</w:t>
      </w:r>
      <w:r w:rsidR="001B56D4">
        <w:rPr>
          <w:rFonts w:ascii="Times New Roman" w:hAnsi="Times New Roman" w:cs="Times New Roman"/>
          <w:sz w:val="24"/>
          <w:szCs w:val="24"/>
        </w:rPr>
        <w:t>ing</w:t>
      </w:r>
      <w:r w:rsidRPr="00665E0F">
        <w:rPr>
          <w:rFonts w:ascii="Times New Roman" w:hAnsi="Times New Roman" w:cs="Times New Roman"/>
          <w:sz w:val="24"/>
          <w:szCs w:val="24"/>
        </w:rPr>
        <w:t xml:space="preserve"> the course as a stormwater asset</w:t>
      </w:r>
      <w:r w:rsidR="001B56D4">
        <w:rPr>
          <w:rFonts w:ascii="Times New Roman" w:hAnsi="Times New Roman" w:cs="Times New Roman"/>
          <w:sz w:val="24"/>
          <w:szCs w:val="24"/>
        </w:rPr>
        <w:t>; and</w:t>
      </w:r>
    </w:p>
    <w:p w14:paraId="3EC5E8D0" w14:textId="77777777" w:rsidR="00846464" w:rsidRPr="00665E0F" w:rsidRDefault="00846464" w:rsidP="008464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815199" w14:textId="029461DD" w:rsidR="0097702C" w:rsidRDefault="00CB58B2">
      <w:r w:rsidRPr="009E0094">
        <w:rPr>
          <w:rFonts w:ascii="Times New Roman" w:hAnsi="Times New Roman"/>
          <w:b/>
          <w:bCs/>
          <w:sz w:val="24"/>
        </w:rPr>
        <w:t>WHEREAS</w:t>
      </w:r>
      <w:r>
        <w:rPr>
          <w:rFonts w:ascii="Times New Roman" w:hAnsi="Times New Roman"/>
          <w:sz w:val="24"/>
        </w:rPr>
        <w:t>, it is the City’s intent that Bacon Park Golf Course remain a publicly owned and publicly accessible golf course, preserving this historic City asset as a place where residents, visitors, families, youth, and golfers of all backgrounds can continue to enjoy the game of golf for generations to come</w:t>
      </w:r>
      <w:r w:rsidR="00455BDA">
        <w:rPr>
          <w:rFonts w:ascii="Times New Roman" w:hAnsi="Times New Roman"/>
          <w:sz w:val="24"/>
        </w:rPr>
        <w:t xml:space="preserve"> because in the City of Savannah, all means all</w:t>
      </w:r>
      <w:r>
        <w:rPr>
          <w:rFonts w:ascii="Times New Roman" w:hAnsi="Times New Roman"/>
          <w:sz w:val="24"/>
        </w:rPr>
        <w:t>; and</w:t>
      </w:r>
    </w:p>
    <w:p w14:paraId="012432DA" w14:textId="77777777" w:rsidR="000513DE" w:rsidRPr="00665E0F" w:rsidRDefault="000513DE" w:rsidP="000513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5E0F">
        <w:rPr>
          <w:rFonts w:ascii="Times New Roman" w:hAnsi="Times New Roman" w:cs="Times New Roman"/>
          <w:b/>
          <w:sz w:val="24"/>
          <w:szCs w:val="24"/>
        </w:rPr>
        <w:t>NOW, THEREFORE,</w:t>
      </w:r>
      <w:r w:rsidR="00D70C8F" w:rsidRPr="00665E0F">
        <w:rPr>
          <w:rFonts w:ascii="Times New Roman" w:hAnsi="Times New Roman" w:cs="Times New Roman"/>
          <w:sz w:val="24"/>
          <w:szCs w:val="24"/>
        </w:rPr>
        <w:t xml:space="preserve"> </w:t>
      </w:r>
      <w:r w:rsidRPr="00665E0F">
        <w:rPr>
          <w:rFonts w:ascii="Times New Roman" w:hAnsi="Times New Roman" w:cs="Times New Roman"/>
          <w:sz w:val="24"/>
          <w:szCs w:val="24"/>
        </w:rPr>
        <w:t xml:space="preserve">the Mayor and Aldermen of the City of Savannah, Georgia hereby resolve </w:t>
      </w:r>
      <w:r w:rsidR="00665E0F" w:rsidRPr="00665E0F">
        <w:rPr>
          <w:rFonts w:ascii="Times New Roman" w:hAnsi="Times New Roman" w:cs="Times New Roman"/>
          <w:sz w:val="24"/>
          <w:szCs w:val="24"/>
        </w:rPr>
        <w:t xml:space="preserve">to create the Bacon Park Golf Course Advisory Committee as outlined herein and that the City Manager is authorized and directed to establish the Committee </w:t>
      </w:r>
      <w:proofErr w:type="gramStart"/>
      <w:r w:rsidR="00665E0F" w:rsidRPr="00665E0F">
        <w:rPr>
          <w:rFonts w:ascii="Times New Roman" w:hAnsi="Times New Roman" w:cs="Times New Roman"/>
          <w:sz w:val="24"/>
          <w:szCs w:val="24"/>
        </w:rPr>
        <w:t>in order to</w:t>
      </w:r>
      <w:proofErr w:type="gramEnd"/>
      <w:r w:rsidR="00665E0F" w:rsidRPr="00665E0F">
        <w:rPr>
          <w:rFonts w:ascii="Times New Roman" w:hAnsi="Times New Roman" w:cs="Times New Roman"/>
          <w:sz w:val="24"/>
          <w:szCs w:val="24"/>
        </w:rPr>
        <w:t xml:space="preserve"> bring the requested recommendations back to City Council.  </w:t>
      </w:r>
    </w:p>
    <w:p w14:paraId="64BF879F" w14:textId="77777777" w:rsidR="000513DE" w:rsidRPr="00665E0F" w:rsidRDefault="000513DE" w:rsidP="000513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C2C1F8" w14:textId="77777777" w:rsidR="000513DE" w:rsidRPr="00665E0F" w:rsidRDefault="000513DE" w:rsidP="000513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5E0F">
        <w:rPr>
          <w:rFonts w:ascii="Times New Roman" w:hAnsi="Times New Roman" w:cs="Times New Roman"/>
          <w:sz w:val="24"/>
          <w:szCs w:val="24"/>
        </w:rPr>
        <w:t>Adopted this ____ day of September 2026.</w:t>
      </w:r>
    </w:p>
    <w:p w14:paraId="249818EB" w14:textId="77777777" w:rsidR="000513DE" w:rsidRPr="00665E0F" w:rsidRDefault="000513DE" w:rsidP="000513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00B055" w14:textId="77777777" w:rsidR="000513DE" w:rsidRPr="00665E0F" w:rsidRDefault="000513DE" w:rsidP="000513D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5E0F">
        <w:rPr>
          <w:rFonts w:ascii="Times New Roman" w:eastAsia="Times New Roman" w:hAnsi="Times New Roman" w:cs="Times New Roman"/>
          <w:sz w:val="24"/>
          <w:szCs w:val="24"/>
        </w:rPr>
        <w:tab/>
      </w:r>
      <w:r w:rsidRPr="00665E0F">
        <w:rPr>
          <w:rFonts w:ascii="Times New Roman" w:eastAsia="Times New Roman" w:hAnsi="Times New Roman" w:cs="Times New Roman"/>
          <w:sz w:val="24"/>
          <w:szCs w:val="24"/>
        </w:rPr>
        <w:tab/>
      </w:r>
      <w:r w:rsidRPr="00665E0F">
        <w:rPr>
          <w:rFonts w:ascii="Times New Roman" w:eastAsia="Times New Roman" w:hAnsi="Times New Roman" w:cs="Times New Roman"/>
          <w:sz w:val="24"/>
          <w:szCs w:val="24"/>
        </w:rPr>
        <w:tab/>
      </w:r>
      <w:r w:rsidRPr="00665E0F">
        <w:rPr>
          <w:rFonts w:ascii="Times New Roman" w:eastAsia="Times New Roman" w:hAnsi="Times New Roman" w:cs="Times New Roman"/>
          <w:sz w:val="24"/>
          <w:szCs w:val="24"/>
        </w:rPr>
        <w:tab/>
      </w:r>
      <w:r w:rsidRPr="00665E0F">
        <w:rPr>
          <w:rFonts w:ascii="Times New Roman" w:eastAsia="Times New Roman" w:hAnsi="Times New Roman" w:cs="Times New Roman"/>
          <w:sz w:val="24"/>
          <w:szCs w:val="24"/>
        </w:rPr>
        <w:tab/>
      </w:r>
      <w:r w:rsidRPr="00665E0F">
        <w:rPr>
          <w:rFonts w:ascii="Times New Roman" w:eastAsia="Times New Roman" w:hAnsi="Times New Roman" w:cs="Times New Roman"/>
          <w:sz w:val="24"/>
          <w:szCs w:val="24"/>
        </w:rPr>
        <w:tab/>
      </w:r>
      <w:r w:rsidRPr="00665E0F">
        <w:rPr>
          <w:rFonts w:ascii="Times New Roman" w:eastAsia="Times New Roman" w:hAnsi="Times New Roman" w:cs="Times New Roman"/>
          <w:sz w:val="24"/>
          <w:szCs w:val="24"/>
        </w:rPr>
        <w:tab/>
      </w:r>
      <w:r w:rsidRPr="00665E0F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665E0F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665E0F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665E0F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665E0F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14:paraId="0779993B" w14:textId="77777777" w:rsidR="000513DE" w:rsidRPr="00665E0F" w:rsidRDefault="000513DE" w:rsidP="000513D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5E0F">
        <w:rPr>
          <w:rFonts w:ascii="Times New Roman" w:eastAsia="Times New Roman" w:hAnsi="Times New Roman" w:cs="Times New Roman"/>
          <w:sz w:val="24"/>
          <w:szCs w:val="24"/>
        </w:rPr>
        <w:tab/>
      </w:r>
      <w:r w:rsidRPr="00665E0F">
        <w:rPr>
          <w:rFonts w:ascii="Times New Roman" w:eastAsia="Times New Roman" w:hAnsi="Times New Roman" w:cs="Times New Roman"/>
          <w:sz w:val="24"/>
          <w:szCs w:val="24"/>
        </w:rPr>
        <w:tab/>
      </w:r>
      <w:r w:rsidRPr="00665E0F">
        <w:rPr>
          <w:rFonts w:ascii="Times New Roman" w:eastAsia="Times New Roman" w:hAnsi="Times New Roman" w:cs="Times New Roman"/>
          <w:sz w:val="24"/>
          <w:szCs w:val="24"/>
        </w:rPr>
        <w:tab/>
      </w:r>
      <w:r w:rsidRPr="00665E0F">
        <w:rPr>
          <w:rFonts w:ascii="Times New Roman" w:eastAsia="Times New Roman" w:hAnsi="Times New Roman" w:cs="Times New Roman"/>
          <w:sz w:val="24"/>
          <w:szCs w:val="24"/>
        </w:rPr>
        <w:tab/>
      </w:r>
      <w:r w:rsidRPr="00665E0F">
        <w:rPr>
          <w:rFonts w:ascii="Times New Roman" w:eastAsia="Times New Roman" w:hAnsi="Times New Roman" w:cs="Times New Roman"/>
          <w:sz w:val="24"/>
          <w:szCs w:val="24"/>
        </w:rPr>
        <w:tab/>
      </w:r>
      <w:r w:rsidRPr="00665E0F">
        <w:rPr>
          <w:rFonts w:ascii="Times New Roman" w:eastAsia="Times New Roman" w:hAnsi="Times New Roman" w:cs="Times New Roman"/>
          <w:sz w:val="24"/>
          <w:szCs w:val="24"/>
        </w:rPr>
        <w:tab/>
      </w:r>
      <w:r w:rsidRPr="00665E0F">
        <w:rPr>
          <w:rFonts w:ascii="Times New Roman" w:eastAsia="Times New Roman" w:hAnsi="Times New Roman" w:cs="Times New Roman"/>
          <w:sz w:val="24"/>
          <w:szCs w:val="24"/>
        </w:rPr>
        <w:tab/>
        <w:t>Van R. Johnson, II, Mayor</w:t>
      </w:r>
    </w:p>
    <w:p w14:paraId="5EF812B8" w14:textId="77777777" w:rsidR="000513DE" w:rsidRPr="00665E0F" w:rsidRDefault="000513DE" w:rsidP="000513D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6DF31613" w14:textId="77777777" w:rsidR="000513DE" w:rsidRPr="00665E0F" w:rsidRDefault="000513DE" w:rsidP="000513D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5E0F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665E0F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665E0F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665E0F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665E0F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14:paraId="21A2D310" w14:textId="77777777" w:rsidR="002520F7" w:rsidRPr="00665E0F" w:rsidRDefault="000513DE" w:rsidP="000513D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5E0F">
        <w:rPr>
          <w:rFonts w:ascii="Times New Roman" w:eastAsia="Times New Roman" w:hAnsi="Times New Roman" w:cs="Times New Roman"/>
          <w:sz w:val="24"/>
          <w:szCs w:val="24"/>
        </w:rPr>
        <w:t xml:space="preserve">Mark Massey, Clerk of Council </w:t>
      </w:r>
    </w:p>
    <w:sectPr w:rsidR="002520F7" w:rsidRPr="00665E0F" w:rsidSect="00A071BA">
      <w:pgSz w:w="12240" w:h="15840"/>
      <w:pgMar w:top="144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9D76AA"/>
    <w:multiLevelType w:val="hybridMultilevel"/>
    <w:tmpl w:val="41D84A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0A2A69"/>
    <w:multiLevelType w:val="hybridMultilevel"/>
    <w:tmpl w:val="80B64A5A"/>
    <w:lvl w:ilvl="0" w:tplc="B8D2D0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6240886">
    <w:abstractNumId w:val="0"/>
  </w:num>
  <w:num w:numId="2" w16cid:durableId="7697365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3DE"/>
    <w:rsid w:val="000467CB"/>
    <w:rsid w:val="000513DE"/>
    <w:rsid w:val="000D3F76"/>
    <w:rsid w:val="001919CC"/>
    <w:rsid w:val="001B56D4"/>
    <w:rsid w:val="001F2216"/>
    <w:rsid w:val="002520F7"/>
    <w:rsid w:val="00275F9B"/>
    <w:rsid w:val="002C6DFD"/>
    <w:rsid w:val="00373434"/>
    <w:rsid w:val="003C2D2D"/>
    <w:rsid w:val="00455BDA"/>
    <w:rsid w:val="005A51EB"/>
    <w:rsid w:val="005C3069"/>
    <w:rsid w:val="006247E7"/>
    <w:rsid w:val="00655111"/>
    <w:rsid w:val="00665E0F"/>
    <w:rsid w:val="007001AB"/>
    <w:rsid w:val="007034FE"/>
    <w:rsid w:val="007140A2"/>
    <w:rsid w:val="007B1A38"/>
    <w:rsid w:val="00846464"/>
    <w:rsid w:val="008A2851"/>
    <w:rsid w:val="009024BC"/>
    <w:rsid w:val="0095347C"/>
    <w:rsid w:val="00953F9E"/>
    <w:rsid w:val="00974CC2"/>
    <w:rsid w:val="0097702C"/>
    <w:rsid w:val="009A094B"/>
    <w:rsid w:val="009E0094"/>
    <w:rsid w:val="00A071BA"/>
    <w:rsid w:val="00AB2577"/>
    <w:rsid w:val="00B336BE"/>
    <w:rsid w:val="00D20638"/>
    <w:rsid w:val="00D70C8F"/>
    <w:rsid w:val="00DE7E2F"/>
    <w:rsid w:val="00F34047"/>
    <w:rsid w:val="00F84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8CCB73"/>
  <w15:chartTrackingRefBased/>
  <w15:docId w15:val="{53FE61A7-E706-443F-AFA6-566280FB7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13DE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513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13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13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13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13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13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13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13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13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13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13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13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13D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13D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13D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13D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13D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13D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13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13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13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513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13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13D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13D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13D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13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13D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13DE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1B56D4"/>
    <w:pPr>
      <w:spacing w:after="0" w:line="240" w:lineRule="auto"/>
    </w:pPr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553</Words>
  <Characters>3157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Tara Hicks</dc:creator>
  <cp:keywords/>
  <dc:description/>
  <cp:lastModifiedBy>Natalie Railey</cp:lastModifiedBy>
  <cp:revision>2</cp:revision>
  <cp:lastPrinted>2026-09-16T19:10:00Z</cp:lastPrinted>
  <dcterms:created xsi:type="dcterms:W3CDTF">2026-09-16T20:12:00Z</dcterms:created>
  <dcterms:modified xsi:type="dcterms:W3CDTF">2026-09-16T20:12:00Z</dcterms:modified>
</cp:coreProperties>
</file>