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EF409" w14:textId="2A674CC6" w:rsidR="00FD6DAA" w:rsidRPr="00FD6DAA" w:rsidRDefault="00FD6DAA" w:rsidP="00F24837">
      <w:pPr>
        <w:jc w:val="center"/>
        <w:rPr>
          <w:b/>
          <w:bCs/>
        </w:rPr>
      </w:pPr>
      <w:r>
        <w:rPr>
          <w:b/>
          <w:bCs/>
        </w:rPr>
        <w:t>APPROVAL TO AMEND THE 2025 REVENUE ORDINANCE, ADOPT THE 2025 PROPERTY TAX MILLAGE RATE PROPOSED ROLLBACK MILLAGE RATE OF 11.749 MILLS FOR 2025. THE PROPOSED RATE IS UNCHANGED FROM THE FINAL 2024 MILLAGE RATE.</w:t>
      </w:r>
      <w:r w:rsidRPr="00FD6DAA">
        <w:rPr>
          <w:b/>
          <w:bCs/>
        </w:rPr>
        <w:t xml:space="preserve">, ARTICLE B, ENTITLED "PROPERTY TAXES"; TO ADOPT </w:t>
      </w:r>
      <w:r>
        <w:rPr>
          <w:b/>
          <w:bCs/>
        </w:rPr>
        <w:t>THE ROLLBACK</w:t>
      </w:r>
      <w:r w:rsidRPr="00FD6DAA">
        <w:rPr>
          <w:b/>
          <w:bCs/>
        </w:rPr>
        <w:t xml:space="preserve"> FOR 202</w:t>
      </w:r>
      <w:r>
        <w:rPr>
          <w:b/>
          <w:bCs/>
        </w:rPr>
        <w:t>5</w:t>
      </w:r>
      <w:r w:rsidRPr="00FD6DAA">
        <w:rPr>
          <w:b/>
          <w:bCs/>
        </w:rPr>
        <w:t xml:space="preserve">; TO ESTABLISH AN EFFECTIVE DATE; TO REPEAL ALL </w:t>
      </w:r>
      <w:r>
        <w:rPr>
          <w:b/>
          <w:bCs/>
        </w:rPr>
        <w:t>ORDINANCES</w:t>
      </w:r>
      <w:r w:rsidRPr="00FD6DAA">
        <w:rPr>
          <w:b/>
          <w:bCs/>
        </w:rPr>
        <w:t xml:space="preserve"> IN CONFLICT HEREWITH; AND FOR OTHER PURPOSES CONNECTED WITH TAXES AND REVENUES OF SAID CITY.</w:t>
      </w:r>
    </w:p>
    <w:p w14:paraId="2594FC93" w14:textId="3FE599C1" w:rsidR="00FD6DAA" w:rsidRDefault="00FD6DAA" w:rsidP="00FD6DAA">
      <w:proofErr w:type="gramStart"/>
      <w:r w:rsidRPr="00FD6DAA">
        <w:rPr>
          <w:b/>
          <w:bCs/>
        </w:rPr>
        <w:t>WHEREAS,</w:t>
      </w:r>
      <w:proofErr w:type="gramEnd"/>
      <w:r>
        <w:t xml:space="preserve"> the Mayor and Aldermen duly adopted the current revenue </w:t>
      </w:r>
      <w:proofErr w:type="gramStart"/>
      <w:r>
        <w:t>ordinance</w:t>
      </w:r>
      <w:proofErr w:type="gramEnd"/>
      <w:r>
        <w:t xml:space="preserve"> and it is effective as of January 1, 2025; and </w:t>
      </w:r>
    </w:p>
    <w:p w14:paraId="5FAA5E41" w14:textId="77777777" w:rsidR="00FD6DAA" w:rsidRDefault="00FD6DAA" w:rsidP="00FD6DAA">
      <w:proofErr w:type="gramStart"/>
      <w:r w:rsidRPr="00FD6DAA">
        <w:rPr>
          <w:b/>
          <w:bCs/>
        </w:rPr>
        <w:t>WHEREAS,</w:t>
      </w:r>
      <w:proofErr w:type="gramEnd"/>
      <w:r>
        <w:t xml:space="preserve"> changes to the City of Savannah's operations and operating environment may, from time to time, demand changes to the revenue structure to occur during the </w:t>
      </w:r>
      <w:proofErr w:type="gramStart"/>
      <w:r>
        <w:t>year;</w:t>
      </w:r>
      <w:proofErr w:type="gramEnd"/>
      <w:r>
        <w:t xml:space="preserve"> </w:t>
      </w:r>
    </w:p>
    <w:p w14:paraId="25EECF10" w14:textId="77777777" w:rsidR="00FD6DAA" w:rsidRDefault="00FD6DAA" w:rsidP="00FD6DAA">
      <w:proofErr w:type="gramStart"/>
      <w:r w:rsidRPr="00FD6DAA">
        <w:rPr>
          <w:b/>
          <w:bCs/>
        </w:rPr>
        <w:t>THEREFORE;</w:t>
      </w:r>
      <w:proofErr w:type="gramEnd"/>
      <w:r w:rsidRPr="00FD6DAA">
        <w:rPr>
          <w:b/>
          <w:bCs/>
        </w:rPr>
        <w:t xml:space="preserve"> BE IT ORDAINED</w:t>
      </w:r>
      <w:r>
        <w:t xml:space="preserve"> by the Mayor and Aldermen of the City of Savannah, Georgia, in regular meeting of Council assembled and pursuant to lawful authority thereof, that: </w:t>
      </w:r>
    </w:p>
    <w:p w14:paraId="558A5E6B" w14:textId="77777777" w:rsidR="00FD6DAA" w:rsidRDefault="00FD6DAA" w:rsidP="00FD6DAA">
      <w:r w:rsidRPr="00FD6DAA">
        <w:rPr>
          <w:b/>
          <w:bCs/>
        </w:rPr>
        <w:t>Section 1.</w:t>
      </w:r>
      <w:r>
        <w:t xml:space="preserve"> The Revenue Ordinance of 2024, Article B, entitled "Property Taxes," Section 4, "Tax Rate," shall be amended by substituting the following sentence in place of the first sentence of the second paragraph of said section: The tax rate on real and personal property shall be 12.20 mills on the dollar </w:t>
      </w:r>
    </w:p>
    <w:p w14:paraId="38552542" w14:textId="62754923" w:rsidR="00FD6DAA" w:rsidRDefault="00FD6DAA" w:rsidP="00FD6DAA">
      <w:r>
        <w:t xml:space="preserve">(.011749) or $11.749 per $1,000 in assessed value. </w:t>
      </w:r>
    </w:p>
    <w:p w14:paraId="1AE4A44B" w14:textId="407B46BA" w:rsidR="00FD6DAA" w:rsidRDefault="00FD6DAA" w:rsidP="00FD6DAA">
      <w:r w:rsidRPr="00FD6DAA">
        <w:rPr>
          <w:b/>
          <w:bCs/>
        </w:rPr>
        <w:t xml:space="preserve">ADOPTED AND APPROVED </w:t>
      </w:r>
      <w:r>
        <w:t xml:space="preserve">on June 26, </w:t>
      </w:r>
      <w:proofErr w:type="gramStart"/>
      <w:r>
        <w:t>2025</w:t>
      </w:r>
      <w:proofErr w:type="gramEnd"/>
      <w:r>
        <w:t xml:space="preserve"> by the Mayor and Aldermen of the City of Savannah, Georgia.</w:t>
      </w:r>
    </w:p>
    <w:p w14:paraId="73F82F1B" w14:textId="77777777" w:rsidR="00FD6DAA" w:rsidRDefault="00FD6DAA" w:rsidP="00FD6DAA"/>
    <w:p w14:paraId="61B8FA1C" w14:textId="4F147595" w:rsidR="00FD6DAA" w:rsidRDefault="00FD6DAA" w:rsidP="00FD6DAA"/>
    <w:p w14:paraId="4930E69F" w14:textId="5EEFC0F3" w:rsidR="00FD6DAA" w:rsidRDefault="00FD6DAA" w:rsidP="00FD6DAA">
      <w:r>
        <w:rPr>
          <w:noProof/>
        </w:rPr>
        <mc:AlternateContent>
          <mc:Choice Requires="wps">
            <w:drawing>
              <wp:anchor distT="0" distB="0" distL="114300" distR="114300" simplePos="0" relativeHeight="251659264" behindDoc="0" locked="0" layoutInCell="1" allowOverlap="1" wp14:anchorId="6EE6AFF4" wp14:editId="5A1D5AED">
                <wp:simplePos x="0" y="0"/>
                <wp:positionH relativeFrom="margin">
                  <wp:posOffset>495300</wp:posOffset>
                </wp:positionH>
                <wp:positionV relativeFrom="paragraph">
                  <wp:posOffset>218440</wp:posOffset>
                </wp:positionV>
                <wp:extent cx="3562350" cy="19050"/>
                <wp:effectExtent l="0" t="0" r="19050" b="19050"/>
                <wp:wrapNone/>
                <wp:docPr id="2065690761" name="Straight Connector 1"/>
                <wp:cNvGraphicFramePr/>
                <a:graphic xmlns:a="http://schemas.openxmlformats.org/drawingml/2006/main">
                  <a:graphicData uri="http://schemas.microsoft.com/office/word/2010/wordprocessingShape">
                    <wps:wsp>
                      <wps:cNvCnPr/>
                      <wps:spPr>
                        <a:xfrm>
                          <a:off x="0" y="0"/>
                          <a:ext cx="356235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539E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pt,17.2pt" to="31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" strokecolor="black [3200]" strokeweight="1.5pt">
                <v:stroke joinstyle="miter"/>
                <w10:wrap anchorx="margin"/>
              </v:line>
            </w:pict>
          </mc:Fallback>
        </mc:AlternateContent>
      </w:r>
    </w:p>
    <w:p w14:paraId="0C6958AB" w14:textId="24652227" w:rsidR="00FD6DAA" w:rsidRDefault="00FD6DAA" w:rsidP="00FD6DAA">
      <w:r>
        <w:tab/>
      </w:r>
      <w:r>
        <w:tab/>
        <w:t xml:space="preserve">            Van R. Johnson, II, Mayor</w:t>
      </w:r>
    </w:p>
    <w:p w14:paraId="4CBD54EA" w14:textId="403D3862" w:rsidR="00FD6DAA" w:rsidRDefault="00FD6DAA" w:rsidP="00FD6DAA"/>
    <w:p w14:paraId="2949CC3D" w14:textId="07A8D47B" w:rsidR="00FD6DAA" w:rsidRDefault="00FD6DAA" w:rsidP="00FD6DAA">
      <w:r>
        <w:rPr>
          <w:noProof/>
        </w:rPr>
        <mc:AlternateContent>
          <mc:Choice Requires="wps">
            <w:drawing>
              <wp:anchor distT="0" distB="0" distL="114300" distR="114300" simplePos="0" relativeHeight="251661312" behindDoc="0" locked="0" layoutInCell="1" allowOverlap="1" wp14:anchorId="78DF5E77" wp14:editId="30B4BDA6">
                <wp:simplePos x="0" y="0"/>
                <wp:positionH relativeFrom="margin">
                  <wp:posOffset>504825</wp:posOffset>
                </wp:positionH>
                <wp:positionV relativeFrom="paragraph">
                  <wp:posOffset>182880</wp:posOffset>
                </wp:positionV>
                <wp:extent cx="3562350" cy="19050"/>
                <wp:effectExtent l="0" t="0" r="19050" b="19050"/>
                <wp:wrapNone/>
                <wp:docPr id="1106908957" name="Straight Connector 1"/>
                <wp:cNvGraphicFramePr/>
                <a:graphic xmlns:a="http://schemas.openxmlformats.org/drawingml/2006/main">
                  <a:graphicData uri="http://schemas.microsoft.com/office/word/2010/wordprocessingShape">
                    <wps:wsp>
                      <wps:cNvCnPr/>
                      <wps:spPr>
                        <a:xfrm>
                          <a:off x="0" y="0"/>
                          <a:ext cx="3562350"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1337E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75pt,14.4pt" to="320.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" strokecolor="windowText" strokeweight="1.5pt">
                <v:stroke joinstyle="miter"/>
                <w10:wrap anchorx="margin"/>
              </v:line>
            </w:pict>
          </mc:Fallback>
        </mc:AlternateContent>
      </w:r>
      <w:r>
        <w:t xml:space="preserve">Attest: </w:t>
      </w:r>
    </w:p>
    <w:p w14:paraId="59422DD2" w14:textId="5DD7F38A" w:rsidR="00FD6DAA" w:rsidRDefault="00FD6DAA" w:rsidP="00FD6DAA">
      <w:pPr>
        <w:ind w:left="720" w:firstLine="720"/>
      </w:pPr>
      <w:r>
        <w:t xml:space="preserve">       Mark Massey, Clerk of Council </w:t>
      </w:r>
      <w:r>
        <w:tab/>
      </w:r>
    </w:p>
    <w:p w14:paraId="1DBCED90" w14:textId="351006B8" w:rsidR="00FD6DAA" w:rsidRDefault="00FD6DAA" w:rsidP="00FD6DAA">
      <w:r>
        <w:tab/>
      </w:r>
      <w:r>
        <w:tab/>
      </w:r>
      <w:r>
        <w:tab/>
      </w:r>
    </w:p>
    <w:p w14:paraId="39CDDDD1" w14:textId="77777777" w:rsidR="00FD6DAA" w:rsidRDefault="00FD6DAA" w:rsidP="00FD6DAA"/>
    <w:p w14:paraId="49B11CE5" w14:textId="63043FCA" w:rsidR="00FD6DAA" w:rsidRDefault="00FD6DAA" w:rsidP="00FD6DAA">
      <w:r>
        <w:tab/>
      </w:r>
      <w:r>
        <w:tab/>
      </w:r>
      <w:r>
        <w:tab/>
      </w:r>
      <w:r>
        <w:tab/>
      </w:r>
      <w:r>
        <w:tab/>
      </w:r>
      <w:r>
        <w:tab/>
      </w:r>
      <w:r>
        <w:tab/>
      </w:r>
      <w:r>
        <w:tab/>
      </w:r>
      <w:r>
        <w:tab/>
      </w:r>
      <w:r>
        <w:tab/>
      </w:r>
      <w:r>
        <w:tab/>
      </w:r>
      <w:r>
        <w:tab/>
        <w:t>SEAL</w:t>
      </w:r>
    </w:p>
    <w:sectPr w:rsidR="00FD6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AA"/>
    <w:rsid w:val="002866C5"/>
    <w:rsid w:val="00EF6988"/>
    <w:rsid w:val="00F24837"/>
    <w:rsid w:val="00F4701C"/>
    <w:rsid w:val="00FD6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6CAF8"/>
  <w15:chartTrackingRefBased/>
  <w15:docId w15:val="{418D93C6-4EC4-4121-8986-5C3BFCEB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D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D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D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D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D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D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D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D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D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D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D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D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D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D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D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DAA"/>
    <w:rPr>
      <w:rFonts w:eastAsiaTheme="majorEastAsia" w:cstheme="majorBidi"/>
      <w:color w:val="272727" w:themeColor="text1" w:themeTint="D8"/>
    </w:rPr>
  </w:style>
  <w:style w:type="paragraph" w:styleId="Title">
    <w:name w:val="Title"/>
    <w:basedOn w:val="Normal"/>
    <w:next w:val="Normal"/>
    <w:link w:val="TitleChar"/>
    <w:uiPriority w:val="10"/>
    <w:qFormat/>
    <w:rsid w:val="00FD6D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D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D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D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DAA"/>
    <w:pPr>
      <w:spacing w:before="160"/>
      <w:jc w:val="center"/>
    </w:pPr>
    <w:rPr>
      <w:i/>
      <w:iCs/>
      <w:color w:val="404040" w:themeColor="text1" w:themeTint="BF"/>
    </w:rPr>
  </w:style>
  <w:style w:type="character" w:customStyle="1" w:styleId="QuoteChar">
    <w:name w:val="Quote Char"/>
    <w:basedOn w:val="DefaultParagraphFont"/>
    <w:link w:val="Quote"/>
    <w:uiPriority w:val="29"/>
    <w:rsid w:val="00FD6DAA"/>
    <w:rPr>
      <w:i/>
      <w:iCs/>
      <w:color w:val="404040" w:themeColor="text1" w:themeTint="BF"/>
    </w:rPr>
  </w:style>
  <w:style w:type="paragraph" w:styleId="ListParagraph">
    <w:name w:val="List Paragraph"/>
    <w:basedOn w:val="Normal"/>
    <w:uiPriority w:val="34"/>
    <w:qFormat/>
    <w:rsid w:val="00FD6DAA"/>
    <w:pPr>
      <w:ind w:left="720"/>
      <w:contextualSpacing/>
    </w:pPr>
  </w:style>
  <w:style w:type="character" w:styleId="IntenseEmphasis">
    <w:name w:val="Intense Emphasis"/>
    <w:basedOn w:val="DefaultParagraphFont"/>
    <w:uiPriority w:val="21"/>
    <w:qFormat/>
    <w:rsid w:val="00FD6DAA"/>
    <w:rPr>
      <w:i/>
      <w:iCs/>
      <w:color w:val="0F4761" w:themeColor="accent1" w:themeShade="BF"/>
    </w:rPr>
  </w:style>
  <w:style w:type="paragraph" w:styleId="IntenseQuote">
    <w:name w:val="Intense Quote"/>
    <w:basedOn w:val="Normal"/>
    <w:next w:val="Normal"/>
    <w:link w:val="IntenseQuoteChar"/>
    <w:uiPriority w:val="30"/>
    <w:qFormat/>
    <w:rsid w:val="00FD6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DAA"/>
    <w:rPr>
      <w:i/>
      <w:iCs/>
      <w:color w:val="0F4761" w:themeColor="accent1" w:themeShade="BF"/>
    </w:rPr>
  </w:style>
  <w:style w:type="character" w:styleId="IntenseReference">
    <w:name w:val="Intense Reference"/>
    <w:basedOn w:val="DefaultParagraphFont"/>
    <w:uiPriority w:val="32"/>
    <w:qFormat/>
    <w:rsid w:val="00FD6D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1240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Savannah</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 Terry</dc:creator>
  <cp:keywords/>
  <dc:description/>
  <cp:lastModifiedBy>Judee Jones</cp:lastModifiedBy>
  <cp:revision>2</cp:revision>
  <cp:lastPrinted>2025-06-18T18:08:00Z</cp:lastPrinted>
  <dcterms:created xsi:type="dcterms:W3CDTF">2025-06-18T19:00:00Z</dcterms:created>
  <dcterms:modified xsi:type="dcterms:W3CDTF">2025-06-18T19:00:00Z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cf4e941c-0475-4bf6-8f70-d1833ffbb6f8</vt:lpwstr>
  </property>
</Properties>
</file>