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C2043" w14:textId="265EBF1F" w:rsidR="002B15E8" w:rsidRPr="00CA17A7" w:rsidRDefault="005E5127" w:rsidP="005E5127">
      <w:pPr>
        <w:spacing w:after="0" w:line="240" w:lineRule="auto"/>
        <w:jc w:val="center"/>
        <w:rPr>
          <w:rFonts w:ascii="Georgia" w:hAnsi="Georgia"/>
          <w:b/>
          <w:bCs/>
          <w:sz w:val="24"/>
          <w:szCs w:val="24"/>
        </w:rPr>
      </w:pPr>
      <w:r w:rsidRPr="00CA17A7">
        <w:rPr>
          <w:rFonts w:ascii="Georgia" w:hAnsi="Georgia"/>
          <w:b/>
          <w:bCs/>
          <w:sz w:val="24"/>
          <w:szCs w:val="24"/>
          <w:u w:val="single"/>
        </w:rPr>
        <w:t>AN ORDINANCE</w:t>
      </w:r>
    </w:p>
    <w:p w14:paraId="1BD6C6C1" w14:textId="0B70F2F2" w:rsidR="005E5127" w:rsidRPr="00CA17A7" w:rsidRDefault="005E5127" w:rsidP="005E5127">
      <w:pPr>
        <w:spacing w:after="0" w:line="240" w:lineRule="auto"/>
        <w:jc w:val="center"/>
        <w:rPr>
          <w:rFonts w:ascii="Georgia" w:hAnsi="Georgia"/>
          <w:sz w:val="24"/>
          <w:szCs w:val="24"/>
        </w:rPr>
      </w:pPr>
      <w:r w:rsidRPr="00CA17A7">
        <w:rPr>
          <w:rFonts w:ascii="Georgia" w:hAnsi="Georgia"/>
          <w:b/>
          <w:bCs/>
          <w:sz w:val="24"/>
          <w:szCs w:val="24"/>
          <w:u w:val="single"/>
        </w:rPr>
        <w:t>TO BE ENTITLED</w:t>
      </w:r>
    </w:p>
    <w:p w14:paraId="0724E7B0" w14:textId="2DD90023" w:rsidR="005E5127" w:rsidRPr="00CA17A7" w:rsidRDefault="005E5127" w:rsidP="005E5127">
      <w:pPr>
        <w:spacing w:after="0" w:line="240" w:lineRule="auto"/>
        <w:jc w:val="center"/>
        <w:rPr>
          <w:rFonts w:ascii="Georgia" w:hAnsi="Georgia"/>
          <w:sz w:val="24"/>
          <w:szCs w:val="24"/>
        </w:rPr>
      </w:pPr>
    </w:p>
    <w:p w14:paraId="78E71734" w14:textId="25F24E8D" w:rsidR="005E5127" w:rsidRPr="00CA17A7" w:rsidRDefault="005E5127" w:rsidP="005E5127">
      <w:pPr>
        <w:spacing w:after="0" w:line="240" w:lineRule="auto"/>
        <w:jc w:val="center"/>
        <w:rPr>
          <w:rFonts w:ascii="Georgia" w:hAnsi="Georgia"/>
          <w:sz w:val="24"/>
          <w:szCs w:val="24"/>
        </w:rPr>
      </w:pPr>
      <w:r w:rsidRPr="00CA17A7">
        <w:rPr>
          <w:rFonts w:ascii="Georgia" w:hAnsi="Georgia"/>
          <w:sz w:val="24"/>
          <w:szCs w:val="24"/>
        </w:rPr>
        <w:t xml:space="preserve">AN ORDINANCE TO AMEND DIVISION II, PART </w:t>
      </w:r>
      <w:r w:rsidR="006A0BD1">
        <w:rPr>
          <w:rFonts w:ascii="Georgia" w:hAnsi="Georgia"/>
          <w:sz w:val="24"/>
          <w:szCs w:val="24"/>
        </w:rPr>
        <w:t>3</w:t>
      </w:r>
      <w:r w:rsidR="00A70A59">
        <w:rPr>
          <w:rFonts w:ascii="Georgia" w:hAnsi="Georgia"/>
          <w:sz w:val="24"/>
          <w:szCs w:val="24"/>
        </w:rPr>
        <w:t>,</w:t>
      </w:r>
    </w:p>
    <w:p w14:paraId="67D8098F" w14:textId="111FA1F1" w:rsidR="006A0BD1" w:rsidRDefault="006A0BD1" w:rsidP="005E5127">
      <w:pPr>
        <w:spacing w:after="0" w:line="240" w:lineRule="auto"/>
        <w:jc w:val="center"/>
        <w:rPr>
          <w:rFonts w:ascii="Georgia" w:hAnsi="Georgia"/>
          <w:sz w:val="24"/>
          <w:szCs w:val="24"/>
        </w:rPr>
      </w:pPr>
      <w:r>
        <w:rPr>
          <w:rFonts w:ascii="Georgia" w:hAnsi="Georgia"/>
          <w:sz w:val="24"/>
          <w:szCs w:val="24"/>
        </w:rPr>
        <w:t>PUBLIC SAFETY</w:t>
      </w:r>
      <w:r w:rsidR="005E5127" w:rsidRPr="00CA17A7">
        <w:rPr>
          <w:rFonts w:ascii="Georgia" w:hAnsi="Georgia"/>
          <w:sz w:val="24"/>
          <w:szCs w:val="24"/>
        </w:rPr>
        <w:t xml:space="preserve">, CHAPTER </w:t>
      </w:r>
      <w:r>
        <w:rPr>
          <w:rFonts w:ascii="Georgia" w:hAnsi="Georgia"/>
          <w:sz w:val="24"/>
          <w:szCs w:val="24"/>
        </w:rPr>
        <w:t>6</w:t>
      </w:r>
      <w:r w:rsidR="005E5127" w:rsidRPr="00CA17A7">
        <w:rPr>
          <w:rFonts w:ascii="Georgia" w:hAnsi="Georgia"/>
          <w:sz w:val="24"/>
          <w:szCs w:val="24"/>
        </w:rPr>
        <w:t xml:space="preserve">, </w:t>
      </w:r>
      <w:r>
        <w:rPr>
          <w:rFonts w:ascii="Georgia" w:hAnsi="Georgia"/>
          <w:sz w:val="24"/>
          <w:szCs w:val="24"/>
        </w:rPr>
        <w:t xml:space="preserve">SPECIAL EVENTS, </w:t>
      </w:r>
      <w:r w:rsidR="005E5127" w:rsidRPr="00CA17A7">
        <w:rPr>
          <w:rFonts w:ascii="Georgia" w:hAnsi="Georgia"/>
          <w:sz w:val="24"/>
          <w:szCs w:val="24"/>
        </w:rPr>
        <w:t xml:space="preserve">OF THE </w:t>
      </w:r>
    </w:p>
    <w:p w14:paraId="6FE88D28" w14:textId="77777777" w:rsidR="006A0BD1" w:rsidRDefault="005E5127" w:rsidP="006A0BD1">
      <w:pPr>
        <w:spacing w:after="0" w:line="240" w:lineRule="auto"/>
        <w:jc w:val="center"/>
        <w:rPr>
          <w:rFonts w:ascii="Georgia" w:hAnsi="Georgia"/>
          <w:sz w:val="24"/>
          <w:szCs w:val="24"/>
        </w:rPr>
      </w:pPr>
      <w:r w:rsidRPr="00CA17A7">
        <w:rPr>
          <w:rFonts w:ascii="Georgia" w:hAnsi="Georgia"/>
          <w:sz w:val="24"/>
          <w:szCs w:val="24"/>
        </w:rPr>
        <w:t xml:space="preserve">CODE OF THE CITY OF SAVANNAH TO </w:t>
      </w:r>
      <w:r w:rsidR="006A0BD1">
        <w:rPr>
          <w:rFonts w:ascii="Georgia" w:hAnsi="Georgia"/>
          <w:sz w:val="24"/>
          <w:szCs w:val="24"/>
        </w:rPr>
        <w:t xml:space="preserve">PROVIDE FOR </w:t>
      </w:r>
    </w:p>
    <w:p w14:paraId="61081408" w14:textId="77777777" w:rsidR="006A0BD1" w:rsidRDefault="006A0BD1" w:rsidP="005E5127">
      <w:pPr>
        <w:spacing w:after="0" w:line="240" w:lineRule="auto"/>
        <w:jc w:val="center"/>
        <w:rPr>
          <w:rFonts w:ascii="Georgia" w:hAnsi="Georgia"/>
          <w:sz w:val="24"/>
          <w:szCs w:val="24"/>
        </w:rPr>
      </w:pPr>
      <w:r>
        <w:rPr>
          <w:rFonts w:ascii="Georgia" w:hAnsi="Georgia"/>
          <w:sz w:val="24"/>
          <w:szCs w:val="24"/>
        </w:rPr>
        <w:t>REGULATION OF MAJOR SPECIAL EVENTS</w:t>
      </w:r>
      <w:r w:rsidR="005E5127" w:rsidRPr="00CA17A7">
        <w:rPr>
          <w:rFonts w:ascii="Georgia" w:hAnsi="Georgia"/>
          <w:sz w:val="24"/>
          <w:szCs w:val="24"/>
        </w:rPr>
        <w:t>; TO</w:t>
      </w:r>
      <w:r w:rsidR="001008FB">
        <w:rPr>
          <w:rFonts w:ascii="Georgia" w:hAnsi="Georgia"/>
          <w:sz w:val="24"/>
          <w:szCs w:val="24"/>
        </w:rPr>
        <w:t xml:space="preserve"> </w:t>
      </w:r>
      <w:r w:rsidR="005E5127" w:rsidRPr="00CA17A7">
        <w:rPr>
          <w:rFonts w:ascii="Georgia" w:hAnsi="Georgia"/>
          <w:sz w:val="24"/>
          <w:szCs w:val="24"/>
        </w:rPr>
        <w:t xml:space="preserve">PROVIDE </w:t>
      </w:r>
    </w:p>
    <w:p w14:paraId="1FDCF022" w14:textId="77777777" w:rsidR="006A0BD1" w:rsidRDefault="005E5127" w:rsidP="005E5127">
      <w:pPr>
        <w:spacing w:after="0" w:line="240" w:lineRule="auto"/>
        <w:jc w:val="center"/>
        <w:rPr>
          <w:rFonts w:ascii="Georgia" w:hAnsi="Georgia"/>
          <w:sz w:val="24"/>
          <w:szCs w:val="24"/>
        </w:rPr>
      </w:pPr>
      <w:r w:rsidRPr="00CA17A7">
        <w:rPr>
          <w:rFonts w:ascii="Georgia" w:hAnsi="Georgia"/>
          <w:sz w:val="24"/>
          <w:szCs w:val="24"/>
        </w:rPr>
        <w:t>FOR EFFECTIVE</w:t>
      </w:r>
      <w:r w:rsidR="006A0BD1">
        <w:rPr>
          <w:rFonts w:ascii="Georgia" w:hAnsi="Georgia"/>
          <w:sz w:val="24"/>
          <w:szCs w:val="24"/>
        </w:rPr>
        <w:t xml:space="preserve"> </w:t>
      </w:r>
      <w:proofErr w:type="gramStart"/>
      <w:r w:rsidRPr="00CA17A7">
        <w:rPr>
          <w:rFonts w:ascii="Georgia" w:hAnsi="Georgia"/>
          <w:sz w:val="24"/>
          <w:szCs w:val="24"/>
        </w:rPr>
        <w:t>DATES;</w:t>
      </w:r>
      <w:proofErr w:type="gramEnd"/>
      <w:r w:rsidR="006A0BD1">
        <w:rPr>
          <w:rFonts w:ascii="Georgia" w:hAnsi="Georgia"/>
          <w:sz w:val="24"/>
          <w:szCs w:val="24"/>
        </w:rPr>
        <w:t xml:space="preserve"> </w:t>
      </w:r>
      <w:r w:rsidRPr="00CA17A7">
        <w:rPr>
          <w:rFonts w:ascii="Georgia" w:hAnsi="Georgia"/>
          <w:sz w:val="24"/>
          <w:szCs w:val="24"/>
        </w:rPr>
        <w:t>TO REPEAL ALL</w:t>
      </w:r>
      <w:r w:rsidR="001008FB">
        <w:rPr>
          <w:rFonts w:ascii="Georgia" w:hAnsi="Georgia"/>
          <w:sz w:val="24"/>
          <w:szCs w:val="24"/>
        </w:rPr>
        <w:t xml:space="preserve"> </w:t>
      </w:r>
      <w:r w:rsidRPr="00CA17A7">
        <w:rPr>
          <w:rFonts w:ascii="Georgia" w:hAnsi="Georgia"/>
          <w:sz w:val="24"/>
          <w:szCs w:val="24"/>
        </w:rPr>
        <w:t xml:space="preserve">ORDINANCES </w:t>
      </w:r>
    </w:p>
    <w:p w14:paraId="2EB81ADD" w14:textId="5D771797" w:rsidR="005E5127" w:rsidRPr="00CA17A7" w:rsidRDefault="005E5127" w:rsidP="005E5127">
      <w:pPr>
        <w:spacing w:after="0" w:line="240" w:lineRule="auto"/>
        <w:jc w:val="center"/>
        <w:rPr>
          <w:rFonts w:ascii="Georgia" w:hAnsi="Georgia"/>
          <w:sz w:val="24"/>
          <w:szCs w:val="24"/>
        </w:rPr>
      </w:pPr>
      <w:r w:rsidRPr="00CA17A7">
        <w:rPr>
          <w:rFonts w:ascii="Georgia" w:hAnsi="Georgia"/>
          <w:sz w:val="24"/>
          <w:szCs w:val="24"/>
        </w:rPr>
        <w:t>IN CONFLICT</w:t>
      </w:r>
      <w:r w:rsidR="006A0BD1">
        <w:rPr>
          <w:rFonts w:ascii="Georgia" w:hAnsi="Georgia"/>
          <w:sz w:val="24"/>
          <w:szCs w:val="24"/>
        </w:rPr>
        <w:t xml:space="preserve"> </w:t>
      </w:r>
      <w:r w:rsidRPr="00CA17A7">
        <w:rPr>
          <w:rFonts w:ascii="Georgia" w:hAnsi="Georgia"/>
          <w:sz w:val="24"/>
          <w:szCs w:val="24"/>
        </w:rPr>
        <w:t>HEREWITH;</w:t>
      </w:r>
      <w:r w:rsidR="006A0BD1">
        <w:rPr>
          <w:rFonts w:ascii="Georgia" w:hAnsi="Georgia"/>
          <w:sz w:val="24"/>
          <w:szCs w:val="24"/>
        </w:rPr>
        <w:t xml:space="preserve"> </w:t>
      </w:r>
      <w:r w:rsidRPr="00CA17A7">
        <w:rPr>
          <w:rFonts w:ascii="Georgia" w:hAnsi="Georgia"/>
          <w:sz w:val="24"/>
          <w:szCs w:val="24"/>
        </w:rPr>
        <w:t>AND FOR</w:t>
      </w:r>
      <w:r w:rsidR="001008FB">
        <w:rPr>
          <w:rFonts w:ascii="Georgia" w:hAnsi="Georgia"/>
          <w:sz w:val="24"/>
          <w:szCs w:val="24"/>
        </w:rPr>
        <w:t xml:space="preserve"> </w:t>
      </w:r>
      <w:r w:rsidRPr="00CA17A7">
        <w:rPr>
          <w:rFonts w:ascii="Georgia" w:hAnsi="Georgia"/>
          <w:sz w:val="24"/>
          <w:szCs w:val="24"/>
        </w:rPr>
        <w:t>OTHER PURPOSES.</w:t>
      </w:r>
    </w:p>
    <w:p w14:paraId="5E20697C" w14:textId="1C7BA9B1" w:rsidR="005E5127" w:rsidRPr="00CA17A7" w:rsidRDefault="005E5127" w:rsidP="005E5127">
      <w:pPr>
        <w:spacing w:after="0" w:line="240" w:lineRule="auto"/>
        <w:jc w:val="center"/>
        <w:rPr>
          <w:rFonts w:ascii="Georgia" w:hAnsi="Georgia"/>
          <w:sz w:val="24"/>
          <w:szCs w:val="24"/>
        </w:rPr>
      </w:pPr>
    </w:p>
    <w:p w14:paraId="442ED386" w14:textId="77777777" w:rsidR="005E5127" w:rsidRPr="00CA17A7" w:rsidRDefault="005E5127" w:rsidP="005E5127">
      <w:pPr>
        <w:spacing w:after="0" w:line="240" w:lineRule="auto"/>
        <w:jc w:val="both"/>
        <w:rPr>
          <w:rFonts w:ascii="Georgia" w:hAnsi="Georgia"/>
          <w:sz w:val="24"/>
          <w:szCs w:val="24"/>
        </w:rPr>
      </w:pPr>
    </w:p>
    <w:p w14:paraId="05E712F4" w14:textId="2A15259B" w:rsidR="005E5127" w:rsidRDefault="005E5127" w:rsidP="005E5127">
      <w:pPr>
        <w:spacing w:after="0" w:line="240" w:lineRule="auto"/>
        <w:jc w:val="both"/>
        <w:rPr>
          <w:rFonts w:ascii="Georgia" w:hAnsi="Georgia"/>
          <w:sz w:val="24"/>
          <w:szCs w:val="24"/>
        </w:rPr>
      </w:pPr>
      <w:r w:rsidRPr="00CA17A7">
        <w:rPr>
          <w:rFonts w:ascii="Georgia" w:hAnsi="Georgia"/>
          <w:sz w:val="24"/>
          <w:szCs w:val="24"/>
        </w:rPr>
        <w:t>BE IT ORDAINED by the Mayor and Aldermen of the City of Savannah, Georgia, in regular meeting of Council assembled and pursuant to the lawful authority thereof:</w:t>
      </w:r>
    </w:p>
    <w:p w14:paraId="3F2ED629" w14:textId="77777777" w:rsidR="006A0BD1" w:rsidRDefault="006A0BD1" w:rsidP="005E5127">
      <w:pPr>
        <w:spacing w:after="0" w:line="240" w:lineRule="auto"/>
        <w:jc w:val="both"/>
        <w:rPr>
          <w:rFonts w:ascii="Georgia" w:hAnsi="Georgia"/>
          <w:sz w:val="24"/>
          <w:szCs w:val="24"/>
        </w:rPr>
      </w:pPr>
    </w:p>
    <w:p w14:paraId="1D75DF3D" w14:textId="7AB15058" w:rsidR="006A0BD1" w:rsidRPr="006A0BD1" w:rsidRDefault="006A0BD1" w:rsidP="005E5127">
      <w:pPr>
        <w:spacing w:after="0" w:line="240" w:lineRule="auto"/>
        <w:jc w:val="both"/>
        <w:rPr>
          <w:rFonts w:ascii="Georgia" w:hAnsi="Georgia"/>
          <w:sz w:val="24"/>
          <w:szCs w:val="24"/>
          <w:u w:val="single"/>
        </w:rPr>
      </w:pPr>
      <w:r>
        <w:rPr>
          <w:rFonts w:ascii="Georgia" w:hAnsi="Georgia"/>
          <w:b/>
          <w:bCs/>
          <w:sz w:val="24"/>
          <w:szCs w:val="24"/>
          <w:u w:val="single"/>
        </w:rPr>
        <w:t>SECTION 1</w:t>
      </w:r>
      <w:r w:rsidRPr="006A0BD1">
        <w:rPr>
          <w:rFonts w:ascii="Georgia" w:hAnsi="Georgia"/>
          <w:sz w:val="24"/>
          <w:szCs w:val="24"/>
        </w:rPr>
        <w:t>:</w:t>
      </w:r>
      <w:r>
        <w:rPr>
          <w:rFonts w:ascii="Georgia" w:hAnsi="Georgia"/>
          <w:sz w:val="24"/>
          <w:szCs w:val="24"/>
        </w:rPr>
        <w:tab/>
      </w:r>
      <w:r>
        <w:rPr>
          <w:rFonts w:ascii="Georgia" w:hAnsi="Georgia"/>
          <w:sz w:val="24"/>
          <w:szCs w:val="24"/>
        </w:rPr>
        <w:tab/>
        <w:t>That Article CC, Festivals, of Chapter 1, Business and Occupations, of Part 6, Licensing and Regulation, of Division II of the Code of the City of Savannah shall be deleted in its entirety and reserved for future use.</w:t>
      </w:r>
    </w:p>
    <w:p w14:paraId="00E918FF" w14:textId="0970B034" w:rsidR="005E5127" w:rsidRPr="00CA17A7" w:rsidRDefault="005E5127" w:rsidP="005E5127">
      <w:pPr>
        <w:spacing w:after="0" w:line="240" w:lineRule="auto"/>
        <w:jc w:val="both"/>
        <w:rPr>
          <w:rFonts w:ascii="Georgia" w:hAnsi="Georgia"/>
          <w:sz w:val="24"/>
          <w:szCs w:val="24"/>
        </w:rPr>
      </w:pPr>
    </w:p>
    <w:p w14:paraId="7041FB2F" w14:textId="2F49D29C" w:rsidR="00486B0A" w:rsidRDefault="005E5127" w:rsidP="006A0BD1">
      <w:pPr>
        <w:spacing w:after="0" w:line="240" w:lineRule="auto"/>
        <w:jc w:val="both"/>
        <w:rPr>
          <w:rFonts w:ascii="Georgia" w:hAnsi="Georgia"/>
          <w:sz w:val="24"/>
          <w:szCs w:val="24"/>
        </w:rPr>
      </w:pPr>
      <w:r w:rsidRPr="00CA17A7">
        <w:rPr>
          <w:rFonts w:ascii="Georgia" w:hAnsi="Georgia"/>
          <w:b/>
          <w:bCs/>
          <w:sz w:val="24"/>
          <w:szCs w:val="24"/>
          <w:u w:val="single"/>
        </w:rPr>
        <w:t xml:space="preserve">SECTION </w:t>
      </w:r>
      <w:r w:rsidR="006A0BD1">
        <w:rPr>
          <w:rFonts w:ascii="Georgia" w:hAnsi="Georgia"/>
          <w:b/>
          <w:bCs/>
          <w:sz w:val="24"/>
          <w:szCs w:val="24"/>
          <w:u w:val="single"/>
        </w:rPr>
        <w:t>2</w:t>
      </w:r>
      <w:r w:rsidRPr="00CA17A7">
        <w:rPr>
          <w:rFonts w:ascii="Georgia" w:hAnsi="Georgia"/>
          <w:b/>
          <w:bCs/>
          <w:sz w:val="24"/>
          <w:szCs w:val="24"/>
        </w:rPr>
        <w:t>:</w:t>
      </w:r>
      <w:r w:rsidRPr="00CA17A7">
        <w:rPr>
          <w:rFonts w:ascii="Georgia" w:hAnsi="Georgia"/>
          <w:b/>
          <w:bCs/>
          <w:sz w:val="24"/>
          <w:szCs w:val="24"/>
        </w:rPr>
        <w:tab/>
      </w:r>
      <w:r w:rsidRPr="00CA17A7">
        <w:rPr>
          <w:rFonts w:ascii="Georgia" w:hAnsi="Georgia"/>
          <w:sz w:val="24"/>
          <w:szCs w:val="24"/>
        </w:rPr>
        <w:t xml:space="preserve">That Chapter </w:t>
      </w:r>
      <w:r w:rsidR="006A0BD1">
        <w:rPr>
          <w:rFonts w:ascii="Georgia" w:hAnsi="Georgia"/>
          <w:sz w:val="24"/>
          <w:szCs w:val="24"/>
        </w:rPr>
        <w:t>6</w:t>
      </w:r>
      <w:r w:rsidRPr="00CA17A7">
        <w:rPr>
          <w:rFonts w:ascii="Georgia" w:hAnsi="Georgia"/>
          <w:sz w:val="24"/>
          <w:szCs w:val="24"/>
        </w:rPr>
        <w:t xml:space="preserve">, </w:t>
      </w:r>
      <w:r w:rsidR="006A0BD1">
        <w:rPr>
          <w:rFonts w:ascii="Georgia" w:hAnsi="Georgia"/>
          <w:sz w:val="24"/>
          <w:szCs w:val="24"/>
        </w:rPr>
        <w:t>Special Events,</w:t>
      </w:r>
      <w:r w:rsidRPr="00CA17A7">
        <w:rPr>
          <w:rFonts w:ascii="Georgia" w:hAnsi="Georgia"/>
          <w:sz w:val="24"/>
          <w:szCs w:val="24"/>
        </w:rPr>
        <w:t xml:space="preserve"> of Part </w:t>
      </w:r>
      <w:r w:rsidR="006A0BD1">
        <w:rPr>
          <w:rFonts w:ascii="Georgia" w:hAnsi="Georgia"/>
          <w:sz w:val="24"/>
          <w:szCs w:val="24"/>
        </w:rPr>
        <w:t>3</w:t>
      </w:r>
      <w:r w:rsidRPr="00CA17A7">
        <w:rPr>
          <w:rFonts w:ascii="Georgia" w:hAnsi="Georgia"/>
          <w:sz w:val="24"/>
          <w:szCs w:val="24"/>
        </w:rPr>
        <w:t xml:space="preserve">, </w:t>
      </w:r>
      <w:r w:rsidR="006A0BD1">
        <w:rPr>
          <w:rFonts w:ascii="Georgia" w:hAnsi="Georgia"/>
          <w:sz w:val="24"/>
          <w:szCs w:val="24"/>
        </w:rPr>
        <w:t>Public Safety</w:t>
      </w:r>
      <w:r w:rsidRPr="00CA17A7">
        <w:rPr>
          <w:rFonts w:ascii="Georgia" w:hAnsi="Georgia"/>
          <w:sz w:val="24"/>
          <w:szCs w:val="24"/>
        </w:rPr>
        <w:t xml:space="preserve">, of Division II of the Code of the City of Savannah, Georgia shall be amended </w:t>
      </w:r>
      <w:r w:rsidR="001008FB">
        <w:rPr>
          <w:rFonts w:ascii="Georgia" w:hAnsi="Georgia"/>
          <w:sz w:val="24"/>
          <w:szCs w:val="24"/>
        </w:rPr>
        <w:t xml:space="preserve">by </w:t>
      </w:r>
      <w:r w:rsidR="006A0BD1">
        <w:rPr>
          <w:rFonts w:ascii="Georgia" w:hAnsi="Georgia"/>
          <w:sz w:val="24"/>
          <w:szCs w:val="24"/>
        </w:rPr>
        <w:t>adding Article B, Major Special Events</w:t>
      </w:r>
      <w:r w:rsidR="00F956B2">
        <w:rPr>
          <w:rFonts w:ascii="Georgia" w:hAnsi="Georgia"/>
          <w:sz w:val="24"/>
          <w:szCs w:val="24"/>
        </w:rPr>
        <w:t>,</w:t>
      </w:r>
      <w:r w:rsidR="006A0BD1">
        <w:rPr>
          <w:rFonts w:ascii="Georgia" w:hAnsi="Georgia"/>
          <w:sz w:val="24"/>
          <w:szCs w:val="24"/>
        </w:rPr>
        <w:t xml:space="preserve"> as follows</w:t>
      </w:r>
      <w:r w:rsidRPr="00CA17A7">
        <w:rPr>
          <w:rFonts w:ascii="Georgia" w:hAnsi="Georgia"/>
          <w:sz w:val="24"/>
          <w:szCs w:val="24"/>
        </w:rPr>
        <w:t>:</w:t>
      </w:r>
    </w:p>
    <w:p w14:paraId="12D4C09B" w14:textId="77777777" w:rsidR="006A0BD1" w:rsidRDefault="006A0BD1" w:rsidP="006A0BD1">
      <w:pPr>
        <w:spacing w:after="0" w:line="240" w:lineRule="auto"/>
        <w:jc w:val="both"/>
        <w:rPr>
          <w:rFonts w:ascii="Georgia" w:hAnsi="Georgia"/>
          <w:sz w:val="24"/>
          <w:szCs w:val="24"/>
        </w:rPr>
      </w:pPr>
    </w:p>
    <w:p w14:paraId="672DE9D2" w14:textId="145A899B" w:rsidR="006A0BD1" w:rsidRDefault="006A0BD1" w:rsidP="006A0BD1">
      <w:pPr>
        <w:spacing w:after="0" w:line="240" w:lineRule="auto"/>
        <w:jc w:val="both"/>
        <w:rPr>
          <w:rFonts w:ascii="Georgia" w:hAnsi="Georgia"/>
          <w:sz w:val="24"/>
          <w:szCs w:val="24"/>
        </w:rPr>
      </w:pPr>
      <w:r>
        <w:rPr>
          <w:rFonts w:ascii="Georgia" w:hAnsi="Georgia"/>
          <w:sz w:val="24"/>
          <w:szCs w:val="24"/>
        </w:rPr>
        <w:tab/>
        <w:t>ARTICLE B. – MAJOR SPECIAL EVENTS.</w:t>
      </w:r>
    </w:p>
    <w:p w14:paraId="55B1D9EA" w14:textId="1723A2BF" w:rsidR="006A0BD1" w:rsidRDefault="006A0BD1" w:rsidP="006A0BD1">
      <w:pPr>
        <w:spacing w:after="0" w:line="240" w:lineRule="auto"/>
        <w:jc w:val="both"/>
        <w:rPr>
          <w:rFonts w:ascii="Georgia" w:hAnsi="Georgia"/>
          <w:sz w:val="24"/>
          <w:szCs w:val="24"/>
        </w:rPr>
      </w:pPr>
    </w:p>
    <w:p w14:paraId="7369A686" w14:textId="5AC70141" w:rsidR="006A0BD1" w:rsidRDefault="006A0BD1"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 xml:space="preserve">Sec. 6-6101. – Title of </w:t>
      </w:r>
      <w:r w:rsidR="0032759C">
        <w:rPr>
          <w:rFonts w:ascii="Georgia" w:hAnsi="Georgia"/>
          <w:sz w:val="24"/>
          <w:szCs w:val="24"/>
        </w:rPr>
        <w:t>A</w:t>
      </w:r>
      <w:r>
        <w:rPr>
          <w:rFonts w:ascii="Georgia" w:hAnsi="Georgia"/>
          <w:sz w:val="24"/>
          <w:szCs w:val="24"/>
        </w:rPr>
        <w:t>rticle.</w:t>
      </w:r>
    </w:p>
    <w:p w14:paraId="44471CE2" w14:textId="77777777" w:rsidR="00192BD3" w:rsidRDefault="00192BD3" w:rsidP="006A0BD1">
      <w:pPr>
        <w:spacing w:after="0" w:line="240" w:lineRule="auto"/>
        <w:jc w:val="both"/>
        <w:rPr>
          <w:rFonts w:ascii="Georgia" w:hAnsi="Georgia"/>
          <w:sz w:val="24"/>
          <w:szCs w:val="24"/>
        </w:rPr>
      </w:pPr>
    </w:p>
    <w:p w14:paraId="73B550E0" w14:textId="6A39D22E" w:rsidR="006A0BD1" w:rsidRDefault="006A0BD1"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This Article shall be known as the Major Special Events Ordinance of 2024.</w:t>
      </w:r>
    </w:p>
    <w:p w14:paraId="27E2F903" w14:textId="77777777" w:rsidR="006A0BD1" w:rsidRDefault="006A0BD1" w:rsidP="006A0BD1">
      <w:pPr>
        <w:spacing w:after="0" w:line="240" w:lineRule="auto"/>
        <w:jc w:val="both"/>
        <w:rPr>
          <w:rFonts w:ascii="Georgia" w:hAnsi="Georgia"/>
          <w:sz w:val="24"/>
          <w:szCs w:val="24"/>
        </w:rPr>
      </w:pPr>
    </w:p>
    <w:p w14:paraId="1171A37B" w14:textId="04F9C826" w:rsidR="006A0BD1" w:rsidRDefault="006A0BD1"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Sec. 6-6102.</w:t>
      </w:r>
      <w:r w:rsidR="00252249">
        <w:rPr>
          <w:rFonts w:ascii="Georgia" w:hAnsi="Georgia"/>
          <w:sz w:val="24"/>
          <w:szCs w:val="24"/>
        </w:rPr>
        <w:t xml:space="preserve"> – Purpose.</w:t>
      </w:r>
    </w:p>
    <w:p w14:paraId="6AFF6728" w14:textId="77777777" w:rsidR="00192BD3" w:rsidRDefault="00192BD3" w:rsidP="006A0BD1">
      <w:pPr>
        <w:spacing w:after="0" w:line="240" w:lineRule="auto"/>
        <w:jc w:val="both"/>
        <w:rPr>
          <w:rFonts w:ascii="Georgia" w:hAnsi="Georgia"/>
          <w:sz w:val="24"/>
          <w:szCs w:val="24"/>
        </w:rPr>
      </w:pPr>
    </w:p>
    <w:p w14:paraId="0C739AFA" w14:textId="77777777" w:rsidR="0079552B" w:rsidRDefault="006A0BD1"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(a)</w:t>
      </w:r>
      <w:r>
        <w:rPr>
          <w:rFonts w:ascii="Georgia" w:hAnsi="Georgia"/>
          <w:sz w:val="24"/>
          <w:szCs w:val="24"/>
        </w:rPr>
        <w:tab/>
      </w:r>
      <w:r w:rsidR="00F36C58">
        <w:rPr>
          <w:rFonts w:ascii="Georgia" w:hAnsi="Georgia"/>
          <w:sz w:val="24"/>
          <w:szCs w:val="24"/>
        </w:rPr>
        <w:t xml:space="preserve">The purpose of this ordinance is to establish a comprehensive and structured framework for the application, planning, management, and execution of Major Special Events in the City of Savannah.  These events typically </w:t>
      </w:r>
      <w:r w:rsidR="00AE4371">
        <w:rPr>
          <w:rFonts w:ascii="Georgia" w:hAnsi="Georgia"/>
          <w:sz w:val="24"/>
          <w:szCs w:val="24"/>
        </w:rPr>
        <w:t xml:space="preserve">are </w:t>
      </w:r>
      <w:r w:rsidR="00F36C58">
        <w:rPr>
          <w:rFonts w:ascii="Georgia" w:hAnsi="Georgia"/>
          <w:sz w:val="24"/>
          <w:szCs w:val="24"/>
        </w:rPr>
        <w:t>characterized by their significant scale</w:t>
      </w:r>
      <w:r w:rsidR="00486433">
        <w:rPr>
          <w:rFonts w:ascii="Georgia" w:hAnsi="Georgia"/>
          <w:sz w:val="24"/>
          <w:szCs w:val="24"/>
        </w:rPr>
        <w:t xml:space="preserve"> and impact, necessitating a citywide approach to ensure their </w:t>
      </w:r>
      <w:r w:rsidR="00192BD3">
        <w:rPr>
          <w:rFonts w:ascii="Georgia" w:hAnsi="Georgia"/>
          <w:sz w:val="24"/>
          <w:szCs w:val="24"/>
        </w:rPr>
        <w:t>success</w:t>
      </w:r>
      <w:r w:rsidR="00E94F53">
        <w:rPr>
          <w:rFonts w:ascii="Georgia" w:hAnsi="Georgia"/>
          <w:sz w:val="24"/>
          <w:szCs w:val="24"/>
        </w:rPr>
        <w:t xml:space="preserve"> while simultaneously ensuring </w:t>
      </w:r>
      <w:r w:rsidR="0079552B">
        <w:rPr>
          <w:rFonts w:ascii="Georgia" w:hAnsi="Georgia"/>
          <w:sz w:val="24"/>
          <w:szCs w:val="24"/>
        </w:rPr>
        <w:t>preservation of order in the interests of public safety.</w:t>
      </w:r>
    </w:p>
    <w:p w14:paraId="73FDA189" w14:textId="77777777" w:rsidR="0079552B" w:rsidRDefault="0079552B" w:rsidP="006A0BD1">
      <w:pPr>
        <w:spacing w:after="0" w:line="240" w:lineRule="auto"/>
        <w:jc w:val="both"/>
        <w:rPr>
          <w:rFonts w:ascii="Georgia" w:hAnsi="Georgia"/>
          <w:sz w:val="24"/>
          <w:szCs w:val="24"/>
        </w:rPr>
      </w:pPr>
    </w:p>
    <w:p w14:paraId="4B079B5D" w14:textId="77777777" w:rsidR="0079552B" w:rsidRDefault="0079552B"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t>(b)</w:t>
      </w:r>
      <w:r>
        <w:rPr>
          <w:rFonts w:ascii="Georgia" w:hAnsi="Georgia"/>
          <w:sz w:val="24"/>
          <w:szCs w:val="24"/>
        </w:rPr>
        <w:tab/>
        <w:t>This ordinance is intended to:</w:t>
      </w:r>
    </w:p>
    <w:p w14:paraId="18F8257B" w14:textId="77777777" w:rsidR="0079552B" w:rsidRDefault="0079552B" w:rsidP="006A0BD1">
      <w:pPr>
        <w:spacing w:after="0" w:line="240" w:lineRule="auto"/>
        <w:jc w:val="both"/>
        <w:rPr>
          <w:rFonts w:ascii="Georgia" w:hAnsi="Georgia"/>
          <w:sz w:val="24"/>
          <w:szCs w:val="24"/>
        </w:rPr>
      </w:pPr>
    </w:p>
    <w:p w14:paraId="73DB0AC0" w14:textId="1A283367" w:rsidR="006A0BD1" w:rsidRDefault="0079552B"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(1)</w:t>
      </w:r>
      <w:r>
        <w:rPr>
          <w:rFonts w:ascii="Georgia" w:hAnsi="Georgia"/>
          <w:sz w:val="24"/>
          <w:szCs w:val="24"/>
        </w:rPr>
        <w:tab/>
        <w:t xml:space="preserve">Facilitate </w:t>
      </w:r>
      <w:r w:rsidR="00C329B8">
        <w:rPr>
          <w:rFonts w:ascii="Georgia" w:hAnsi="Georgia"/>
          <w:sz w:val="24"/>
          <w:szCs w:val="24"/>
        </w:rPr>
        <w:t>Advanced and Detailed Planning: Ensure a predictable and structured application process for Major Special Events</w:t>
      </w:r>
      <w:r w:rsidR="008A3601">
        <w:rPr>
          <w:rFonts w:ascii="Georgia" w:hAnsi="Georgia"/>
          <w:sz w:val="24"/>
          <w:szCs w:val="24"/>
        </w:rPr>
        <w:t>;</w:t>
      </w:r>
      <w:r w:rsidR="00C329B8">
        <w:rPr>
          <w:rFonts w:ascii="Georgia" w:hAnsi="Georgia"/>
          <w:sz w:val="24"/>
          <w:szCs w:val="24"/>
        </w:rPr>
        <w:t xml:space="preserve"> </w:t>
      </w:r>
      <w:r w:rsidR="008A3601">
        <w:rPr>
          <w:rFonts w:ascii="Georgia" w:hAnsi="Georgia"/>
          <w:sz w:val="24"/>
          <w:szCs w:val="24"/>
        </w:rPr>
        <w:t xml:space="preserve">and </w:t>
      </w:r>
      <w:r w:rsidR="00C329B8">
        <w:rPr>
          <w:rFonts w:ascii="Georgia" w:hAnsi="Georgia"/>
          <w:sz w:val="24"/>
          <w:szCs w:val="24"/>
        </w:rPr>
        <w:t xml:space="preserve">incorporate </w:t>
      </w:r>
      <w:r w:rsidR="008A3601">
        <w:rPr>
          <w:rFonts w:ascii="Georgia" w:hAnsi="Georgia"/>
          <w:sz w:val="24"/>
          <w:szCs w:val="24"/>
        </w:rPr>
        <w:t>extensive and intensive pre-event planning that includes detailed budgeting, risk assessments, and operational checklists.</w:t>
      </w:r>
    </w:p>
    <w:p w14:paraId="38025551" w14:textId="77777777" w:rsidR="008A3601" w:rsidRDefault="008A3601" w:rsidP="006A0BD1">
      <w:pPr>
        <w:spacing w:after="0" w:line="240" w:lineRule="auto"/>
        <w:jc w:val="both"/>
        <w:rPr>
          <w:rFonts w:ascii="Georgia" w:hAnsi="Georgia"/>
          <w:sz w:val="24"/>
          <w:szCs w:val="24"/>
        </w:rPr>
      </w:pPr>
    </w:p>
    <w:p w14:paraId="442F60D1" w14:textId="4E0AF3D2" w:rsidR="008A3601" w:rsidRDefault="008A3601"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w:t>
      </w:r>
      <w:r>
        <w:rPr>
          <w:rFonts w:ascii="Georgia" w:hAnsi="Georgia"/>
          <w:sz w:val="24"/>
          <w:szCs w:val="24"/>
        </w:rPr>
        <w:tab/>
      </w:r>
      <w:r w:rsidR="00042C03">
        <w:rPr>
          <w:rFonts w:ascii="Georgia" w:hAnsi="Georgia"/>
          <w:sz w:val="24"/>
          <w:szCs w:val="24"/>
        </w:rPr>
        <w:t>Manage Core Event Operations Effectively: Establish and implement an event-specific organizational structure</w:t>
      </w:r>
      <w:r w:rsidR="00342CD3">
        <w:rPr>
          <w:rFonts w:ascii="Georgia" w:hAnsi="Georgia"/>
          <w:sz w:val="24"/>
          <w:szCs w:val="24"/>
        </w:rPr>
        <w:t xml:space="preserve"> based on the Incident Command System (“ICS”) to provide </w:t>
      </w:r>
      <w:r w:rsidR="00D33A15">
        <w:rPr>
          <w:rFonts w:ascii="Georgia" w:hAnsi="Georgia"/>
          <w:sz w:val="24"/>
          <w:szCs w:val="24"/>
        </w:rPr>
        <w:t xml:space="preserve">for </w:t>
      </w:r>
      <w:r w:rsidR="00342CD3">
        <w:rPr>
          <w:rFonts w:ascii="Georgia" w:hAnsi="Georgia"/>
          <w:sz w:val="24"/>
          <w:szCs w:val="24"/>
        </w:rPr>
        <w:t xml:space="preserve">clear delegation of responsibilities and efficient management </w:t>
      </w:r>
      <w:r w:rsidR="00B24299">
        <w:rPr>
          <w:rFonts w:ascii="Georgia" w:hAnsi="Georgia"/>
          <w:sz w:val="24"/>
          <w:szCs w:val="24"/>
        </w:rPr>
        <w:t xml:space="preserve">across </w:t>
      </w:r>
      <w:r w:rsidR="006F3E6C">
        <w:rPr>
          <w:rFonts w:ascii="Georgia" w:hAnsi="Georgia"/>
          <w:sz w:val="24"/>
          <w:szCs w:val="24"/>
        </w:rPr>
        <w:t>various functional areas impacted by the event.</w:t>
      </w:r>
    </w:p>
    <w:p w14:paraId="0CBEC3D8" w14:textId="44E674DF" w:rsidR="006F3E6C" w:rsidRDefault="006F3E6C" w:rsidP="006A0BD1">
      <w:pPr>
        <w:spacing w:after="0" w:line="240" w:lineRule="auto"/>
        <w:jc w:val="both"/>
        <w:rPr>
          <w:rFonts w:ascii="Georgia" w:hAnsi="Georgia"/>
          <w:sz w:val="24"/>
          <w:szCs w:val="24"/>
        </w:rPr>
      </w:pPr>
      <w:r>
        <w:rPr>
          <w:rFonts w:ascii="Georgia" w:hAnsi="Georgia"/>
          <w:sz w:val="24"/>
          <w:szCs w:val="24"/>
        </w:rPr>
        <w:lastRenderedPageBreak/>
        <w:tab/>
      </w:r>
      <w:r>
        <w:rPr>
          <w:rFonts w:ascii="Georgia" w:hAnsi="Georgia"/>
          <w:sz w:val="24"/>
          <w:szCs w:val="24"/>
        </w:rPr>
        <w:tab/>
      </w:r>
      <w:r>
        <w:rPr>
          <w:rFonts w:ascii="Georgia" w:hAnsi="Georgia"/>
          <w:sz w:val="24"/>
          <w:szCs w:val="24"/>
        </w:rPr>
        <w:tab/>
        <w:t>(3)</w:t>
      </w:r>
      <w:r>
        <w:rPr>
          <w:rFonts w:ascii="Georgia" w:hAnsi="Georgia"/>
          <w:sz w:val="24"/>
          <w:szCs w:val="24"/>
        </w:rPr>
        <w:tab/>
        <w:t xml:space="preserve">Conduct Thorough Post-Event Review: Implement procedures for post-event </w:t>
      </w:r>
      <w:r w:rsidR="002C4825">
        <w:rPr>
          <w:rFonts w:ascii="Georgia" w:hAnsi="Georgia"/>
          <w:sz w:val="24"/>
          <w:szCs w:val="24"/>
        </w:rPr>
        <w:t>activities including reviews, audits, and after-action studies to enhance the planning and execution of future events.</w:t>
      </w:r>
    </w:p>
    <w:p w14:paraId="228F3A86" w14:textId="77777777" w:rsidR="002C4825" w:rsidRDefault="002C4825" w:rsidP="006A0BD1">
      <w:pPr>
        <w:spacing w:after="0" w:line="240" w:lineRule="auto"/>
        <w:jc w:val="both"/>
        <w:rPr>
          <w:rFonts w:ascii="Georgia" w:hAnsi="Georgia"/>
          <w:sz w:val="24"/>
          <w:szCs w:val="24"/>
        </w:rPr>
      </w:pPr>
    </w:p>
    <w:p w14:paraId="7C36A813" w14:textId="31560A84" w:rsidR="002C4825" w:rsidRDefault="002C4825"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(4)</w:t>
      </w:r>
      <w:r>
        <w:rPr>
          <w:rFonts w:ascii="Georgia" w:hAnsi="Georgia"/>
          <w:sz w:val="24"/>
          <w:szCs w:val="24"/>
        </w:rPr>
        <w:tab/>
        <w:t>Ensure Public Safety and Security: Prioritize the safety and security of the public</w:t>
      </w:r>
      <w:r w:rsidR="00882D52">
        <w:rPr>
          <w:rFonts w:ascii="Georgia" w:hAnsi="Georgia"/>
          <w:sz w:val="24"/>
          <w:szCs w:val="24"/>
        </w:rPr>
        <w:t xml:space="preserve"> by planning for worse-case scenarios, including natural disasters, criminal activity, and potential threats, while balancing these concerns with the public’s participation in and enjoyment of the event.</w:t>
      </w:r>
    </w:p>
    <w:p w14:paraId="01CB033D" w14:textId="77777777" w:rsidR="00882D52" w:rsidRDefault="00882D52" w:rsidP="006A0BD1">
      <w:pPr>
        <w:spacing w:after="0" w:line="240" w:lineRule="auto"/>
        <w:jc w:val="both"/>
        <w:rPr>
          <w:rFonts w:ascii="Georgia" w:hAnsi="Georgia"/>
          <w:sz w:val="24"/>
          <w:szCs w:val="24"/>
        </w:rPr>
      </w:pPr>
    </w:p>
    <w:p w14:paraId="35E2BD2B" w14:textId="61F8B367" w:rsidR="00882D52" w:rsidRDefault="00882D52"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(5)</w:t>
      </w:r>
      <w:r>
        <w:rPr>
          <w:rFonts w:ascii="Georgia" w:hAnsi="Georgia"/>
          <w:sz w:val="24"/>
          <w:szCs w:val="24"/>
        </w:rPr>
        <w:tab/>
        <w:t>Promote Interagency Cooperation and Community Engagement:</w:t>
      </w:r>
      <w:r>
        <w:rPr>
          <w:rFonts w:ascii="Georgia" w:hAnsi="Georgia"/>
          <w:sz w:val="24"/>
          <w:szCs w:val="24"/>
        </w:rPr>
        <w:tab/>
      </w:r>
      <w:r w:rsidR="00F71E9E">
        <w:rPr>
          <w:rFonts w:ascii="Georgia" w:hAnsi="Georgia"/>
          <w:sz w:val="24"/>
          <w:szCs w:val="24"/>
        </w:rPr>
        <w:t>Foster collaboration among various agencies and involve community organizations in the planning process, including coordination with law enforcement, emergency services, transportation authorities, and local businesses.</w:t>
      </w:r>
    </w:p>
    <w:p w14:paraId="40AF56D5" w14:textId="77777777" w:rsidR="00F71E9E" w:rsidRDefault="00F71E9E" w:rsidP="006A0BD1">
      <w:pPr>
        <w:spacing w:after="0" w:line="240" w:lineRule="auto"/>
        <w:jc w:val="both"/>
        <w:rPr>
          <w:rFonts w:ascii="Georgia" w:hAnsi="Georgia"/>
          <w:sz w:val="24"/>
          <w:szCs w:val="24"/>
        </w:rPr>
      </w:pPr>
    </w:p>
    <w:p w14:paraId="0654C64B" w14:textId="31BE3527" w:rsidR="00F71E9E" w:rsidRDefault="00F71E9E"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(6)</w:t>
      </w:r>
      <w:r>
        <w:rPr>
          <w:rFonts w:ascii="Georgia" w:hAnsi="Georgia"/>
          <w:sz w:val="24"/>
          <w:szCs w:val="24"/>
        </w:rPr>
        <w:tab/>
      </w:r>
      <w:r w:rsidR="00C34BCB">
        <w:rPr>
          <w:rFonts w:ascii="Georgia" w:hAnsi="Georgia"/>
          <w:sz w:val="24"/>
          <w:szCs w:val="24"/>
        </w:rPr>
        <w:t>Maintain Essential City Services</w:t>
      </w:r>
      <w:r w:rsidR="0083201D">
        <w:rPr>
          <w:rFonts w:ascii="Georgia" w:hAnsi="Georgia"/>
          <w:sz w:val="24"/>
          <w:szCs w:val="24"/>
        </w:rPr>
        <w:t>:</w:t>
      </w:r>
      <w:r w:rsidR="00C34BCB">
        <w:rPr>
          <w:rFonts w:ascii="Georgia" w:hAnsi="Georgia"/>
          <w:sz w:val="24"/>
          <w:szCs w:val="24"/>
        </w:rPr>
        <w:t xml:space="preserve">  Allocate resources to ensure that areas of the city not directly involved in or impacted by the event continue to receive necessary service</w:t>
      </w:r>
      <w:r w:rsidR="00293BDD">
        <w:rPr>
          <w:rFonts w:ascii="Georgia" w:hAnsi="Georgia"/>
          <w:sz w:val="24"/>
          <w:szCs w:val="24"/>
        </w:rPr>
        <w:t xml:space="preserve">s by effectively managing infrastructure and </w:t>
      </w:r>
      <w:r w:rsidR="007F5D33">
        <w:rPr>
          <w:rFonts w:ascii="Georgia" w:hAnsi="Georgia"/>
          <w:sz w:val="24"/>
          <w:szCs w:val="24"/>
        </w:rPr>
        <w:t xml:space="preserve">other city </w:t>
      </w:r>
      <w:r w:rsidR="00293BDD">
        <w:rPr>
          <w:rFonts w:ascii="Georgia" w:hAnsi="Georgia"/>
          <w:sz w:val="24"/>
          <w:szCs w:val="24"/>
        </w:rPr>
        <w:t>resources.</w:t>
      </w:r>
    </w:p>
    <w:p w14:paraId="4E6DD89C" w14:textId="77777777" w:rsidR="007F5D33" w:rsidRDefault="007F5D33" w:rsidP="006A0BD1">
      <w:pPr>
        <w:spacing w:after="0" w:line="240" w:lineRule="auto"/>
        <w:jc w:val="both"/>
        <w:rPr>
          <w:rFonts w:ascii="Georgia" w:hAnsi="Georgia"/>
          <w:sz w:val="24"/>
          <w:szCs w:val="24"/>
        </w:rPr>
      </w:pPr>
    </w:p>
    <w:p w14:paraId="2F6D9CCD" w14:textId="4BB14D83" w:rsidR="007F5D33" w:rsidRPr="00CA17A7" w:rsidRDefault="007F5D33" w:rsidP="006A0BD1">
      <w:pPr>
        <w:spacing w:after="0" w:line="240" w:lineRule="auto"/>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(7)</w:t>
      </w:r>
      <w:r>
        <w:rPr>
          <w:rFonts w:ascii="Georgia" w:hAnsi="Georgia"/>
          <w:sz w:val="24"/>
          <w:szCs w:val="24"/>
        </w:rPr>
        <w:tab/>
        <w:t xml:space="preserve">Establish Robust Communication Systems: Develop comprehensive communication </w:t>
      </w:r>
      <w:r w:rsidR="003C50BB">
        <w:rPr>
          <w:rFonts w:ascii="Georgia" w:hAnsi="Georgia"/>
          <w:sz w:val="24"/>
          <w:szCs w:val="24"/>
        </w:rPr>
        <w:t>systems to facilitate routing coordination and address security-specific needs, ensuring effective dissemination of important safety and security information to all stakeholders.</w:t>
      </w:r>
    </w:p>
    <w:p w14:paraId="2DF762F5" w14:textId="77777777" w:rsidR="00532E05" w:rsidRDefault="00532E05" w:rsidP="00B94936">
      <w:pPr>
        <w:spacing w:after="0"/>
        <w:rPr>
          <w:rFonts w:ascii="Georgia" w:hAnsi="Georgia"/>
          <w:sz w:val="24"/>
          <w:szCs w:val="24"/>
        </w:rPr>
      </w:pPr>
    </w:p>
    <w:p w14:paraId="449513CF" w14:textId="1AD41B50" w:rsidR="00125229" w:rsidRDefault="00125229" w:rsidP="00B94936">
      <w:pPr>
        <w:spacing w:after="0"/>
        <w:rPr>
          <w:rFonts w:ascii="Georgia" w:hAnsi="Georgia"/>
          <w:sz w:val="24"/>
          <w:szCs w:val="24"/>
        </w:rPr>
      </w:pPr>
      <w:r>
        <w:rPr>
          <w:rFonts w:ascii="Georgia" w:hAnsi="Georgia"/>
          <w:sz w:val="24"/>
          <w:szCs w:val="24"/>
        </w:rPr>
        <w:tab/>
      </w:r>
      <w:r>
        <w:rPr>
          <w:rFonts w:ascii="Georgia" w:hAnsi="Georgia"/>
          <w:sz w:val="24"/>
          <w:szCs w:val="24"/>
        </w:rPr>
        <w:tab/>
        <w:t>Sec. 6-6103. – Definitions.</w:t>
      </w:r>
    </w:p>
    <w:p w14:paraId="6BE25518" w14:textId="77777777" w:rsidR="00125229" w:rsidRDefault="00125229" w:rsidP="00B94936">
      <w:pPr>
        <w:spacing w:after="0"/>
        <w:rPr>
          <w:rFonts w:ascii="Georgia" w:hAnsi="Georgia"/>
          <w:sz w:val="24"/>
          <w:szCs w:val="24"/>
        </w:rPr>
      </w:pPr>
    </w:p>
    <w:p w14:paraId="1CF2BEDE" w14:textId="4912EAA5" w:rsidR="00125229" w:rsidRDefault="00125229" w:rsidP="00047471">
      <w:pPr>
        <w:spacing w:after="0"/>
        <w:jc w:val="both"/>
        <w:rPr>
          <w:rFonts w:ascii="Georgia" w:hAnsi="Georgia"/>
          <w:sz w:val="24"/>
          <w:szCs w:val="24"/>
        </w:rPr>
      </w:pPr>
      <w:r>
        <w:rPr>
          <w:rFonts w:ascii="Georgia" w:hAnsi="Georgia"/>
          <w:sz w:val="24"/>
          <w:szCs w:val="24"/>
        </w:rPr>
        <w:tab/>
      </w:r>
      <w:r>
        <w:rPr>
          <w:rFonts w:ascii="Georgia" w:hAnsi="Georgia"/>
          <w:sz w:val="24"/>
          <w:szCs w:val="24"/>
        </w:rPr>
        <w:tab/>
        <w:t>(a)</w:t>
      </w:r>
      <w:r>
        <w:rPr>
          <w:rFonts w:ascii="Georgia" w:hAnsi="Georgia"/>
          <w:sz w:val="24"/>
          <w:szCs w:val="24"/>
        </w:rPr>
        <w:tab/>
      </w:r>
      <w:r>
        <w:rPr>
          <w:rFonts w:ascii="Georgia" w:hAnsi="Georgia"/>
          <w:i/>
          <w:iCs/>
          <w:sz w:val="24"/>
          <w:szCs w:val="24"/>
        </w:rPr>
        <w:t>Designated Control Zone</w:t>
      </w:r>
      <w:r>
        <w:rPr>
          <w:rFonts w:ascii="Georgia" w:hAnsi="Georgia"/>
          <w:sz w:val="24"/>
          <w:szCs w:val="24"/>
        </w:rPr>
        <w:t>:</w:t>
      </w:r>
      <w:r w:rsidR="00047471">
        <w:rPr>
          <w:rFonts w:ascii="Georgia" w:hAnsi="Georgia"/>
          <w:sz w:val="24"/>
          <w:szCs w:val="24"/>
        </w:rPr>
        <w:t xml:space="preserve"> Refers to a specific zone or zones within the boundaries of a Major Special Event, delineated and governed by event-specific regulations proposed by the City Manager and adopted/authorized by the Mayor and Aldermen by resolution.  Within such area(s), </w:t>
      </w:r>
      <w:r w:rsidR="00F6568F">
        <w:rPr>
          <w:rFonts w:ascii="Georgia" w:hAnsi="Georgia"/>
          <w:sz w:val="24"/>
          <w:szCs w:val="24"/>
        </w:rPr>
        <w:t>regulations may be imposed pertaining to ingress and egress, identification bands verifying eligibility to purchase and possess alcoholic beverages</w:t>
      </w:r>
      <w:r w:rsidR="00887548">
        <w:rPr>
          <w:rFonts w:ascii="Georgia" w:hAnsi="Georgia"/>
          <w:sz w:val="24"/>
          <w:szCs w:val="24"/>
        </w:rPr>
        <w:t>, enhanced restrictions and management of sound amplification devices, enhance</w:t>
      </w:r>
      <w:r w:rsidR="00420433">
        <w:rPr>
          <w:rFonts w:ascii="Georgia" w:hAnsi="Georgia"/>
          <w:sz w:val="24"/>
          <w:szCs w:val="24"/>
        </w:rPr>
        <w:t>d</w:t>
      </w:r>
      <w:r w:rsidR="00887548">
        <w:rPr>
          <w:rFonts w:ascii="Georgia" w:hAnsi="Georgia"/>
          <w:sz w:val="24"/>
          <w:szCs w:val="24"/>
        </w:rPr>
        <w:t xml:space="preserve"> security protocols, and regulatory oversight of entertainment offerings.</w:t>
      </w:r>
    </w:p>
    <w:p w14:paraId="33CA3BAA" w14:textId="77777777" w:rsidR="00414429" w:rsidRDefault="00414429" w:rsidP="00047471">
      <w:pPr>
        <w:spacing w:after="0"/>
        <w:jc w:val="both"/>
        <w:rPr>
          <w:rFonts w:ascii="Georgia" w:hAnsi="Georgia"/>
          <w:sz w:val="24"/>
          <w:szCs w:val="24"/>
        </w:rPr>
      </w:pPr>
    </w:p>
    <w:p w14:paraId="21945D78" w14:textId="25FF9497" w:rsidR="00414429" w:rsidRDefault="00414429" w:rsidP="00047471">
      <w:pPr>
        <w:spacing w:after="0"/>
        <w:jc w:val="both"/>
        <w:rPr>
          <w:rFonts w:ascii="Georgia" w:hAnsi="Georgia"/>
          <w:sz w:val="24"/>
          <w:szCs w:val="24"/>
        </w:rPr>
      </w:pPr>
      <w:r>
        <w:rPr>
          <w:rFonts w:ascii="Georgia" w:hAnsi="Georgia"/>
          <w:sz w:val="24"/>
          <w:szCs w:val="24"/>
        </w:rPr>
        <w:tab/>
      </w:r>
      <w:r>
        <w:rPr>
          <w:rFonts w:ascii="Georgia" w:hAnsi="Georgia"/>
          <w:sz w:val="24"/>
          <w:szCs w:val="24"/>
        </w:rPr>
        <w:tab/>
        <w:t>(b)</w:t>
      </w:r>
      <w:r>
        <w:rPr>
          <w:rFonts w:ascii="Georgia" w:hAnsi="Georgia"/>
          <w:sz w:val="24"/>
          <w:szCs w:val="24"/>
        </w:rPr>
        <w:tab/>
      </w:r>
      <w:r>
        <w:rPr>
          <w:rFonts w:ascii="Georgia" w:hAnsi="Georgia"/>
          <w:i/>
          <w:iCs/>
          <w:sz w:val="24"/>
          <w:szCs w:val="24"/>
        </w:rPr>
        <w:t>Major Special Event</w:t>
      </w:r>
      <w:r>
        <w:rPr>
          <w:rFonts w:ascii="Georgia" w:hAnsi="Georgia"/>
          <w:sz w:val="24"/>
          <w:szCs w:val="24"/>
        </w:rPr>
        <w:t xml:space="preserve">: Refers to an event of significant scale and impact, requiring a citywide approach for its effective and secure execution.  Such events may include, but not be limited to, large cultural festivals, large political gatherings, major sporting events, or any large-scale assembly that commands </w:t>
      </w:r>
      <w:r w:rsidR="0034710F">
        <w:rPr>
          <w:rFonts w:ascii="Georgia" w:hAnsi="Georgia"/>
          <w:sz w:val="24"/>
          <w:szCs w:val="24"/>
        </w:rPr>
        <w:t xml:space="preserve">substantial city resources and attention for its coordination and management.  </w:t>
      </w:r>
      <w:r w:rsidR="00750D6B">
        <w:rPr>
          <w:rFonts w:ascii="Georgia" w:hAnsi="Georgia"/>
          <w:sz w:val="24"/>
          <w:szCs w:val="24"/>
        </w:rPr>
        <w:t>The City Manager is hereby vested with authority to recommend designation of an event as a Major Special Event, which shall be subject to authorization by the Mayor and Aldermen by resolution.</w:t>
      </w:r>
    </w:p>
    <w:p w14:paraId="48D3B5B7" w14:textId="77777777" w:rsidR="00DA56B1" w:rsidRDefault="00DA56B1" w:rsidP="00047471">
      <w:pPr>
        <w:spacing w:after="0"/>
        <w:jc w:val="both"/>
        <w:rPr>
          <w:rFonts w:ascii="Georgia" w:hAnsi="Georgia"/>
          <w:sz w:val="24"/>
          <w:szCs w:val="24"/>
        </w:rPr>
      </w:pPr>
    </w:p>
    <w:p w14:paraId="79A51EB3" w14:textId="79FFE140" w:rsidR="00DA56B1" w:rsidRDefault="00DA56B1" w:rsidP="00047471">
      <w:pPr>
        <w:spacing w:after="0"/>
        <w:jc w:val="both"/>
        <w:rPr>
          <w:rFonts w:ascii="Georgia" w:hAnsi="Georgia"/>
          <w:sz w:val="24"/>
          <w:szCs w:val="24"/>
        </w:rPr>
      </w:pPr>
      <w:r>
        <w:rPr>
          <w:rFonts w:ascii="Georgia" w:hAnsi="Georgia"/>
          <w:sz w:val="24"/>
          <w:szCs w:val="24"/>
        </w:rPr>
        <w:tab/>
      </w:r>
      <w:r>
        <w:rPr>
          <w:rFonts w:ascii="Georgia" w:hAnsi="Georgia"/>
          <w:sz w:val="24"/>
          <w:szCs w:val="24"/>
        </w:rPr>
        <w:tab/>
        <w:t>(c)</w:t>
      </w:r>
      <w:r>
        <w:rPr>
          <w:rFonts w:ascii="Georgia" w:hAnsi="Georgia"/>
          <w:sz w:val="24"/>
          <w:szCs w:val="24"/>
        </w:rPr>
        <w:tab/>
      </w:r>
      <w:r>
        <w:rPr>
          <w:rFonts w:ascii="Georgia" w:hAnsi="Georgia"/>
          <w:i/>
          <w:iCs/>
          <w:sz w:val="24"/>
          <w:szCs w:val="24"/>
        </w:rPr>
        <w:t>Special Event Permit</w:t>
      </w:r>
      <w:r>
        <w:rPr>
          <w:rFonts w:ascii="Georgia" w:hAnsi="Georgia"/>
          <w:sz w:val="24"/>
          <w:szCs w:val="24"/>
        </w:rPr>
        <w:t>: Refers to the permit issued pursuant to the provisions of Article A of this Chapter.</w:t>
      </w:r>
    </w:p>
    <w:p w14:paraId="1E78F11B" w14:textId="77777777" w:rsidR="000A4D38" w:rsidRDefault="000A4D38" w:rsidP="00047471">
      <w:pPr>
        <w:spacing w:after="0"/>
        <w:jc w:val="both"/>
        <w:rPr>
          <w:rFonts w:ascii="Georgia" w:hAnsi="Georgia"/>
          <w:sz w:val="24"/>
          <w:szCs w:val="24"/>
        </w:rPr>
      </w:pPr>
    </w:p>
    <w:p w14:paraId="052249FD" w14:textId="77777777" w:rsidR="00AC7578" w:rsidRDefault="00AC7578" w:rsidP="00047471">
      <w:pPr>
        <w:spacing w:after="0"/>
        <w:jc w:val="both"/>
        <w:rPr>
          <w:rFonts w:ascii="Georgia" w:hAnsi="Georgia"/>
          <w:sz w:val="24"/>
          <w:szCs w:val="24"/>
        </w:rPr>
      </w:pPr>
    </w:p>
    <w:p w14:paraId="50C208EF" w14:textId="508A7545" w:rsidR="00AC7578" w:rsidRDefault="00AC7578" w:rsidP="00047471">
      <w:pPr>
        <w:spacing w:after="0"/>
        <w:jc w:val="both"/>
        <w:rPr>
          <w:rFonts w:ascii="Georgia" w:hAnsi="Georgia"/>
          <w:sz w:val="24"/>
          <w:szCs w:val="24"/>
        </w:rPr>
      </w:pPr>
      <w:r>
        <w:rPr>
          <w:rFonts w:ascii="Georgia" w:hAnsi="Georgia"/>
          <w:sz w:val="24"/>
          <w:szCs w:val="24"/>
        </w:rPr>
        <w:lastRenderedPageBreak/>
        <w:tab/>
      </w:r>
      <w:r>
        <w:rPr>
          <w:rFonts w:ascii="Georgia" w:hAnsi="Georgia"/>
          <w:sz w:val="24"/>
          <w:szCs w:val="24"/>
        </w:rPr>
        <w:tab/>
        <w:t>Sec. 6-6104.</w:t>
      </w:r>
      <w:r w:rsidR="0010191D">
        <w:rPr>
          <w:rFonts w:ascii="Georgia" w:hAnsi="Georgia"/>
          <w:sz w:val="24"/>
          <w:szCs w:val="24"/>
        </w:rPr>
        <w:t xml:space="preserve"> – Designation of a Major Special Event.</w:t>
      </w:r>
    </w:p>
    <w:p w14:paraId="7693723C" w14:textId="77777777" w:rsidR="000A4D38" w:rsidRDefault="000A4D38" w:rsidP="00047471">
      <w:pPr>
        <w:spacing w:after="0"/>
        <w:jc w:val="both"/>
        <w:rPr>
          <w:rFonts w:ascii="Georgia" w:hAnsi="Georgia"/>
          <w:sz w:val="24"/>
          <w:szCs w:val="24"/>
        </w:rPr>
      </w:pPr>
    </w:p>
    <w:p w14:paraId="1CE6F792" w14:textId="6D8BA19F" w:rsidR="009F7DA4" w:rsidRDefault="009F7DA4" w:rsidP="00047471">
      <w:pPr>
        <w:spacing w:after="0"/>
        <w:jc w:val="both"/>
        <w:rPr>
          <w:rFonts w:ascii="Georgia" w:hAnsi="Georgia"/>
          <w:sz w:val="24"/>
          <w:szCs w:val="24"/>
        </w:rPr>
      </w:pPr>
      <w:r>
        <w:rPr>
          <w:rFonts w:ascii="Georgia" w:hAnsi="Georgia"/>
          <w:sz w:val="24"/>
          <w:szCs w:val="24"/>
        </w:rPr>
        <w:tab/>
      </w:r>
      <w:r>
        <w:rPr>
          <w:rFonts w:ascii="Georgia" w:hAnsi="Georgia"/>
          <w:sz w:val="24"/>
          <w:szCs w:val="24"/>
        </w:rPr>
        <w:tab/>
        <w:t>Upon the recommendation of the City Manager, the Mayor and Aldermen are hereby empowered to formally recognize and designate Major Special Events within the City of Savannah, which shall occur by resolution delineat</w:t>
      </w:r>
      <w:r w:rsidR="000A4D38">
        <w:rPr>
          <w:rFonts w:ascii="Georgia" w:hAnsi="Georgia"/>
          <w:sz w:val="24"/>
          <w:szCs w:val="24"/>
        </w:rPr>
        <w:t xml:space="preserve">ing event-specific rules and regulations </w:t>
      </w:r>
      <w:r w:rsidR="00385AF8">
        <w:rPr>
          <w:rFonts w:ascii="Georgia" w:hAnsi="Georgia"/>
          <w:sz w:val="24"/>
          <w:szCs w:val="24"/>
        </w:rPr>
        <w:t xml:space="preserve">consistent with this Article </w:t>
      </w:r>
      <w:r w:rsidR="000A4D38">
        <w:rPr>
          <w:rFonts w:ascii="Georgia" w:hAnsi="Georgia"/>
          <w:sz w:val="24"/>
          <w:szCs w:val="24"/>
        </w:rPr>
        <w:t>governing each such designated event.  Major Special Events may include, but are not limited to</w:t>
      </w:r>
      <w:r w:rsidR="00385AF8">
        <w:rPr>
          <w:rFonts w:ascii="Georgia" w:hAnsi="Georgia"/>
          <w:sz w:val="24"/>
          <w:szCs w:val="24"/>
        </w:rPr>
        <w:t>,</w:t>
      </w:r>
      <w:r w:rsidR="000A4D38">
        <w:rPr>
          <w:rFonts w:ascii="Georgia" w:hAnsi="Georgia"/>
          <w:sz w:val="24"/>
          <w:szCs w:val="24"/>
        </w:rPr>
        <w:t xml:space="preserve"> the St. Patrick’s Day parade and related events.</w:t>
      </w:r>
    </w:p>
    <w:p w14:paraId="33C986B7" w14:textId="77777777" w:rsidR="0032759C" w:rsidRDefault="0032759C" w:rsidP="00047471">
      <w:pPr>
        <w:spacing w:after="0"/>
        <w:jc w:val="both"/>
        <w:rPr>
          <w:rFonts w:ascii="Georgia" w:hAnsi="Georgia"/>
          <w:sz w:val="24"/>
          <w:szCs w:val="24"/>
        </w:rPr>
      </w:pPr>
    </w:p>
    <w:p w14:paraId="5ADA06E7" w14:textId="448328F7" w:rsidR="0032759C" w:rsidRDefault="0032759C" w:rsidP="00047471">
      <w:pPr>
        <w:spacing w:after="0"/>
        <w:jc w:val="both"/>
        <w:rPr>
          <w:rFonts w:ascii="Georgia" w:hAnsi="Georgia"/>
          <w:sz w:val="24"/>
          <w:szCs w:val="24"/>
        </w:rPr>
      </w:pPr>
      <w:r>
        <w:rPr>
          <w:rFonts w:ascii="Georgia" w:hAnsi="Georgia"/>
          <w:sz w:val="24"/>
          <w:szCs w:val="24"/>
        </w:rPr>
        <w:tab/>
      </w:r>
      <w:r>
        <w:rPr>
          <w:rFonts w:ascii="Georgia" w:hAnsi="Georgia"/>
          <w:sz w:val="24"/>
          <w:szCs w:val="24"/>
        </w:rPr>
        <w:tab/>
        <w:t>Sec. 6-6105. – Permit Required.</w:t>
      </w:r>
    </w:p>
    <w:p w14:paraId="7131C4B4" w14:textId="77777777" w:rsidR="009B7BD4" w:rsidRDefault="009B7BD4" w:rsidP="00047471">
      <w:pPr>
        <w:spacing w:after="0"/>
        <w:jc w:val="both"/>
        <w:rPr>
          <w:rFonts w:ascii="Georgia" w:hAnsi="Georgia"/>
          <w:sz w:val="24"/>
          <w:szCs w:val="24"/>
        </w:rPr>
      </w:pPr>
    </w:p>
    <w:p w14:paraId="40439F1A" w14:textId="3C54E980" w:rsidR="009B7BD4" w:rsidRDefault="009B7BD4" w:rsidP="00047471">
      <w:pPr>
        <w:spacing w:after="0"/>
        <w:jc w:val="both"/>
        <w:rPr>
          <w:rFonts w:ascii="Georgia" w:hAnsi="Georgia"/>
          <w:sz w:val="24"/>
          <w:szCs w:val="24"/>
        </w:rPr>
      </w:pPr>
      <w:r>
        <w:rPr>
          <w:rFonts w:ascii="Georgia" w:hAnsi="Georgia"/>
          <w:sz w:val="24"/>
          <w:szCs w:val="24"/>
        </w:rPr>
        <w:tab/>
      </w:r>
      <w:r>
        <w:rPr>
          <w:rFonts w:ascii="Georgia" w:hAnsi="Georgia"/>
          <w:sz w:val="24"/>
          <w:szCs w:val="24"/>
        </w:rPr>
        <w:tab/>
        <w:t>All Major Special Events must apply for and receive a Special Event Permit pursuant to Article A of this Chapter.</w:t>
      </w:r>
    </w:p>
    <w:p w14:paraId="1D1E0E76" w14:textId="77777777" w:rsidR="009B7BD4" w:rsidRDefault="009B7BD4" w:rsidP="00047471">
      <w:pPr>
        <w:spacing w:after="0"/>
        <w:jc w:val="both"/>
        <w:rPr>
          <w:rFonts w:ascii="Georgia" w:hAnsi="Georgia"/>
          <w:sz w:val="24"/>
          <w:szCs w:val="24"/>
        </w:rPr>
      </w:pPr>
    </w:p>
    <w:p w14:paraId="7781AF6C" w14:textId="18F35C64" w:rsidR="009B7BD4" w:rsidRDefault="009B7BD4" w:rsidP="00047471">
      <w:pPr>
        <w:spacing w:after="0"/>
        <w:jc w:val="both"/>
        <w:rPr>
          <w:rFonts w:ascii="Georgia" w:hAnsi="Georgia"/>
          <w:sz w:val="24"/>
          <w:szCs w:val="24"/>
        </w:rPr>
      </w:pPr>
      <w:r>
        <w:rPr>
          <w:rFonts w:ascii="Georgia" w:hAnsi="Georgia"/>
          <w:sz w:val="24"/>
          <w:szCs w:val="24"/>
        </w:rPr>
        <w:tab/>
      </w:r>
      <w:r>
        <w:rPr>
          <w:rFonts w:ascii="Georgia" w:hAnsi="Georgia"/>
          <w:sz w:val="24"/>
          <w:szCs w:val="24"/>
        </w:rPr>
        <w:tab/>
        <w:t>Sec. 6-6106. – Designation of an Event Manager.</w:t>
      </w:r>
    </w:p>
    <w:p w14:paraId="762DBFC3" w14:textId="77777777" w:rsidR="009B7BD4" w:rsidRDefault="009B7BD4" w:rsidP="00047471">
      <w:pPr>
        <w:spacing w:after="0"/>
        <w:jc w:val="both"/>
        <w:rPr>
          <w:rFonts w:ascii="Georgia" w:hAnsi="Georgia"/>
          <w:sz w:val="24"/>
          <w:szCs w:val="24"/>
        </w:rPr>
      </w:pPr>
    </w:p>
    <w:p w14:paraId="0FB89B80" w14:textId="323A7ABD" w:rsidR="00125229" w:rsidRDefault="009B7BD4"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(a)</w:t>
      </w:r>
      <w:r>
        <w:rPr>
          <w:rFonts w:ascii="Georgia" w:hAnsi="Georgia"/>
          <w:sz w:val="24"/>
          <w:szCs w:val="24"/>
        </w:rPr>
        <w:tab/>
      </w:r>
      <w:r w:rsidR="00086C60">
        <w:rPr>
          <w:rFonts w:ascii="Georgia" w:hAnsi="Georgia"/>
          <w:sz w:val="24"/>
          <w:szCs w:val="24"/>
        </w:rPr>
        <w:t>Authority to Designate a</w:t>
      </w:r>
      <w:r w:rsidR="00DB20FE">
        <w:rPr>
          <w:rFonts w:ascii="Georgia" w:hAnsi="Georgia"/>
          <w:sz w:val="24"/>
          <w:szCs w:val="24"/>
        </w:rPr>
        <w:t xml:space="preserve"> Third-Party</w:t>
      </w:r>
      <w:r w:rsidR="00086C60">
        <w:rPr>
          <w:rFonts w:ascii="Georgia" w:hAnsi="Georgia"/>
          <w:sz w:val="24"/>
          <w:szCs w:val="24"/>
        </w:rPr>
        <w:t xml:space="preserve"> Event Manager</w:t>
      </w:r>
      <w:r w:rsidR="00DB20FE">
        <w:rPr>
          <w:rFonts w:ascii="Georgia" w:hAnsi="Georgia"/>
          <w:sz w:val="24"/>
          <w:szCs w:val="24"/>
        </w:rPr>
        <w:t>.  The Mayor and Aldermen</w:t>
      </w:r>
      <w:r w:rsidR="002324D1">
        <w:rPr>
          <w:rFonts w:ascii="Georgia" w:hAnsi="Georgia"/>
          <w:sz w:val="24"/>
          <w:szCs w:val="24"/>
        </w:rPr>
        <w:t xml:space="preserve"> are hereby empowered, but not required, to designate a third party, non-profit, </w:t>
      </w:r>
      <w:r w:rsidR="0035638D">
        <w:rPr>
          <w:rFonts w:ascii="Georgia" w:hAnsi="Georgia"/>
          <w:sz w:val="24"/>
          <w:szCs w:val="24"/>
        </w:rPr>
        <w:t>tax-exempt organization to organize and manage activities associated with and conducted within the designated boundaries of a Major Special Event.  This designation may include</w:t>
      </w:r>
      <w:r w:rsidR="00BE1A2D">
        <w:rPr>
          <w:rFonts w:ascii="Georgia" w:hAnsi="Georgia"/>
          <w:sz w:val="24"/>
          <w:szCs w:val="24"/>
        </w:rPr>
        <w:t xml:space="preserve"> authorization to collect and expend funds related to the event.</w:t>
      </w:r>
    </w:p>
    <w:p w14:paraId="381D0039" w14:textId="77777777" w:rsidR="00BE1A2D" w:rsidRDefault="00BE1A2D" w:rsidP="00DB20FE">
      <w:pPr>
        <w:spacing w:after="0"/>
        <w:jc w:val="both"/>
        <w:rPr>
          <w:rFonts w:ascii="Georgia" w:hAnsi="Georgia"/>
          <w:sz w:val="24"/>
          <w:szCs w:val="24"/>
        </w:rPr>
      </w:pPr>
    </w:p>
    <w:p w14:paraId="16C91D6E" w14:textId="06A3A1B3" w:rsidR="00BE1A2D" w:rsidRDefault="00BE1A2D"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(b)</w:t>
      </w:r>
      <w:r>
        <w:rPr>
          <w:rFonts w:ascii="Georgia" w:hAnsi="Georgia"/>
          <w:sz w:val="24"/>
          <w:szCs w:val="24"/>
        </w:rPr>
        <w:tab/>
      </w:r>
      <w:r w:rsidR="004F7937">
        <w:rPr>
          <w:rFonts w:ascii="Georgia" w:hAnsi="Georgia"/>
          <w:sz w:val="24"/>
          <w:szCs w:val="24"/>
        </w:rPr>
        <w:t xml:space="preserve">Financial </w:t>
      </w:r>
      <w:r w:rsidR="00D70CA0">
        <w:rPr>
          <w:rFonts w:ascii="Georgia" w:hAnsi="Georgia"/>
          <w:sz w:val="24"/>
          <w:szCs w:val="24"/>
        </w:rPr>
        <w:t>Management and Auditing Requirements.</w:t>
      </w:r>
    </w:p>
    <w:p w14:paraId="79600169" w14:textId="77777777" w:rsidR="00D70CA0" w:rsidRDefault="00D70CA0" w:rsidP="00DB20FE">
      <w:pPr>
        <w:spacing w:after="0"/>
        <w:jc w:val="both"/>
        <w:rPr>
          <w:rFonts w:ascii="Georgia" w:hAnsi="Georgia"/>
          <w:sz w:val="24"/>
          <w:szCs w:val="24"/>
        </w:rPr>
      </w:pPr>
    </w:p>
    <w:p w14:paraId="25C6AF1D" w14:textId="28DE27CD" w:rsidR="00D70CA0" w:rsidRDefault="00D70CA0"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(1)</w:t>
      </w:r>
      <w:r>
        <w:rPr>
          <w:rFonts w:ascii="Georgia" w:hAnsi="Georgia"/>
          <w:sz w:val="24"/>
          <w:szCs w:val="24"/>
        </w:rPr>
        <w:tab/>
        <w:t xml:space="preserve">Audit and Reporting: </w:t>
      </w:r>
      <w:r w:rsidR="009B5383">
        <w:rPr>
          <w:rFonts w:ascii="Georgia" w:hAnsi="Georgia"/>
          <w:sz w:val="24"/>
          <w:szCs w:val="24"/>
        </w:rPr>
        <w:t>Any entity designate</w:t>
      </w:r>
      <w:r w:rsidR="00C2440D">
        <w:rPr>
          <w:rFonts w:ascii="Georgia" w:hAnsi="Georgia"/>
          <w:sz w:val="24"/>
          <w:szCs w:val="24"/>
        </w:rPr>
        <w:t>d as an Event Manager shall conduct a comprehensive aud</w:t>
      </w:r>
      <w:r w:rsidR="00374BF9">
        <w:rPr>
          <w:rFonts w:ascii="Georgia" w:hAnsi="Georgia"/>
          <w:sz w:val="24"/>
          <w:szCs w:val="24"/>
        </w:rPr>
        <w:t xml:space="preserve">it, which shall be provided </w:t>
      </w:r>
      <w:r w:rsidR="00E118E2">
        <w:rPr>
          <w:rFonts w:ascii="Georgia" w:hAnsi="Georgia"/>
          <w:sz w:val="24"/>
          <w:szCs w:val="24"/>
        </w:rPr>
        <w:t xml:space="preserve">in written form </w:t>
      </w:r>
      <w:r w:rsidR="00374BF9">
        <w:rPr>
          <w:rFonts w:ascii="Georgia" w:hAnsi="Georgia"/>
          <w:sz w:val="24"/>
          <w:szCs w:val="24"/>
        </w:rPr>
        <w:t>to the City Manager within sixty calendar days of the conclusion of the Major Special Event.  The audit shall include a full acco</w:t>
      </w:r>
      <w:r w:rsidR="00E118E2">
        <w:rPr>
          <w:rFonts w:ascii="Georgia" w:hAnsi="Georgia"/>
          <w:sz w:val="24"/>
          <w:szCs w:val="24"/>
        </w:rPr>
        <w:t>unting of all revenues and expenditures associated with the event.  The entity shall maintain and provide access to</w:t>
      </w:r>
      <w:r w:rsidR="006034E2">
        <w:rPr>
          <w:rFonts w:ascii="Georgia" w:hAnsi="Georgia"/>
          <w:sz w:val="24"/>
          <w:szCs w:val="24"/>
        </w:rPr>
        <w:t xml:space="preserve"> all supporting documentation</w:t>
      </w:r>
      <w:r w:rsidR="008879B5">
        <w:rPr>
          <w:rFonts w:ascii="Georgia" w:hAnsi="Georgia"/>
          <w:sz w:val="24"/>
          <w:szCs w:val="24"/>
        </w:rPr>
        <w:t xml:space="preserve"> and provide it the City Manager, or his/her designee</w:t>
      </w:r>
      <w:r w:rsidR="00E0518C">
        <w:rPr>
          <w:rFonts w:ascii="Georgia" w:hAnsi="Georgia"/>
          <w:sz w:val="24"/>
          <w:szCs w:val="24"/>
        </w:rPr>
        <w:t>,</w:t>
      </w:r>
      <w:r w:rsidR="008879B5">
        <w:rPr>
          <w:rFonts w:ascii="Georgia" w:hAnsi="Georgia"/>
          <w:sz w:val="24"/>
          <w:szCs w:val="24"/>
        </w:rPr>
        <w:t xml:space="preserve"> upon request.</w:t>
      </w:r>
    </w:p>
    <w:p w14:paraId="54C7B80B" w14:textId="77777777" w:rsidR="00BE6EC3" w:rsidRDefault="00BE6EC3" w:rsidP="00DB20FE">
      <w:pPr>
        <w:spacing w:after="0"/>
        <w:jc w:val="both"/>
        <w:rPr>
          <w:rFonts w:ascii="Georgia" w:hAnsi="Georgia"/>
          <w:sz w:val="24"/>
          <w:szCs w:val="24"/>
        </w:rPr>
      </w:pPr>
    </w:p>
    <w:p w14:paraId="633FEF69" w14:textId="132A4A95" w:rsidR="00BE6EC3" w:rsidRDefault="00BE6EC3"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w:t>
      </w:r>
      <w:r>
        <w:rPr>
          <w:rFonts w:ascii="Georgia" w:hAnsi="Georgia"/>
          <w:sz w:val="24"/>
          <w:szCs w:val="24"/>
        </w:rPr>
        <w:tab/>
        <w:t>Wristband and Identification Sales Reporting: Where a</w:t>
      </w:r>
      <w:r w:rsidR="002F351F">
        <w:rPr>
          <w:rFonts w:ascii="Georgia" w:hAnsi="Georgia"/>
          <w:sz w:val="24"/>
          <w:szCs w:val="24"/>
        </w:rPr>
        <w:t xml:space="preserve">n entity has been designated as an Event Manager and authorized to collect fees from the sale of wristbands or other </w:t>
      </w:r>
      <w:r w:rsidR="00327A73">
        <w:rPr>
          <w:rFonts w:ascii="Georgia" w:hAnsi="Georgia"/>
          <w:sz w:val="24"/>
          <w:szCs w:val="24"/>
        </w:rPr>
        <w:t xml:space="preserve">identification issued to </w:t>
      </w:r>
      <w:r w:rsidR="00BF2851">
        <w:rPr>
          <w:rFonts w:ascii="Georgia" w:hAnsi="Georgia"/>
          <w:sz w:val="24"/>
          <w:szCs w:val="24"/>
        </w:rPr>
        <w:t>denote an individual may lawfully possess or consume alcoholic beverages, the entity shall</w:t>
      </w:r>
      <w:r w:rsidR="00380011">
        <w:rPr>
          <w:rFonts w:ascii="Georgia" w:hAnsi="Georgia"/>
          <w:sz w:val="24"/>
          <w:szCs w:val="24"/>
        </w:rPr>
        <w:t>, within thirty calendar days following the conclusion of the event</w:t>
      </w:r>
      <w:r w:rsidR="00BF2851">
        <w:rPr>
          <w:rFonts w:ascii="Georgia" w:hAnsi="Georgia"/>
          <w:sz w:val="24"/>
          <w:szCs w:val="24"/>
        </w:rPr>
        <w:t>:</w:t>
      </w:r>
    </w:p>
    <w:p w14:paraId="05B58225" w14:textId="77777777" w:rsidR="00BF2851" w:rsidRDefault="00BF2851" w:rsidP="00DB20FE">
      <w:pPr>
        <w:spacing w:after="0"/>
        <w:jc w:val="both"/>
        <w:rPr>
          <w:rFonts w:ascii="Georgia" w:hAnsi="Georgia"/>
          <w:sz w:val="24"/>
          <w:szCs w:val="24"/>
        </w:rPr>
      </w:pPr>
    </w:p>
    <w:p w14:paraId="22A6A858" w14:textId="587BE09D" w:rsidR="00BF2851" w:rsidRDefault="00BF2851"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(A)</w:t>
      </w:r>
      <w:r w:rsidR="00A20362">
        <w:rPr>
          <w:rFonts w:ascii="Georgia" w:hAnsi="Georgia"/>
          <w:sz w:val="24"/>
          <w:szCs w:val="24"/>
        </w:rPr>
        <w:tab/>
        <w:t xml:space="preserve">Submit a detailed and written report of all sales to the City Manager, which shall be certified </w:t>
      </w:r>
      <w:r w:rsidR="00615F22">
        <w:rPr>
          <w:rFonts w:ascii="Georgia" w:hAnsi="Georgia"/>
          <w:sz w:val="24"/>
          <w:szCs w:val="24"/>
        </w:rPr>
        <w:t>by a certified public accountant.</w:t>
      </w:r>
    </w:p>
    <w:p w14:paraId="57430816" w14:textId="77777777" w:rsidR="00615F22" w:rsidRDefault="00615F22" w:rsidP="00DB20FE">
      <w:pPr>
        <w:spacing w:after="0"/>
        <w:jc w:val="both"/>
        <w:rPr>
          <w:rFonts w:ascii="Georgia" w:hAnsi="Georgia"/>
          <w:sz w:val="24"/>
          <w:szCs w:val="24"/>
        </w:rPr>
      </w:pPr>
    </w:p>
    <w:p w14:paraId="4DB312B7" w14:textId="4A100DEF" w:rsidR="00615F22" w:rsidRDefault="00615F22"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(B)</w:t>
      </w:r>
      <w:r>
        <w:rPr>
          <w:rFonts w:ascii="Georgia" w:hAnsi="Georgia"/>
          <w:sz w:val="24"/>
          <w:szCs w:val="24"/>
        </w:rPr>
        <w:tab/>
        <w:t>The report shall include</w:t>
      </w:r>
      <w:r w:rsidR="00566A89">
        <w:rPr>
          <w:rFonts w:ascii="Georgia" w:hAnsi="Georgia"/>
          <w:sz w:val="24"/>
          <w:szCs w:val="24"/>
        </w:rPr>
        <w:t xml:space="preserve"> t</w:t>
      </w:r>
      <w:r>
        <w:rPr>
          <w:rFonts w:ascii="Georgia" w:hAnsi="Georgia"/>
          <w:sz w:val="24"/>
          <w:szCs w:val="24"/>
        </w:rPr>
        <w:t>he total number of wristbands or identification</w:t>
      </w:r>
      <w:r w:rsidR="00566A89">
        <w:rPr>
          <w:rFonts w:ascii="Georgia" w:hAnsi="Georgia"/>
          <w:sz w:val="24"/>
          <w:szCs w:val="24"/>
        </w:rPr>
        <w:t xml:space="preserve"> items sold.</w:t>
      </w:r>
    </w:p>
    <w:p w14:paraId="664C390F" w14:textId="77777777" w:rsidR="00566A89" w:rsidRDefault="00566A89" w:rsidP="00DB20FE">
      <w:pPr>
        <w:spacing w:after="0"/>
        <w:jc w:val="both"/>
        <w:rPr>
          <w:rFonts w:ascii="Georgia" w:hAnsi="Georgia"/>
          <w:sz w:val="24"/>
          <w:szCs w:val="24"/>
        </w:rPr>
      </w:pPr>
    </w:p>
    <w:p w14:paraId="50BE2A70" w14:textId="7C47DAAD" w:rsidR="00566A89" w:rsidRDefault="00566A89" w:rsidP="00DB20FE">
      <w:pPr>
        <w:spacing w:after="0"/>
        <w:jc w:val="both"/>
        <w:rPr>
          <w:rFonts w:ascii="Georgia" w:hAnsi="Georgia"/>
          <w:sz w:val="24"/>
          <w:szCs w:val="24"/>
        </w:rPr>
      </w:pPr>
      <w:r>
        <w:rPr>
          <w:rFonts w:ascii="Georgia" w:hAnsi="Georgia"/>
          <w:sz w:val="24"/>
          <w:szCs w:val="24"/>
        </w:rPr>
        <w:lastRenderedPageBreak/>
        <w:tab/>
      </w:r>
      <w:r>
        <w:rPr>
          <w:rFonts w:ascii="Georgia" w:hAnsi="Georgia"/>
          <w:sz w:val="24"/>
          <w:szCs w:val="24"/>
        </w:rPr>
        <w:tab/>
      </w:r>
      <w:r>
        <w:rPr>
          <w:rFonts w:ascii="Georgia" w:hAnsi="Georgia"/>
          <w:sz w:val="24"/>
          <w:szCs w:val="24"/>
        </w:rPr>
        <w:tab/>
      </w:r>
      <w:r>
        <w:rPr>
          <w:rFonts w:ascii="Georgia" w:hAnsi="Georgia"/>
          <w:sz w:val="24"/>
          <w:szCs w:val="24"/>
        </w:rPr>
        <w:tab/>
        <w:t>(C)</w:t>
      </w:r>
      <w:r>
        <w:rPr>
          <w:rFonts w:ascii="Georgia" w:hAnsi="Georgia"/>
          <w:sz w:val="24"/>
          <w:szCs w:val="24"/>
        </w:rPr>
        <w:tab/>
        <w:t>Return all</w:t>
      </w:r>
      <w:r w:rsidR="00380011">
        <w:rPr>
          <w:rFonts w:ascii="Georgia" w:hAnsi="Georgia"/>
          <w:sz w:val="24"/>
          <w:szCs w:val="24"/>
        </w:rPr>
        <w:t xml:space="preserve"> unsold wristbands or other identification items.</w:t>
      </w:r>
    </w:p>
    <w:p w14:paraId="4BF092B8" w14:textId="215A36F5" w:rsidR="00AF4407" w:rsidRDefault="00AF4407" w:rsidP="00DB20FE">
      <w:pPr>
        <w:spacing w:after="0"/>
        <w:jc w:val="both"/>
        <w:rPr>
          <w:rFonts w:ascii="Georgia" w:hAnsi="Georgia"/>
          <w:sz w:val="24"/>
          <w:szCs w:val="24"/>
        </w:rPr>
      </w:pPr>
    </w:p>
    <w:p w14:paraId="43B7DB8C" w14:textId="1236784D" w:rsidR="00DA36EA" w:rsidRDefault="00DA36EA"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(D)</w:t>
      </w:r>
      <w:r>
        <w:rPr>
          <w:rFonts w:ascii="Georgia" w:hAnsi="Georgia"/>
          <w:sz w:val="24"/>
          <w:szCs w:val="24"/>
        </w:rPr>
        <w:tab/>
        <w:t xml:space="preserve">Remit the predetermined fee for each wristband or identification item sold, including any </w:t>
      </w:r>
      <w:r w:rsidR="00AF4407">
        <w:rPr>
          <w:rFonts w:ascii="Georgia" w:hAnsi="Georgia"/>
          <w:sz w:val="24"/>
          <w:szCs w:val="24"/>
        </w:rPr>
        <w:t>unaccounted</w:t>
      </w:r>
      <w:r w:rsidR="00D14404">
        <w:rPr>
          <w:rFonts w:ascii="Georgia" w:hAnsi="Georgia"/>
          <w:sz w:val="24"/>
          <w:szCs w:val="24"/>
        </w:rPr>
        <w:t>-</w:t>
      </w:r>
      <w:r w:rsidR="00AF4407">
        <w:rPr>
          <w:rFonts w:ascii="Georgia" w:hAnsi="Georgia"/>
          <w:sz w:val="24"/>
          <w:szCs w:val="24"/>
        </w:rPr>
        <w:t>for item</w:t>
      </w:r>
      <w:r w:rsidR="009C15CE">
        <w:rPr>
          <w:rFonts w:ascii="Georgia" w:hAnsi="Georgia"/>
          <w:sz w:val="24"/>
          <w:szCs w:val="24"/>
        </w:rPr>
        <w:t>s</w:t>
      </w:r>
      <w:r w:rsidR="00AF4407">
        <w:rPr>
          <w:rFonts w:ascii="Georgia" w:hAnsi="Georgia"/>
          <w:sz w:val="24"/>
          <w:szCs w:val="24"/>
        </w:rPr>
        <w:t>.</w:t>
      </w:r>
    </w:p>
    <w:p w14:paraId="4051A4EF" w14:textId="77777777" w:rsidR="00AF4407" w:rsidRDefault="00AF4407" w:rsidP="00DB20FE">
      <w:pPr>
        <w:spacing w:after="0"/>
        <w:jc w:val="both"/>
        <w:rPr>
          <w:rFonts w:ascii="Georgia" w:hAnsi="Georgia"/>
          <w:sz w:val="24"/>
          <w:szCs w:val="24"/>
        </w:rPr>
      </w:pPr>
    </w:p>
    <w:p w14:paraId="63E90012" w14:textId="77777777" w:rsidR="009C15CE" w:rsidRDefault="00AF4407"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w:t>
      </w:r>
      <w:r w:rsidR="009C15CE">
        <w:rPr>
          <w:rFonts w:ascii="Georgia" w:hAnsi="Georgia"/>
          <w:sz w:val="24"/>
          <w:szCs w:val="24"/>
        </w:rPr>
        <w:t>c</w:t>
      </w:r>
      <w:r>
        <w:rPr>
          <w:rFonts w:ascii="Georgia" w:hAnsi="Georgia"/>
          <w:sz w:val="24"/>
          <w:szCs w:val="24"/>
        </w:rPr>
        <w:t>)</w:t>
      </w:r>
      <w:r>
        <w:rPr>
          <w:rFonts w:ascii="Georgia" w:hAnsi="Georgia"/>
          <w:sz w:val="24"/>
          <w:szCs w:val="24"/>
        </w:rPr>
        <w:tab/>
      </w:r>
      <w:r w:rsidR="009C15CE">
        <w:rPr>
          <w:rFonts w:ascii="Georgia" w:hAnsi="Georgia"/>
          <w:sz w:val="24"/>
          <w:szCs w:val="24"/>
        </w:rPr>
        <w:t>Insurance Requirements:</w:t>
      </w:r>
    </w:p>
    <w:p w14:paraId="36ED063A" w14:textId="77777777" w:rsidR="009C15CE" w:rsidRDefault="009C15CE" w:rsidP="00DB20FE">
      <w:pPr>
        <w:spacing w:after="0"/>
        <w:jc w:val="both"/>
        <w:rPr>
          <w:rFonts w:ascii="Georgia" w:hAnsi="Georgia"/>
          <w:sz w:val="24"/>
          <w:szCs w:val="24"/>
        </w:rPr>
      </w:pPr>
    </w:p>
    <w:p w14:paraId="2F0A154A" w14:textId="77777777" w:rsidR="007E42D3" w:rsidRDefault="009C15CE"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(1)</w:t>
      </w:r>
      <w:r>
        <w:rPr>
          <w:rFonts w:ascii="Georgia" w:hAnsi="Georgia"/>
          <w:sz w:val="24"/>
          <w:szCs w:val="24"/>
        </w:rPr>
        <w:tab/>
      </w:r>
      <w:r w:rsidR="00D14404">
        <w:rPr>
          <w:rFonts w:ascii="Georgia" w:hAnsi="Georgia"/>
          <w:sz w:val="24"/>
          <w:szCs w:val="24"/>
        </w:rPr>
        <w:t xml:space="preserve">Liability Insurance:  </w:t>
      </w:r>
      <w:r w:rsidR="00B766AB">
        <w:rPr>
          <w:rFonts w:ascii="Georgia" w:hAnsi="Georgia"/>
          <w:sz w:val="24"/>
          <w:szCs w:val="24"/>
        </w:rPr>
        <w:t>A designated Event Manager shall obtain maintain special events liability insurance for all activities associated with the event, which shall provide a minimum single-limit coverage of $2,000,0000.</w:t>
      </w:r>
    </w:p>
    <w:p w14:paraId="07544C85" w14:textId="77777777" w:rsidR="007E42D3" w:rsidRDefault="007E42D3" w:rsidP="00DB20FE">
      <w:pPr>
        <w:spacing w:after="0"/>
        <w:jc w:val="both"/>
        <w:rPr>
          <w:rFonts w:ascii="Georgia" w:hAnsi="Georgia"/>
          <w:sz w:val="24"/>
          <w:szCs w:val="24"/>
        </w:rPr>
      </w:pPr>
    </w:p>
    <w:p w14:paraId="1BD2EEBD" w14:textId="0E20B14B" w:rsidR="00566A89" w:rsidRDefault="007E42D3" w:rsidP="00DB20FE">
      <w:pPr>
        <w:spacing w:after="0"/>
        <w:jc w:val="both"/>
        <w:rPr>
          <w:rFonts w:ascii="Georgia" w:hAnsi="Georgia"/>
          <w:i/>
          <w:iCs/>
          <w:sz w:val="24"/>
          <w:szCs w:val="24"/>
        </w:rPr>
      </w:pPr>
      <w:r>
        <w:rPr>
          <w:rFonts w:ascii="Georgia" w:hAnsi="Georgia"/>
          <w:sz w:val="24"/>
          <w:szCs w:val="24"/>
        </w:rPr>
        <w:tab/>
      </w:r>
      <w:r>
        <w:rPr>
          <w:rFonts w:ascii="Georgia" w:hAnsi="Georgia"/>
          <w:sz w:val="24"/>
          <w:szCs w:val="24"/>
        </w:rPr>
        <w:tab/>
      </w:r>
      <w:r>
        <w:rPr>
          <w:rFonts w:ascii="Georgia" w:hAnsi="Georgia"/>
          <w:sz w:val="24"/>
          <w:szCs w:val="24"/>
        </w:rPr>
        <w:tab/>
        <w:t>(2)</w:t>
      </w:r>
      <w:r>
        <w:rPr>
          <w:rFonts w:ascii="Georgia" w:hAnsi="Georgia"/>
          <w:sz w:val="24"/>
          <w:szCs w:val="24"/>
        </w:rPr>
        <w:tab/>
        <w:t>Certificate of Insurance:</w:t>
      </w:r>
      <w:r w:rsidR="0078086D">
        <w:rPr>
          <w:rFonts w:ascii="Georgia" w:hAnsi="Georgia"/>
          <w:sz w:val="24"/>
          <w:szCs w:val="24"/>
        </w:rPr>
        <w:tab/>
      </w:r>
      <w:r>
        <w:rPr>
          <w:rFonts w:ascii="Georgia" w:hAnsi="Georgia"/>
          <w:sz w:val="24"/>
          <w:szCs w:val="24"/>
        </w:rPr>
        <w:t xml:space="preserve">The Event Manager shall identify </w:t>
      </w:r>
      <w:r>
        <w:rPr>
          <w:rFonts w:ascii="Georgia" w:hAnsi="Georgia"/>
          <w:i/>
          <w:iCs/>
          <w:sz w:val="24"/>
          <w:szCs w:val="24"/>
        </w:rPr>
        <w:t>The Mayor and Aldermen of the City of Savannah</w:t>
      </w:r>
      <w:r w:rsidR="00026D21">
        <w:rPr>
          <w:rFonts w:ascii="Georgia" w:hAnsi="Georgia"/>
          <w:sz w:val="24"/>
          <w:szCs w:val="24"/>
        </w:rPr>
        <w:t xml:space="preserve"> as a certificate holder, which certificate shall be obtained and provided to the City Manager no later than five days prior to the </w:t>
      </w:r>
      <w:r w:rsidR="00DF32C7">
        <w:rPr>
          <w:rFonts w:ascii="Georgia" w:hAnsi="Georgia"/>
          <w:sz w:val="24"/>
          <w:szCs w:val="24"/>
        </w:rPr>
        <w:t>Major Special Event.  The certificate should be in standard form and include a provision notifying the City within ten days of any termination of coverage.</w:t>
      </w:r>
      <w:r w:rsidR="00566A89">
        <w:rPr>
          <w:rFonts w:ascii="Georgia" w:hAnsi="Georgia"/>
          <w:sz w:val="24"/>
          <w:szCs w:val="24"/>
        </w:rPr>
        <w:tab/>
      </w:r>
      <w:r w:rsidR="00566A89">
        <w:rPr>
          <w:rFonts w:ascii="Georgia" w:hAnsi="Georgia"/>
          <w:sz w:val="24"/>
          <w:szCs w:val="24"/>
        </w:rPr>
        <w:tab/>
      </w:r>
      <w:r w:rsidR="00566A89">
        <w:rPr>
          <w:rFonts w:ascii="Georgia" w:hAnsi="Georgia"/>
          <w:sz w:val="24"/>
          <w:szCs w:val="24"/>
        </w:rPr>
        <w:tab/>
      </w:r>
      <w:r w:rsidR="00566A89">
        <w:rPr>
          <w:rFonts w:ascii="Georgia" w:hAnsi="Georgia"/>
          <w:sz w:val="24"/>
          <w:szCs w:val="24"/>
        </w:rPr>
        <w:tab/>
      </w:r>
    </w:p>
    <w:p w14:paraId="3C187020" w14:textId="77777777" w:rsidR="00DB20FE" w:rsidRDefault="00DB20FE" w:rsidP="00DB20FE">
      <w:pPr>
        <w:spacing w:after="0"/>
        <w:jc w:val="both"/>
        <w:rPr>
          <w:rFonts w:ascii="Georgia" w:hAnsi="Georgia"/>
          <w:i/>
          <w:iCs/>
          <w:sz w:val="24"/>
          <w:szCs w:val="24"/>
        </w:rPr>
      </w:pPr>
    </w:p>
    <w:p w14:paraId="44B0DC6F" w14:textId="77777777" w:rsidR="00DB20FE" w:rsidRDefault="00DB20FE" w:rsidP="00DB20FE">
      <w:pPr>
        <w:spacing w:after="0"/>
        <w:jc w:val="both"/>
        <w:rPr>
          <w:rFonts w:ascii="Georgia" w:hAnsi="Georgia"/>
          <w:i/>
          <w:iCs/>
          <w:sz w:val="24"/>
          <w:szCs w:val="24"/>
        </w:rPr>
      </w:pPr>
    </w:p>
    <w:p w14:paraId="7CFAE816" w14:textId="400AE7FB" w:rsidR="00DB20FE" w:rsidRDefault="00380CB2" w:rsidP="00DB20FE">
      <w:pPr>
        <w:spacing w:after="0"/>
        <w:jc w:val="both"/>
        <w:rPr>
          <w:rFonts w:ascii="Georgia" w:hAnsi="Georgia"/>
          <w:sz w:val="24"/>
          <w:szCs w:val="24"/>
        </w:rPr>
      </w:pPr>
      <w:r>
        <w:rPr>
          <w:rFonts w:ascii="Georgia" w:hAnsi="Georgia"/>
          <w:i/>
          <w:iCs/>
          <w:sz w:val="24"/>
          <w:szCs w:val="24"/>
        </w:rPr>
        <w:tab/>
      </w:r>
      <w:r>
        <w:rPr>
          <w:rFonts w:ascii="Georgia" w:hAnsi="Georgia"/>
          <w:i/>
          <w:iCs/>
          <w:sz w:val="24"/>
          <w:szCs w:val="24"/>
        </w:rPr>
        <w:tab/>
      </w:r>
      <w:bookmarkStart w:id="0" w:name="_Hlk158899032"/>
      <w:r>
        <w:rPr>
          <w:rFonts w:ascii="Georgia" w:hAnsi="Georgia"/>
          <w:sz w:val="24"/>
          <w:szCs w:val="24"/>
        </w:rPr>
        <w:t xml:space="preserve">Sec. </w:t>
      </w:r>
      <w:r w:rsidR="00B85BA8">
        <w:rPr>
          <w:rFonts w:ascii="Georgia" w:hAnsi="Georgia"/>
          <w:sz w:val="24"/>
          <w:szCs w:val="24"/>
        </w:rPr>
        <w:t>6-6107. – Designation and Management of a Control Zone.</w:t>
      </w:r>
      <w:bookmarkEnd w:id="0"/>
    </w:p>
    <w:p w14:paraId="27CB55FE" w14:textId="305A7F04" w:rsidR="00B85BA8" w:rsidRDefault="00B85BA8" w:rsidP="00DB20FE">
      <w:pPr>
        <w:spacing w:after="0"/>
        <w:jc w:val="both"/>
        <w:rPr>
          <w:rFonts w:ascii="Georgia" w:hAnsi="Georgia"/>
          <w:sz w:val="24"/>
          <w:szCs w:val="24"/>
        </w:rPr>
      </w:pPr>
    </w:p>
    <w:p w14:paraId="768FC4E6" w14:textId="6C9ED100" w:rsidR="00B85BA8" w:rsidRDefault="00B85BA8"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sidR="004D79F5">
        <w:rPr>
          <w:rFonts w:ascii="Georgia" w:hAnsi="Georgia"/>
          <w:sz w:val="24"/>
          <w:szCs w:val="24"/>
        </w:rPr>
        <w:t>(a)</w:t>
      </w:r>
      <w:r w:rsidR="004D79F5">
        <w:rPr>
          <w:rFonts w:ascii="Georgia" w:hAnsi="Georgia"/>
          <w:sz w:val="24"/>
          <w:szCs w:val="24"/>
        </w:rPr>
        <w:tab/>
      </w:r>
      <w:r>
        <w:rPr>
          <w:rFonts w:ascii="Georgia" w:hAnsi="Georgia"/>
          <w:sz w:val="24"/>
          <w:szCs w:val="24"/>
        </w:rPr>
        <w:t xml:space="preserve">Upon recommendation of the City Manager, the Mayor and Aldermen </w:t>
      </w:r>
      <w:r w:rsidR="0003549F">
        <w:rPr>
          <w:rFonts w:ascii="Georgia" w:hAnsi="Georgia"/>
          <w:sz w:val="24"/>
          <w:szCs w:val="24"/>
        </w:rPr>
        <w:t>are hereby vested</w:t>
      </w:r>
      <w:r w:rsidR="008A5878">
        <w:rPr>
          <w:rFonts w:ascii="Georgia" w:hAnsi="Georgia"/>
          <w:sz w:val="24"/>
          <w:szCs w:val="24"/>
        </w:rPr>
        <w:t xml:space="preserve"> </w:t>
      </w:r>
      <w:r w:rsidR="00356919">
        <w:rPr>
          <w:rFonts w:ascii="Georgia" w:hAnsi="Georgia"/>
          <w:sz w:val="24"/>
          <w:szCs w:val="24"/>
        </w:rPr>
        <w:t xml:space="preserve">with the authority to designate one or more </w:t>
      </w:r>
      <w:r w:rsidR="005C7FF5">
        <w:rPr>
          <w:rFonts w:ascii="Georgia" w:hAnsi="Georgia"/>
          <w:sz w:val="24"/>
          <w:szCs w:val="24"/>
        </w:rPr>
        <w:t>C</w:t>
      </w:r>
      <w:r w:rsidR="00356919">
        <w:rPr>
          <w:rFonts w:ascii="Georgia" w:hAnsi="Georgia"/>
          <w:sz w:val="24"/>
          <w:szCs w:val="24"/>
        </w:rPr>
        <w:t xml:space="preserve">ontrol </w:t>
      </w:r>
      <w:r w:rsidR="005C7FF5">
        <w:rPr>
          <w:rFonts w:ascii="Georgia" w:hAnsi="Georgia"/>
          <w:sz w:val="24"/>
          <w:szCs w:val="24"/>
        </w:rPr>
        <w:t>Z</w:t>
      </w:r>
      <w:r w:rsidR="00356919">
        <w:rPr>
          <w:rFonts w:ascii="Georgia" w:hAnsi="Georgia"/>
          <w:sz w:val="24"/>
          <w:szCs w:val="24"/>
        </w:rPr>
        <w:t>ones within the boundaries of a Major Special Event</w:t>
      </w:r>
      <w:r w:rsidR="00633AA4">
        <w:rPr>
          <w:rFonts w:ascii="Georgia" w:hAnsi="Georgia"/>
          <w:sz w:val="24"/>
          <w:szCs w:val="24"/>
        </w:rPr>
        <w:t xml:space="preserve"> by resolution.  Once designated, the City Manager</w:t>
      </w:r>
      <w:r w:rsidR="00CB7E34">
        <w:rPr>
          <w:rFonts w:ascii="Georgia" w:hAnsi="Georgia"/>
          <w:sz w:val="24"/>
          <w:szCs w:val="24"/>
        </w:rPr>
        <w:t xml:space="preserve"> shall be vested with comprehensive authority to implement and enforce regulations and controls</w:t>
      </w:r>
      <w:r w:rsidR="007A353A">
        <w:rPr>
          <w:rFonts w:ascii="Georgia" w:hAnsi="Georgia"/>
          <w:sz w:val="24"/>
          <w:szCs w:val="24"/>
        </w:rPr>
        <w:t xml:space="preserve"> necessary to ensure the safety, orderliness, and success of a Major Special Event.</w:t>
      </w:r>
    </w:p>
    <w:p w14:paraId="6B5A3A07" w14:textId="77777777" w:rsidR="007A353A" w:rsidRDefault="007A353A" w:rsidP="00DB20FE">
      <w:pPr>
        <w:spacing w:after="0"/>
        <w:jc w:val="both"/>
        <w:rPr>
          <w:rFonts w:ascii="Georgia" w:hAnsi="Georgia"/>
          <w:sz w:val="24"/>
          <w:szCs w:val="24"/>
        </w:rPr>
      </w:pPr>
    </w:p>
    <w:p w14:paraId="2E5F9D9F" w14:textId="160BD0C5" w:rsidR="007A353A" w:rsidRPr="00380CB2" w:rsidRDefault="007A353A"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sidR="004D79F5">
        <w:rPr>
          <w:rFonts w:ascii="Georgia" w:hAnsi="Georgia"/>
          <w:sz w:val="24"/>
          <w:szCs w:val="24"/>
        </w:rPr>
        <w:t>(b)</w:t>
      </w:r>
      <w:r w:rsidR="004D79F5">
        <w:rPr>
          <w:rFonts w:ascii="Georgia" w:hAnsi="Georgia"/>
          <w:sz w:val="24"/>
          <w:szCs w:val="24"/>
        </w:rPr>
        <w:tab/>
      </w:r>
      <w:r>
        <w:rPr>
          <w:rFonts w:ascii="Georgia" w:hAnsi="Georgia"/>
          <w:sz w:val="24"/>
          <w:szCs w:val="24"/>
        </w:rPr>
        <w:t>Such regulations and controls may include, but are not limited to:</w:t>
      </w:r>
    </w:p>
    <w:p w14:paraId="51C0F1A3" w14:textId="77777777" w:rsidR="00DB20FE" w:rsidRDefault="00DB20FE" w:rsidP="00DB20FE">
      <w:pPr>
        <w:spacing w:after="0"/>
        <w:jc w:val="both"/>
        <w:rPr>
          <w:rFonts w:ascii="Georgia" w:hAnsi="Georgia"/>
          <w:sz w:val="24"/>
          <w:szCs w:val="24"/>
        </w:rPr>
      </w:pPr>
    </w:p>
    <w:p w14:paraId="74E285FA" w14:textId="3497AD7E" w:rsidR="004D79F5" w:rsidRDefault="004D79F5"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(1)</w:t>
      </w:r>
      <w:r>
        <w:rPr>
          <w:rFonts w:ascii="Georgia" w:hAnsi="Georgia"/>
          <w:sz w:val="24"/>
          <w:szCs w:val="24"/>
        </w:rPr>
        <w:tab/>
      </w:r>
      <w:r w:rsidR="00D934FD">
        <w:rPr>
          <w:rFonts w:ascii="Georgia" w:hAnsi="Georgia"/>
          <w:sz w:val="24"/>
          <w:szCs w:val="24"/>
        </w:rPr>
        <w:t xml:space="preserve">Access Control: The erection of fencing or barriers around each </w:t>
      </w:r>
      <w:r w:rsidR="0070412B">
        <w:rPr>
          <w:rFonts w:ascii="Georgia" w:hAnsi="Georgia"/>
          <w:sz w:val="24"/>
          <w:szCs w:val="24"/>
        </w:rPr>
        <w:t>C</w:t>
      </w:r>
      <w:r w:rsidR="00D934FD">
        <w:rPr>
          <w:rFonts w:ascii="Georgia" w:hAnsi="Georgia"/>
          <w:sz w:val="24"/>
          <w:szCs w:val="24"/>
        </w:rPr>
        <w:t xml:space="preserve">ontrol </w:t>
      </w:r>
      <w:r w:rsidR="0070412B">
        <w:rPr>
          <w:rFonts w:ascii="Georgia" w:hAnsi="Georgia"/>
          <w:sz w:val="24"/>
          <w:szCs w:val="24"/>
        </w:rPr>
        <w:t>Z</w:t>
      </w:r>
      <w:r w:rsidR="00D934FD">
        <w:rPr>
          <w:rFonts w:ascii="Georgia" w:hAnsi="Georgia"/>
          <w:sz w:val="24"/>
          <w:szCs w:val="24"/>
        </w:rPr>
        <w:t xml:space="preserve">one with </w:t>
      </w:r>
      <w:r w:rsidR="004F5E33">
        <w:rPr>
          <w:rFonts w:ascii="Georgia" w:hAnsi="Georgia"/>
          <w:sz w:val="24"/>
          <w:szCs w:val="24"/>
        </w:rPr>
        <w:t>point of entry/exit gates intended to control and regulate access.</w:t>
      </w:r>
    </w:p>
    <w:p w14:paraId="0D96F3C4" w14:textId="77777777" w:rsidR="004F5E33" w:rsidRDefault="004F5E33" w:rsidP="00DB20FE">
      <w:pPr>
        <w:spacing w:after="0"/>
        <w:jc w:val="both"/>
        <w:rPr>
          <w:rFonts w:ascii="Georgia" w:hAnsi="Georgia"/>
          <w:sz w:val="24"/>
          <w:szCs w:val="24"/>
        </w:rPr>
      </w:pPr>
    </w:p>
    <w:p w14:paraId="22E5FFDD" w14:textId="400C1BA0" w:rsidR="004F5E33" w:rsidRDefault="004F5E33"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(2)</w:t>
      </w:r>
      <w:r>
        <w:rPr>
          <w:rFonts w:ascii="Georgia" w:hAnsi="Georgia"/>
          <w:sz w:val="24"/>
          <w:szCs w:val="24"/>
        </w:rPr>
        <w:tab/>
        <w:t xml:space="preserve">Event Signage: The placement of readily apparent signage to delineate the boundaries of the </w:t>
      </w:r>
      <w:r w:rsidR="0070412B">
        <w:rPr>
          <w:rFonts w:ascii="Georgia" w:hAnsi="Georgia"/>
          <w:sz w:val="24"/>
          <w:szCs w:val="24"/>
        </w:rPr>
        <w:t>C</w:t>
      </w:r>
      <w:r>
        <w:rPr>
          <w:rFonts w:ascii="Georgia" w:hAnsi="Georgia"/>
          <w:sz w:val="24"/>
          <w:szCs w:val="24"/>
        </w:rPr>
        <w:t xml:space="preserve">ontrol </w:t>
      </w:r>
      <w:r w:rsidR="0070412B">
        <w:rPr>
          <w:rFonts w:ascii="Georgia" w:hAnsi="Georgia"/>
          <w:sz w:val="24"/>
          <w:szCs w:val="24"/>
        </w:rPr>
        <w:t>Z</w:t>
      </w:r>
      <w:r>
        <w:rPr>
          <w:rFonts w:ascii="Georgia" w:hAnsi="Georgia"/>
          <w:sz w:val="24"/>
          <w:szCs w:val="24"/>
        </w:rPr>
        <w:t>one and to inform of pertinent restrictions.</w:t>
      </w:r>
    </w:p>
    <w:p w14:paraId="657D165B" w14:textId="77777777" w:rsidR="004F5E33" w:rsidRDefault="004F5E33" w:rsidP="00DB20FE">
      <w:pPr>
        <w:spacing w:after="0"/>
        <w:jc w:val="both"/>
        <w:rPr>
          <w:rFonts w:ascii="Georgia" w:hAnsi="Georgia"/>
          <w:sz w:val="24"/>
          <w:szCs w:val="24"/>
        </w:rPr>
      </w:pPr>
    </w:p>
    <w:p w14:paraId="58C0EC27" w14:textId="7E0C69DF" w:rsidR="004F5E33" w:rsidRDefault="004F5E33"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(3)</w:t>
      </w:r>
      <w:r>
        <w:rPr>
          <w:rFonts w:ascii="Georgia" w:hAnsi="Georgia"/>
          <w:sz w:val="24"/>
          <w:szCs w:val="24"/>
        </w:rPr>
        <w:tab/>
      </w:r>
      <w:r w:rsidR="00F37CD8">
        <w:rPr>
          <w:rFonts w:ascii="Georgia" w:hAnsi="Georgia"/>
          <w:sz w:val="24"/>
          <w:szCs w:val="24"/>
        </w:rPr>
        <w:t>Identification Items: The issuance of wristbands or other forms of identification to qualified individuals</w:t>
      </w:r>
      <w:r w:rsidR="00921688">
        <w:rPr>
          <w:rFonts w:ascii="Georgia" w:hAnsi="Georgia"/>
          <w:sz w:val="24"/>
          <w:szCs w:val="24"/>
        </w:rPr>
        <w:t xml:space="preserve">, which qualifying </w:t>
      </w:r>
      <w:r w:rsidR="00431C76">
        <w:rPr>
          <w:rFonts w:ascii="Georgia" w:hAnsi="Georgia"/>
          <w:sz w:val="24"/>
          <w:szCs w:val="24"/>
        </w:rPr>
        <w:t>considerations may include prohibitions on certain items deemed</w:t>
      </w:r>
      <w:r w:rsidR="0078338E">
        <w:rPr>
          <w:rFonts w:ascii="Georgia" w:hAnsi="Georgia"/>
          <w:sz w:val="24"/>
          <w:szCs w:val="24"/>
        </w:rPr>
        <w:t xml:space="preserve"> a threat to public safety.</w:t>
      </w:r>
    </w:p>
    <w:p w14:paraId="546B3E82" w14:textId="77777777" w:rsidR="0078338E" w:rsidRDefault="0078338E" w:rsidP="00DB20FE">
      <w:pPr>
        <w:spacing w:after="0"/>
        <w:jc w:val="both"/>
        <w:rPr>
          <w:rFonts w:ascii="Georgia" w:hAnsi="Georgia"/>
          <w:sz w:val="24"/>
          <w:szCs w:val="24"/>
        </w:rPr>
      </w:pPr>
    </w:p>
    <w:p w14:paraId="77E1DE4E" w14:textId="76B30A25" w:rsidR="0078338E" w:rsidRDefault="0078338E"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(4)</w:t>
      </w:r>
      <w:r>
        <w:rPr>
          <w:rFonts w:ascii="Georgia" w:hAnsi="Georgia"/>
          <w:sz w:val="24"/>
          <w:szCs w:val="24"/>
        </w:rPr>
        <w:tab/>
        <w:t xml:space="preserve">Alcoholic Beverage Consumption Identification: </w:t>
      </w:r>
      <w:r w:rsidR="00F400D0">
        <w:rPr>
          <w:rFonts w:ascii="Georgia" w:hAnsi="Georgia"/>
          <w:sz w:val="24"/>
          <w:szCs w:val="24"/>
        </w:rPr>
        <w:t xml:space="preserve">The issuance of wristbands or similar identifiers for individuals 21 years of age or older to authorize their ability to purchase and possess alcoholic beverages within the </w:t>
      </w:r>
      <w:r w:rsidR="0070412B">
        <w:rPr>
          <w:rFonts w:ascii="Georgia" w:hAnsi="Georgia"/>
          <w:sz w:val="24"/>
          <w:szCs w:val="24"/>
        </w:rPr>
        <w:t>C</w:t>
      </w:r>
      <w:r w:rsidR="00F400D0">
        <w:rPr>
          <w:rFonts w:ascii="Georgia" w:hAnsi="Georgia"/>
          <w:sz w:val="24"/>
          <w:szCs w:val="24"/>
        </w:rPr>
        <w:t xml:space="preserve">ontrol </w:t>
      </w:r>
      <w:r w:rsidR="0070412B">
        <w:rPr>
          <w:rFonts w:ascii="Georgia" w:hAnsi="Georgia"/>
          <w:sz w:val="24"/>
          <w:szCs w:val="24"/>
        </w:rPr>
        <w:t>Z</w:t>
      </w:r>
      <w:r w:rsidR="00F400D0">
        <w:rPr>
          <w:rFonts w:ascii="Georgia" w:hAnsi="Georgia"/>
          <w:sz w:val="24"/>
          <w:szCs w:val="24"/>
        </w:rPr>
        <w:t xml:space="preserve">one.  Fees may be imposed </w:t>
      </w:r>
      <w:r w:rsidR="00816B0D">
        <w:rPr>
          <w:rFonts w:ascii="Georgia" w:hAnsi="Georgia"/>
          <w:sz w:val="24"/>
          <w:szCs w:val="24"/>
        </w:rPr>
        <w:t xml:space="preserve">for such wristbands or similar identifiers, which shall be set prior to the </w:t>
      </w:r>
      <w:r w:rsidR="00816B0D">
        <w:rPr>
          <w:rFonts w:ascii="Georgia" w:hAnsi="Georgia"/>
          <w:sz w:val="24"/>
          <w:szCs w:val="24"/>
        </w:rPr>
        <w:lastRenderedPageBreak/>
        <w:t xml:space="preserve">start of the Major Special Event and shall be uniform. </w:t>
      </w:r>
      <w:r w:rsidR="00D77208">
        <w:rPr>
          <w:rFonts w:ascii="Georgia" w:hAnsi="Georgia"/>
          <w:sz w:val="24"/>
          <w:szCs w:val="24"/>
        </w:rPr>
        <w:t xml:space="preserve">Establishments selling or serving alcoholic beverages shall verify the age of individuals before service, </w:t>
      </w:r>
      <w:proofErr w:type="gramStart"/>
      <w:r w:rsidR="00D77208">
        <w:rPr>
          <w:rFonts w:ascii="Georgia" w:hAnsi="Georgia"/>
          <w:sz w:val="24"/>
          <w:szCs w:val="24"/>
        </w:rPr>
        <w:t>wristband</w:t>
      </w:r>
      <w:proofErr w:type="gramEnd"/>
      <w:r w:rsidR="00D77208">
        <w:rPr>
          <w:rFonts w:ascii="Georgia" w:hAnsi="Georgia"/>
          <w:sz w:val="24"/>
          <w:szCs w:val="24"/>
        </w:rPr>
        <w:t xml:space="preserve"> or similar identifier notwithstanding, and shall be prohibited from serving alcohol to noticeably intoxicated persons.</w:t>
      </w:r>
    </w:p>
    <w:p w14:paraId="041871B4" w14:textId="77777777" w:rsidR="00AE3E68" w:rsidRDefault="00AE3E68" w:rsidP="00DB20FE">
      <w:pPr>
        <w:spacing w:after="0"/>
        <w:jc w:val="both"/>
        <w:rPr>
          <w:rFonts w:ascii="Georgia" w:hAnsi="Georgia"/>
          <w:sz w:val="24"/>
          <w:szCs w:val="24"/>
        </w:rPr>
      </w:pPr>
    </w:p>
    <w:p w14:paraId="6C9538A3" w14:textId="14E4BF6D" w:rsidR="00AE3E68" w:rsidRDefault="00AE3E68"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(5)</w:t>
      </w:r>
      <w:r>
        <w:rPr>
          <w:rFonts w:ascii="Georgia" w:hAnsi="Georgia"/>
          <w:sz w:val="24"/>
          <w:szCs w:val="24"/>
        </w:rPr>
        <w:tab/>
        <w:t xml:space="preserve">To Go Cup Zone: The City Manager may </w:t>
      </w:r>
      <w:r w:rsidR="00593849">
        <w:rPr>
          <w:rFonts w:ascii="Georgia" w:hAnsi="Georgia"/>
          <w:sz w:val="24"/>
          <w:szCs w:val="24"/>
        </w:rPr>
        <w:t>expand or contract the zone established by the Alcoholic Beverage Ordinance</w:t>
      </w:r>
      <w:r w:rsidR="008808DD">
        <w:rPr>
          <w:rFonts w:ascii="Georgia" w:hAnsi="Georgia"/>
          <w:sz w:val="24"/>
          <w:szCs w:val="24"/>
        </w:rPr>
        <w:t xml:space="preserve"> commonly referred to as the </w:t>
      </w:r>
      <w:r w:rsidR="00166615">
        <w:rPr>
          <w:rFonts w:ascii="Georgia" w:hAnsi="Georgia"/>
          <w:sz w:val="24"/>
          <w:szCs w:val="24"/>
        </w:rPr>
        <w:t>“</w:t>
      </w:r>
      <w:r w:rsidR="008808DD">
        <w:rPr>
          <w:rFonts w:ascii="Georgia" w:hAnsi="Georgia"/>
          <w:sz w:val="24"/>
          <w:szCs w:val="24"/>
        </w:rPr>
        <w:t>To Go Cup</w:t>
      </w:r>
      <w:r w:rsidR="00166615">
        <w:rPr>
          <w:rFonts w:ascii="Georgia" w:hAnsi="Georgia"/>
          <w:sz w:val="24"/>
          <w:szCs w:val="24"/>
        </w:rPr>
        <w:t>”</w:t>
      </w:r>
      <w:r w:rsidR="008808DD">
        <w:rPr>
          <w:rFonts w:ascii="Georgia" w:hAnsi="Georgia"/>
          <w:sz w:val="24"/>
          <w:szCs w:val="24"/>
        </w:rPr>
        <w:t xml:space="preserve"> zone.</w:t>
      </w:r>
    </w:p>
    <w:p w14:paraId="794C2CB8" w14:textId="77777777" w:rsidR="00D77208" w:rsidRDefault="00D77208" w:rsidP="00DB20FE">
      <w:pPr>
        <w:spacing w:after="0"/>
        <w:jc w:val="both"/>
        <w:rPr>
          <w:rFonts w:ascii="Georgia" w:hAnsi="Georgia"/>
          <w:sz w:val="24"/>
          <w:szCs w:val="24"/>
        </w:rPr>
      </w:pPr>
    </w:p>
    <w:p w14:paraId="4A6A4262" w14:textId="2CBF01D0" w:rsidR="00D77208" w:rsidRDefault="00D77208"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w:t>
      </w:r>
      <w:r w:rsidR="00593849">
        <w:rPr>
          <w:rFonts w:ascii="Georgia" w:hAnsi="Georgia"/>
          <w:sz w:val="24"/>
          <w:szCs w:val="24"/>
        </w:rPr>
        <w:t>6</w:t>
      </w:r>
      <w:r>
        <w:rPr>
          <w:rFonts w:ascii="Georgia" w:hAnsi="Georgia"/>
          <w:sz w:val="24"/>
          <w:szCs w:val="24"/>
        </w:rPr>
        <w:t>)</w:t>
      </w:r>
      <w:r>
        <w:rPr>
          <w:rFonts w:ascii="Georgia" w:hAnsi="Georgia"/>
          <w:sz w:val="24"/>
          <w:szCs w:val="24"/>
        </w:rPr>
        <w:tab/>
        <w:t xml:space="preserve">Such Other Measures Deemed Necessary and Appropriate: The City </w:t>
      </w:r>
      <w:r w:rsidR="00A217EB">
        <w:rPr>
          <w:rFonts w:ascii="Georgia" w:hAnsi="Georgia"/>
          <w:sz w:val="24"/>
          <w:szCs w:val="24"/>
        </w:rPr>
        <w:t>M</w:t>
      </w:r>
      <w:r>
        <w:rPr>
          <w:rFonts w:ascii="Georgia" w:hAnsi="Georgia"/>
          <w:sz w:val="24"/>
          <w:szCs w:val="24"/>
        </w:rPr>
        <w:t>anager may impose additional measures as may be necessary and appropriate to address the unique needs of each event</w:t>
      </w:r>
      <w:r w:rsidR="00AE3E68">
        <w:rPr>
          <w:rFonts w:ascii="Georgia" w:hAnsi="Georgia"/>
          <w:sz w:val="24"/>
          <w:szCs w:val="24"/>
        </w:rPr>
        <w:t xml:space="preserve">, which shall be designed and implemented to </w:t>
      </w:r>
      <w:r w:rsidR="006B6C23">
        <w:rPr>
          <w:rFonts w:ascii="Georgia" w:hAnsi="Georgia"/>
          <w:sz w:val="24"/>
          <w:szCs w:val="24"/>
        </w:rPr>
        <w:t>serve the interests of public safety, enjoyment, and regulatory compliance.</w:t>
      </w:r>
    </w:p>
    <w:p w14:paraId="1F5D2168" w14:textId="77777777" w:rsidR="008B4D13" w:rsidRDefault="008B4D13" w:rsidP="00DB20FE">
      <w:pPr>
        <w:spacing w:after="0"/>
        <w:jc w:val="both"/>
        <w:rPr>
          <w:rFonts w:ascii="Georgia" w:hAnsi="Georgia"/>
          <w:sz w:val="24"/>
          <w:szCs w:val="24"/>
        </w:rPr>
      </w:pPr>
    </w:p>
    <w:p w14:paraId="2F59EC4E" w14:textId="75D613F6" w:rsidR="008B4D13" w:rsidRPr="008B4D13" w:rsidRDefault="001624D0" w:rsidP="008B4D13">
      <w:pPr>
        <w:spacing w:after="0"/>
        <w:jc w:val="both"/>
        <w:rPr>
          <w:rFonts w:ascii="Georgia" w:hAnsi="Georgia"/>
          <w:sz w:val="24"/>
          <w:szCs w:val="24"/>
        </w:rPr>
      </w:pPr>
      <w:r>
        <w:rPr>
          <w:rFonts w:ascii="Georgia" w:hAnsi="Georgia"/>
          <w:sz w:val="24"/>
          <w:szCs w:val="24"/>
        </w:rPr>
        <w:tab/>
      </w:r>
      <w:r>
        <w:rPr>
          <w:rFonts w:ascii="Georgia" w:hAnsi="Georgia"/>
          <w:sz w:val="24"/>
          <w:szCs w:val="24"/>
        </w:rPr>
        <w:tab/>
        <w:t>(c)</w:t>
      </w:r>
      <w:r w:rsidR="008B4D13" w:rsidRPr="008B4D13">
        <w:rPr>
          <w:rFonts w:ascii="Georgia" w:hAnsi="Georgia"/>
          <w:sz w:val="24"/>
          <w:szCs w:val="24"/>
        </w:rPr>
        <w:tab/>
      </w:r>
      <w:bookmarkStart w:id="1" w:name="_Hlk158898492"/>
      <w:r w:rsidR="008B4D13" w:rsidRPr="008B4D13">
        <w:rPr>
          <w:rFonts w:ascii="Georgia" w:hAnsi="Georgia"/>
          <w:sz w:val="24"/>
          <w:szCs w:val="24"/>
        </w:rPr>
        <w:t>Possession of unauthorized items in Control Zone.</w:t>
      </w:r>
      <w:r w:rsidR="008B4D13" w:rsidRPr="008B4D13">
        <w:rPr>
          <w:rFonts w:ascii="Georgia" w:hAnsi="Georgia"/>
          <w:sz w:val="24"/>
          <w:szCs w:val="24"/>
        </w:rPr>
        <w:tab/>
        <w:t xml:space="preserve">With the exception of </w:t>
      </w:r>
      <w:proofErr w:type="gramStart"/>
      <w:r w:rsidR="008B4D13" w:rsidRPr="008B4D13">
        <w:rPr>
          <w:rFonts w:ascii="Georgia" w:hAnsi="Georgia"/>
          <w:sz w:val="24"/>
          <w:szCs w:val="24"/>
        </w:rPr>
        <w:t>federally-recognized</w:t>
      </w:r>
      <w:proofErr w:type="gramEnd"/>
      <w:r w:rsidR="008B4D13" w:rsidRPr="008B4D13">
        <w:rPr>
          <w:rFonts w:ascii="Georgia" w:hAnsi="Georgia"/>
          <w:sz w:val="24"/>
          <w:szCs w:val="24"/>
        </w:rPr>
        <w:t xml:space="preserve"> service animals, no person may possess any animal within a designated Control Zone.  This shall include, but not be limited to, exotic animals such as snakes, parrots, or monkeys, and household pets, excepting those pets in the possession of any person residing in a designated Control Zone.  No person may possess or deploy fireworks, sparklers, bang-snaps, snap and pops, smoke balls or bombs, or any other similar such item within a designated Control Zone.  </w:t>
      </w:r>
      <w:bookmarkEnd w:id="1"/>
    </w:p>
    <w:p w14:paraId="2B49DA23" w14:textId="27CB334B" w:rsidR="008B4D13" w:rsidRDefault="008B4D13" w:rsidP="00DB20FE">
      <w:pPr>
        <w:spacing w:after="0"/>
        <w:jc w:val="both"/>
        <w:rPr>
          <w:rFonts w:ascii="Georgia" w:hAnsi="Georgia"/>
          <w:sz w:val="24"/>
          <w:szCs w:val="24"/>
        </w:rPr>
      </w:pPr>
    </w:p>
    <w:p w14:paraId="2E05495F" w14:textId="126A1E79" w:rsidR="008B30B4" w:rsidRDefault="008B30B4"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Sec. 6-6108. – Restrictions on Motor Coach Permits.</w:t>
      </w:r>
    </w:p>
    <w:p w14:paraId="39FBB0C3" w14:textId="77777777" w:rsidR="008B30B4" w:rsidRDefault="008B30B4" w:rsidP="00DB20FE">
      <w:pPr>
        <w:spacing w:after="0"/>
        <w:jc w:val="both"/>
        <w:rPr>
          <w:rFonts w:ascii="Georgia" w:hAnsi="Georgia"/>
          <w:sz w:val="24"/>
          <w:szCs w:val="24"/>
        </w:rPr>
      </w:pPr>
    </w:p>
    <w:p w14:paraId="5EBFC95B" w14:textId="2FBDD535" w:rsidR="008B30B4" w:rsidRDefault="008B30B4"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(a)</w:t>
      </w:r>
      <w:r>
        <w:rPr>
          <w:rFonts w:ascii="Georgia" w:hAnsi="Georgia"/>
          <w:sz w:val="24"/>
          <w:szCs w:val="24"/>
        </w:rPr>
        <w:tab/>
      </w:r>
      <w:r w:rsidR="00F64EF6">
        <w:rPr>
          <w:rFonts w:ascii="Georgia" w:hAnsi="Georgia"/>
          <w:sz w:val="24"/>
          <w:szCs w:val="24"/>
        </w:rPr>
        <w:t>The city will not issue parking permits for motor coaches</w:t>
      </w:r>
      <w:r w:rsidR="003B2398">
        <w:rPr>
          <w:rFonts w:ascii="Georgia" w:hAnsi="Georgia"/>
          <w:sz w:val="24"/>
          <w:szCs w:val="24"/>
        </w:rPr>
        <w:t xml:space="preserve"> within the “To Go Cup” zone or any designated </w:t>
      </w:r>
      <w:r w:rsidR="00166615">
        <w:rPr>
          <w:rFonts w:ascii="Georgia" w:hAnsi="Georgia"/>
          <w:sz w:val="24"/>
          <w:szCs w:val="24"/>
        </w:rPr>
        <w:t>C</w:t>
      </w:r>
      <w:r w:rsidR="003B2398">
        <w:rPr>
          <w:rFonts w:ascii="Georgia" w:hAnsi="Georgia"/>
          <w:sz w:val="24"/>
          <w:szCs w:val="24"/>
        </w:rPr>
        <w:t xml:space="preserve">ontrol </w:t>
      </w:r>
      <w:r w:rsidR="00166615">
        <w:rPr>
          <w:rFonts w:ascii="Georgia" w:hAnsi="Georgia"/>
          <w:sz w:val="24"/>
          <w:szCs w:val="24"/>
        </w:rPr>
        <w:t>Z</w:t>
      </w:r>
      <w:r w:rsidR="003B2398">
        <w:rPr>
          <w:rFonts w:ascii="Georgia" w:hAnsi="Georgia"/>
          <w:sz w:val="24"/>
          <w:szCs w:val="24"/>
        </w:rPr>
        <w:t xml:space="preserve">one during </w:t>
      </w:r>
      <w:r w:rsidR="00E64523">
        <w:rPr>
          <w:rFonts w:ascii="Georgia" w:hAnsi="Georgia"/>
          <w:sz w:val="24"/>
          <w:szCs w:val="24"/>
        </w:rPr>
        <w:t xml:space="preserve">a Major Special Event.  This ban is intended to facilitate effective traffic management and </w:t>
      </w:r>
      <w:r w:rsidR="008A0A5E">
        <w:rPr>
          <w:rFonts w:ascii="Georgia" w:hAnsi="Georgia"/>
          <w:sz w:val="24"/>
          <w:szCs w:val="24"/>
        </w:rPr>
        <w:t>protect public safety.</w:t>
      </w:r>
    </w:p>
    <w:p w14:paraId="68DC8631" w14:textId="77777777" w:rsidR="008A0A5E" w:rsidRDefault="008A0A5E" w:rsidP="00DB20FE">
      <w:pPr>
        <w:spacing w:after="0"/>
        <w:jc w:val="both"/>
        <w:rPr>
          <w:rFonts w:ascii="Georgia" w:hAnsi="Georgia"/>
          <w:sz w:val="24"/>
          <w:szCs w:val="24"/>
        </w:rPr>
      </w:pPr>
    </w:p>
    <w:p w14:paraId="13B11041" w14:textId="4E58EB5F" w:rsidR="008A0A5E" w:rsidRDefault="008A0A5E"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(b)</w:t>
      </w:r>
      <w:r>
        <w:rPr>
          <w:rFonts w:ascii="Georgia" w:hAnsi="Georgia"/>
          <w:sz w:val="24"/>
          <w:szCs w:val="24"/>
        </w:rPr>
        <w:tab/>
        <w:t>Exceptions apply to transportation service entities providing shuttle service.  Such companies shall register and coordinate with</w:t>
      </w:r>
      <w:r w:rsidR="00626D21">
        <w:rPr>
          <w:rFonts w:ascii="Georgia" w:hAnsi="Georgia"/>
          <w:sz w:val="24"/>
          <w:szCs w:val="24"/>
        </w:rPr>
        <w:t xml:space="preserve"> city staff and shall submit detailed information identifying routes, pick up/drop off locations, and schedules.</w:t>
      </w:r>
    </w:p>
    <w:p w14:paraId="26D9589F" w14:textId="60EABEC8" w:rsidR="002D5CB8" w:rsidRDefault="002D5CB8" w:rsidP="008B4D13">
      <w:pPr>
        <w:spacing w:after="0"/>
        <w:jc w:val="both"/>
        <w:rPr>
          <w:rFonts w:ascii="Georgia" w:hAnsi="Georgia"/>
          <w:sz w:val="24"/>
          <w:szCs w:val="24"/>
        </w:rPr>
      </w:pPr>
    </w:p>
    <w:p w14:paraId="13B21AD4" w14:textId="77777777" w:rsidR="00BD7F07" w:rsidRDefault="00BD7F07" w:rsidP="00DB20FE">
      <w:pPr>
        <w:spacing w:after="0"/>
        <w:jc w:val="both"/>
        <w:rPr>
          <w:rFonts w:ascii="Georgia" w:hAnsi="Georgia"/>
          <w:sz w:val="24"/>
          <w:szCs w:val="24"/>
        </w:rPr>
      </w:pPr>
    </w:p>
    <w:p w14:paraId="6F3C5FA4" w14:textId="376A5FB0" w:rsidR="00BD7F07" w:rsidRDefault="00BD7F07"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sidR="001D0AF2">
        <w:rPr>
          <w:rFonts w:ascii="Georgia" w:hAnsi="Georgia"/>
          <w:sz w:val="24"/>
          <w:szCs w:val="24"/>
        </w:rPr>
        <w:t>Sec. 6-6</w:t>
      </w:r>
      <w:r w:rsidR="00213FF8">
        <w:rPr>
          <w:rFonts w:ascii="Georgia" w:hAnsi="Georgia"/>
          <w:sz w:val="24"/>
          <w:szCs w:val="24"/>
        </w:rPr>
        <w:t>1</w:t>
      </w:r>
      <w:r w:rsidR="001624D0">
        <w:rPr>
          <w:rFonts w:ascii="Georgia" w:hAnsi="Georgia"/>
          <w:sz w:val="24"/>
          <w:szCs w:val="24"/>
        </w:rPr>
        <w:t>09</w:t>
      </w:r>
      <w:r w:rsidR="001D0AF2">
        <w:rPr>
          <w:rFonts w:ascii="Georgia" w:hAnsi="Georgia"/>
          <w:sz w:val="24"/>
          <w:szCs w:val="24"/>
        </w:rPr>
        <w:t>. – Revocation.</w:t>
      </w:r>
    </w:p>
    <w:p w14:paraId="21484088" w14:textId="77777777" w:rsidR="001D0AF2" w:rsidRDefault="001D0AF2" w:rsidP="00DB20FE">
      <w:pPr>
        <w:spacing w:after="0"/>
        <w:jc w:val="both"/>
        <w:rPr>
          <w:rFonts w:ascii="Georgia" w:hAnsi="Georgia"/>
          <w:sz w:val="24"/>
          <w:szCs w:val="24"/>
        </w:rPr>
      </w:pPr>
    </w:p>
    <w:p w14:paraId="1C2A457A" w14:textId="5A57E593" w:rsidR="001D0AF2" w:rsidRDefault="001D0AF2"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 xml:space="preserve">The City of Savannah hereby retains the authority to revoke a </w:t>
      </w:r>
      <w:r w:rsidR="006C4608">
        <w:rPr>
          <w:rFonts w:ascii="Georgia" w:hAnsi="Georgia"/>
          <w:sz w:val="24"/>
          <w:szCs w:val="24"/>
        </w:rPr>
        <w:t>S</w:t>
      </w:r>
      <w:r>
        <w:rPr>
          <w:rFonts w:ascii="Georgia" w:hAnsi="Georgia"/>
          <w:sz w:val="24"/>
          <w:szCs w:val="24"/>
        </w:rPr>
        <w:t xml:space="preserve">pecial </w:t>
      </w:r>
      <w:r w:rsidR="006C4608">
        <w:rPr>
          <w:rFonts w:ascii="Georgia" w:hAnsi="Georgia"/>
          <w:sz w:val="24"/>
          <w:szCs w:val="24"/>
        </w:rPr>
        <w:t>E</w:t>
      </w:r>
      <w:r>
        <w:rPr>
          <w:rFonts w:ascii="Georgia" w:hAnsi="Georgia"/>
          <w:sz w:val="24"/>
          <w:szCs w:val="24"/>
        </w:rPr>
        <w:t xml:space="preserve">vent </w:t>
      </w:r>
      <w:r w:rsidR="006C4608">
        <w:rPr>
          <w:rFonts w:ascii="Georgia" w:hAnsi="Georgia"/>
          <w:sz w:val="24"/>
          <w:szCs w:val="24"/>
        </w:rPr>
        <w:t>P</w:t>
      </w:r>
      <w:r>
        <w:rPr>
          <w:rFonts w:ascii="Georgia" w:hAnsi="Georgia"/>
          <w:sz w:val="24"/>
          <w:szCs w:val="24"/>
        </w:rPr>
        <w:t>ermit at any time if conditions arise, which, in the sole discretion of city officials, present an imminent or undue danger to the public, or if the Major Special Event fails to comply with the terms and conditions associated with the permit.</w:t>
      </w:r>
    </w:p>
    <w:p w14:paraId="71E6E9FB" w14:textId="77777777" w:rsidR="00213FF8" w:rsidRDefault="00213FF8" w:rsidP="00DB20FE">
      <w:pPr>
        <w:spacing w:after="0"/>
        <w:jc w:val="both"/>
        <w:rPr>
          <w:rFonts w:ascii="Georgia" w:hAnsi="Georgia"/>
          <w:sz w:val="24"/>
          <w:szCs w:val="24"/>
        </w:rPr>
      </w:pPr>
    </w:p>
    <w:p w14:paraId="3C5B8187" w14:textId="623643DF" w:rsidR="00213FF8" w:rsidRDefault="00213FF8"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t>Sec. 6-61</w:t>
      </w:r>
      <w:r w:rsidR="001624D0">
        <w:rPr>
          <w:rFonts w:ascii="Georgia" w:hAnsi="Georgia"/>
          <w:sz w:val="24"/>
          <w:szCs w:val="24"/>
        </w:rPr>
        <w:t>10</w:t>
      </w:r>
      <w:r>
        <w:rPr>
          <w:rFonts w:ascii="Georgia" w:hAnsi="Georgia"/>
          <w:sz w:val="24"/>
          <w:szCs w:val="24"/>
        </w:rPr>
        <w:t>. – Severability.</w:t>
      </w:r>
    </w:p>
    <w:p w14:paraId="5ACF7D3B" w14:textId="77777777" w:rsidR="00213FF8" w:rsidRDefault="00213FF8" w:rsidP="00DB20FE">
      <w:pPr>
        <w:spacing w:after="0"/>
        <w:jc w:val="both"/>
        <w:rPr>
          <w:rFonts w:ascii="Georgia" w:hAnsi="Georgia"/>
          <w:sz w:val="24"/>
          <w:szCs w:val="24"/>
        </w:rPr>
      </w:pPr>
    </w:p>
    <w:p w14:paraId="6BA7079F" w14:textId="73E42ECF" w:rsidR="00213FF8" w:rsidRDefault="00213FF8" w:rsidP="00DB20FE">
      <w:pPr>
        <w:spacing w:after="0"/>
        <w:jc w:val="both"/>
        <w:rPr>
          <w:rFonts w:ascii="Georgia" w:hAnsi="Georgia"/>
          <w:sz w:val="24"/>
          <w:szCs w:val="24"/>
        </w:rPr>
      </w:pPr>
      <w:r>
        <w:rPr>
          <w:rFonts w:ascii="Georgia" w:hAnsi="Georgia"/>
          <w:sz w:val="24"/>
          <w:szCs w:val="24"/>
        </w:rPr>
        <w:tab/>
      </w:r>
      <w:r>
        <w:rPr>
          <w:rFonts w:ascii="Georgia" w:hAnsi="Georgia"/>
          <w:sz w:val="24"/>
          <w:szCs w:val="24"/>
        </w:rPr>
        <w:tab/>
      </w:r>
      <w:r w:rsidR="00323592">
        <w:rPr>
          <w:rFonts w:ascii="Georgia" w:hAnsi="Georgia"/>
          <w:sz w:val="24"/>
          <w:szCs w:val="24"/>
        </w:rPr>
        <w:t xml:space="preserve">Should any section, provision, or clause of any part of this Article be declared invalid, void, or unconstitutional by a court of competent jurisdiction, or if the </w:t>
      </w:r>
      <w:r w:rsidR="00323592">
        <w:rPr>
          <w:rFonts w:ascii="Georgia" w:hAnsi="Georgia"/>
          <w:sz w:val="24"/>
          <w:szCs w:val="24"/>
        </w:rPr>
        <w:lastRenderedPageBreak/>
        <w:t xml:space="preserve">provisions of any part of this Article as applied to a particular situation or set of circumstances be declared invalid, void, or unconstitutional by a court of competent jurisdiction, such declaration shall not be construed to affect portions of this Article not so declared.  It is hereby declared as the intent of the city that this Article would have been adopted had any such invalid, </w:t>
      </w:r>
      <w:proofErr w:type="gramStart"/>
      <w:r w:rsidR="00323592">
        <w:rPr>
          <w:rFonts w:ascii="Georgia" w:hAnsi="Georgia"/>
          <w:sz w:val="24"/>
          <w:szCs w:val="24"/>
        </w:rPr>
        <w:t>void</w:t>
      </w:r>
      <w:proofErr w:type="gramEnd"/>
      <w:r w:rsidR="00323592">
        <w:rPr>
          <w:rFonts w:ascii="Georgia" w:hAnsi="Georgia"/>
          <w:sz w:val="24"/>
          <w:szCs w:val="24"/>
        </w:rPr>
        <w:t xml:space="preserve"> or unconstitutional portion not been included herein.</w:t>
      </w:r>
    </w:p>
    <w:p w14:paraId="61A0DF66" w14:textId="77777777" w:rsidR="004D79F5" w:rsidRDefault="004D79F5" w:rsidP="00DB20FE">
      <w:pPr>
        <w:spacing w:after="0"/>
        <w:jc w:val="both"/>
        <w:rPr>
          <w:rFonts w:ascii="Georgia" w:hAnsi="Georgia"/>
          <w:sz w:val="24"/>
          <w:szCs w:val="24"/>
        </w:rPr>
      </w:pPr>
    </w:p>
    <w:p w14:paraId="2F9A6C49" w14:textId="77777777" w:rsidR="004D79F5" w:rsidRDefault="004D79F5" w:rsidP="00DB20FE">
      <w:pPr>
        <w:spacing w:after="0"/>
        <w:jc w:val="both"/>
        <w:rPr>
          <w:rFonts w:ascii="Georgia" w:hAnsi="Georgia"/>
          <w:sz w:val="24"/>
          <w:szCs w:val="24"/>
        </w:rPr>
      </w:pPr>
    </w:p>
    <w:p w14:paraId="70820B6B" w14:textId="77777777" w:rsidR="004D79F5" w:rsidRPr="004D79F5" w:rsidRDefault="004D79F5" w:rsidP="00DB20FE">
      <w:pPr>
        <w:spacing w:after="0"/>
        <w:jc w:val="both"/>
        <w:rPr>
          <w:rFonts w:ascii="Georgia" w:hAnsi="Georgia"/>
          <w:sz w:val="24"/>
          <w:szCs w:val="24"/>
        </w:rPr>
      </w:pPr>
    </w:p>
    <w:p w14:paraId="5D631740" w14:textId="47B21564" w:rsidR="005E5127" w:rsidRPr="00CA17A7" w:rsidRDefault="00D239BC" w:rsidP="005E5127">
      <w:pPr>
        <w:spacing w:after="0" w:line="240" w:lineRule="auto"/>
        <w:jc w:val="both"/>
        <w:rPr>
          <w:rFonts w:ascii="Georgia" w:hAnsi="Georgia" w:cs="Arial"/>
          <w:sz w:val="24"/>
          <w:szCs w:val="24"/>
        </w:rPr>
      </w:pPr>
      <w:r w:rsidRPr="00CA17A7">
        <w:rPr>
          <w:rFonts w:ascii="Georgia" w:hAnsi="Georgia" w:cs="Arial"/>
          <w:b/>
          <w:bCs/>
          <w:sz w:val="24"/>
          <w:szCs w:val="24"/>
          <w:u w:val="single"/>
        </w:rPr>
        <w:t xml:space="preserve">SECTION </w:t>
      </w:r>
      <w:r w:rsidR="006A0BD1">
        <w:rPr>
          <w:rFonts w:ascii="Georgia" w:hAnsi="Georgia" w:cs="Arial"/>
          <w:b/>
          <w:bCs/>
          <w:sz w:val="24"/>
          <w:szCs w:val="24"/>
          <w:u w:val="single"/>
        </w:rPr>
        <w:t>3</w:t>
      </w:r>
      <w:r w:rsidRPr="00CA17A7">
        <w:rPr>
          <w:rFonts w:ascii="Georgia" w:hAnsi="Georgia" w:cs="Arial"/>
          <w:b/>
          <w:bCs/>
          <w:sz w:val="24"/>
          <w:szCs w:val="24"/>
        </w:rPr>
        <w:t>:</w:t>
      </w:r>
      <w:r w:rsidRPr="00CA17A7">
        <w:rPr>
          <w:rFonts w:ascii="Georgia" w:hAnsi="Georgia" w:cs="Arial"/>
          <w:b/>
          <w:bCs/>
          <w:sz w:val="24"/>
          <w:szCs w:val="24"/>
        </w:rPr>
        <w:tab/>
      </w:r>
      <w:r w:rsidR="005E5127" w:rsidRPr="00CA17A7">
        <w:rPr>
          <w:rFonts w:ascii="Georgia" w:hAnsi="Georgia" w:cs="Arial"/>
          <w:sz w:val="24"/>
          <w:szCs w:val="24"/>
        </w:rPr>
        <w:t>All ordinances or parts of ordinances in conflict herewith are hereby repealed.</w:t>
      </w:r>
    </w:p>
    <w:p w14:paraId="3D7FE5CA" w14:textId="77777777" w:rsidR="005E5127" w:rsidRPr="00CA17A7" w:rsidRDefault="005E5127" w:rsidP="005E5127">
      <w:pPr>
        <w:spacing w:after="0" w:line="240" w:lineRule="auto"/>
        <w:jc w:val="both"/>
        <w:rPr>
          <w:rFonts w:ascii="Georgia" w:hAnsi="Georgia" w:cs="Arial"/>
          <w:sz w:val="24"/>
          <w:szCs w:val="24"/>
        </w:rPr>
      </w:pPr>
    </w:p>
    <w:p w14:paraId="6E9F53AB" w14:textId="078F040B" w:rsidR="005E5127" w:rsidRPr="00CA17A7" w:rsidRDefault="005E5127" w:rsidP="00F51903">
      <w:pPr>
        <w:spacing w:after="0" w:line="240" w:lineRule="auto"/>
        <w:jc w:val="both"/>
        <w:rPr>
          <w:rFonts w:ascii="Georgia" w:hAnsi="Georgia" w:cs="Arial"/>
          <w:sz w:val="24"/>
          <w:szCs w:val="24"/>
        </w:rPr>
      </w:pPr>
      <w:r w:rsidRPr="00CA17A7">
        <w:rPr>
          <w:rFonts w:ascii="Georgia" w:hAnsi="Georgia" w:cs="Arial"/>
          <w:b/>
          <w:bCs/>
          <w:sz w:val="24"/>
          <w:szCs w:val="24"/>
          <w:u w:val="single"/>
        </w:rPr>
        <w:t xml:space="preserve">SECTION </w:t>
      </w:r>
      <w:r w:rsidR="006A0BD1">
        <w:rPr>
          <w:rFonts w:ascii="Georgia" w:hAnsi="Georgia" w:cs="Arial"/>
          <w:b/>
          <w:bCs/>
          <w:sz w:val="24"/>
          <w:szCs w:val="24"/>
          <w:u w:val="single"/>
        </w:rPr>
        <w:t>4</w:t>
      </w:r>
      <w:r w:rsidRPr="00CA17A7">
        <w:rPr>
          <w:rFonts w:ascii="Georgia" w:hAnsi="Georgia" w:cs="Arial"/>
          <w:b/>
          <w:bCs/>
          <w:sz w:val="24"/>
          <w:szCs w:val="24"/>
        </w:rPr>
        <w:t>:</w:t>
      </w:r>
      <w:r w:rsidRPr="00CA17A7">
        <w:rPr>
          <w:rFonts w:ascii="Georgia" w:hAnsi="Georgia" w:cs="Arial"/>
          <w:sz w:val="24"/>
          <w:szCs w:val="24"/>
        </w:rPr>
        <w:tab/>
      </w:r>
      <w:r w:rsidR="00D239BC" w:rsidRPr="00CA17A7">
        <w:rPr>
          <w:rFonts w:ascii="Georgia" w:hAnsi="Georgia" w:cs="Arial"/>
          <w:sz w:val="24"/>
          <w:szCs w:val="24"/>
        </w:rPr>
        <w:t>The foregoing revisions</w:t>
      </w:r>
      <w:r w:rsidRPr="00CA17A7">
        <w:rPr>
          <w:rFonts w:ascii="Georgia" w:hAnsi="Georgia" w:cs="Arial"/>
          <w:sz w:val="24"/>
          <w:szCs w:val="24"/>
        </w:rPr>
        <w:t xml:space="preserve"> shall become effective </w:t>
      </w:r>
      <w:r w:rsidR="001008FB">
        <w:rPr>
          <w:rFonts w:ascii="Georgia" w:hAnsi="Georgia" w:cs="Arial"/>
          <w:sz w:val="24"/>
          <w:szCs w:val="24"/>
        </w:rPr>
        <w:t xml:space="preserve">upon the Mayor affixing his signature </w:t>
      </w:r>
      <w:proofErr w:type="gramStart"/>
      <w:r w:rsidR="001008FB">
        <w:rPr>
          <w:rFonts w:ascii="Georgia" w:hAnsi="Georgia" w:cs="Arial"/>
          <w:sz w:val="24"/>
          <w:szCs w:val="24"/>
        </w:rPr>
        <w:t>hereto</w:t>
      </w:r>
      <w:proofErr w:type="gramEnd"/>
    </w:p>
    <w:p w14:paraId="7159A66D" w14:textId="77777777" w:rsidR="005E5127" w:rsidRPr="00CA17A7" w:rsidRDefault="005E5127" w:rsidP="005E5127">
      <w:pPr>
        <w:spacing w:after="0" w:line="240" w:lineRule="auto"/>
        <w:jc w:val="both"/>
        <w:rPr>
          <w:rFonts w:ascii="Georgia" w:hAnsi="Georgia" w:cs="Arial"/>
          <w:sz w:val="24"/>
          <w:szCs w:val="24"/>
        </w:rPr>
      </w:pPr>
    </w:p>
    <w:p w14:paraId="1752A59A" w14:textId="77777777" w:rsidR="005E5127" w:rsidRPr="00CA17A7" w:rsidRDefault="005E5127" w:rsidP="005E5127">
      <w:pPr>
        <w:spacing w:after="0" w:line="240" w:lineRule="auto"/>
        <w:jc w:val="both"/>
        <w:rPr>
          <w:rFonts w:ascii="Georgia" w:hAnsi="Georgia" w:cs="Arial"/>
          <w:sz w:val="24"/>
          <w:szCs w:val="24"/>
        </w:rPr>
      </w:pPr>
      <w:r w:rsidRPr="00CA17A7">
        <w:rPr>
          <w:rFonts w:ascii="Georgia" w:hAnsi="Georgia" w:cs="Arial"/>
          <w:sz w:val="24"/>
          <w:szCs w:val="24"/>
        </w:rPr>
        <w:tab/>
      </w:r>
    </w:p>
    <w:p w14:paraId="58A7BE1D" w14:textId="77777777" w:rsidR="005E5127" w:rsidRPr="00CA17A7" w:rsidRDefault="005E5127" w:rsidP="005E5127">
      <w:pPr>
        <w:spacing w:after="0" w:line="240" w:lineRule="auto"/>
        <w:ind w:left="720"/>
        <w:jc w:val="both"/>
        <w:rPr>
          <w:rFonts w:ascii="Georgia" w:hAnsi="Georgia" w:cs="Arial"/>
          <w:sz w:val="24"/>
          <w:szCs w:val="24"/>
        </w:rPr>
      </w:pPr>
      <w:r w:rsidRPr="00CA17A7">
        <w:rPr>
          <w:rFonts w:ascii="Georgia" w:hAnsi="Georgia" w:cs="Arial"/>
          <w:sz w:val="24"/>
          <w:szCs w:val="24"/>
        </w:rPr>
        <w:t xml:space="preserve">ADOPTED AND </w:t>
      </w:r>
      <w:proofErr w:type="gramStart"/>
      <w:r w:rsidRPr="00CA17A7">
        <w:rPr>
          <w:rFonts w:ascii="Georgia" w:hAnsi="Georgia" w:cs="Arial"/>
          <w:sz w:val="24"/>
          <w:szCs w:val="24"/>
        </w:rPr>
        <w:t>APPROVED:_</w:t>
      </w:r>
      <w:proofErr w:type="gramEnd"/>
      <w:r w:rsidRPr="00CA17A7">
        <w:rPr>
          <w:rFonts w:ascii="Georgia" w:hAnsi="Georgia" w:cs="Arial"/>
          <w:sz w:val="24"/>
          <w:szCs w:val="24"/>
        </w:rPr>
        <w:t>____________________________</w:t>
      </w:r>
    </w:p>
    <w:p w14:paraId="36354F14" w14:textId="77777777" w:rsidR="005E5127" w:rsidRPr="00CA17A7" w:rsidRDefault="005E5127" w:rsidP="005E5127">
      <w:pPr>
        <w:spacing w:after="0" w:line="240" w:lineRule="auto"/>
        <w:jc w:val="both"/>
        <w:rPr>
          <w:rFonts w:ascii="Georgia" w:hAnsi="Georgia" w:cs="Arial"/>
          <w:sz w:val="24"/>
          <w:szCs w:val="24"/>
        </w:rPr>
      </w:pPr>
    </w:p>
    <w:p w14:paraId="3627855D" w14:textId="77777777" w:rsidR="005E5127" w:rsidRPr="00CA17A7" w:rsidRDefault="005E5127" w:rsidP="005E5127">
      <w:pPr>
        <w:spacing w:after="0" w:line="240" w:lineRule="auto"/>
        <w:jc w:val="both"/>
        <w:rPr>
          <w:rFonts w:ascii="Georgia" w:hAnsi="Georgia" w:cs="Arial"/>
          <w:sz w:val="24"/>
          <w:szCs w:val="24"/>
        </w:rPr>
      </w:pPr>
    </w:p>
    <w:p w14:paraId="2534051F" w14:textId="77777777" w:rsidR="005E5127" w:rsidRPr="00CA17A7" w:rsidRDefault="005E5127" w:rsidP="005E5127">
      <w:pPr>
        <w:spacing w:after="0" w:line="240" w:lineRule="auto"/>
        <w:jc w:val="both"/>
        <w:rPr>
          <w:rFonts w:ascii="Georgia" w:hAnsi="Georgia" w:cs="Arial"/>
          <w:sz w:val="24"/>
          <w:szCs w:val="24"/>
        </w:rPr>
      </w:pPr>
    </w:p>
    <w:p w14:paraId="57B542EA" w14:textId="77777777" w:rsidR="005E5127" w:rsidRPr="00CA17A7" w:rsidRDefault="005E5127" w:rsidP="005E5127">
      <w:pPr>
        <w:spacing w:after="0" w:line="240" w:lineRule="auto"/>
        <w:jc w:val="both"/>
        <w:rPr>
          <w:rFonts w:ascii="Georgia" w:hAnsi="Georgia" w:cs="Arial"/>
          <w:sz w:val="24"/>
          <w:szCs w:val="24"/>
        </w:rPr>
      </w:pPr>
    </w:p>
    <w:p w14:paraId="5FD4DDE0" w14:textId="77777777" w:rsidR="005E5127" w:rsidRPr="00CA17A7" w:rsidRDefault="005E5127" w:rsidP="005E5127">
      <w:pPr>
        <w:spacing w:after="0" w:line="240" w:lineRule="auto"/>
        <w:jc w:val="both"/>
        <w:rPr>
          <w:rFonts w:ascii="Georgia" w:hAnsi="Georgia" w:cs="Arial"/>
          <w:sz w:val="24"/>
          <w:szCs w:val="24"/>
        </w:rPr>
      </w:pPr>
    </w:p>
    <w:p w14:paraId="0450D689" w14:textId="77777777" w:rsidR="005E5127" w:rsidRPr="00CA17A7" w:rsidRDefault="005E5127" w:rsidP="005E5127">
      <w:pPr>
        <w:spacing w:after="0" w:line="240" w:lineRule="auto"/>
        <w:jc w:val="both"/>
        <w:rPr>
          <w:rFonts w:ascii="Georgia" w:hAnsi="Georgia" w:cs="Arial"/>
          <w:sz w:val="24"/>
          <w:szCs w:val="24"/>
        </w:rPr>
      </w:pP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t>___________________________</w:t>
      </w:r>
    </w:p>
    <w:p w14:paraId="2C42F86C" w14:textId="77777777" w:rsidR="005E5127" w:rsidRPr="00CA17A7" w:rsidRDefault="005E5127" w:rsidP="005E5127">
      <w:pPr>
        <w:spacing w:after="0" w:line="240" w:lineRule="auto"/>
        <w:jc w:val="both"/>
        <w:rPr>
          <w:rFonts w:ascii="Georgia" w:hAnsi="Georgia" w:cs="Arial"/>
          <w:sz w:val="24"/>
          <w:szCs w:val="24"/>
        </w:rPr>
      </w:pP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r>
      <w:r w:rsidRPr="00CA17A7">
        <w:rPr>
          <w:rFonts w:ascii="Georgia" w:hAnsi="Georgia" w:cs="Arial"/>
          <w:sz w:val="24"/>
          <w:szCs w:val="24"/>
        </w:rPr>
        <w:tab/>
        <w:t>Van R. Johnson II, Mayor</w:t>
      </w:r>
    </w:p>
    <w:p w14:paraId="204118FC" w14:textId="77777777" w:rsidR="005E5127" w:rsidRPr="00CA17A7" w:rsidRDefault="005E5127" w:rsidP="005E5127">
      <w:pPr>
        <w:spacing w:after="0" w:line="240" w:lineRule="auto"/>
        <w:jc w:val="both"/>
        <w:rPr>
          <w:rFonts w:ascii="Georgia" w:hAnsi="Georgia" w:cs="Arial"/>
          <w:sz w:val="24"/>
          <w:szCs w:val="24"/>
        </w:rPr>
      </w:pPr>
    </w:p>
    <w:p w14:paraId="7C68358A" w14:textId="77777777" w:rsidR="005E5127" w:rsidRPr="00CA17A7" w:rsidRDefault="005E5127" w:rsidP="005E5127">
      <w:pPr>
        <w:spacing w:after="0" w:line="240" w:lineRule="auto"/>
        <w:jc w:val="both"/>
        <w:rPr>
          <w:rFonts w:ascii="Georgia" w:hAnsi="Georgia" w:cs="Arial"/>
          <w:sz w:val="24"/>
          <w:szCs w:val="24"/>
        </w:rPr>
      </w:pPr>
    </w:p>
    <w:p w14:paraId="44DADF9A" w14:textId="77777777" w:rsidR="005E5127" w:rsidRPr="00CA17A7" w:rsidRDefault="005E5127" w:rsidP="005E5127">
      <w:pPr>
        <w:spacing w:after="0" w:line="240" w:lineRule="auto"/>
        <w:jc w:val="both"/>
        <w:rPr>
          <w:rFonts w:ascii="Georgia" w:hAnsi="Georgia" w:cs="Arial"/>
          <w:sz w:val="24"/>
          <w:szCs w:val="24"/>
        </w:rPr>
      </w:pPr>
      <w:r w:rsidRPr="00CA17A7">
        <w:rPr>
          <w:rFonts w:ascii="Georgia" w:hAnsi="Georgia" w:cs="Arial"/>
          <w:sz w:val="24"/>
          <w:szCs w:val="24"/>
        </w:rPr>
        <w:t>ATTEST:</w:t>
      </w:r>
    </w:p>
    <w:p w14:paraId="1BC0E326" w14:textId="77777777" w:rsidR="005E5127" w:rsidRPr="00CA17A7" w:rsidRDefault="005E5127" w:rsidP="005E5127">
      <w:pPr>
        <w:spacing w:after="0" w:line="240" w:lineRule="auto"/>
        <w:jc w:val="both"/>
        <w:rPr>
          <w:rFonts w:ascii="Georgia" w:hAnsi="Georgia" w:cs="Arial"/>
          <w:sz w:val="24"/>
          <w:szCs w:val="24"/>
        </w:rPr>
      </w:pPr>
    </w:p>
    <w:p w14:paraId="51D6F83A" w14:textId="77777777" w:rsidR="005E5127" w:rsidRPr="00CA17A7" w:rsidRDefault="005E5127" w:rsidP="005E5127">
      <w:pPr>
        <w:spacing w:after="0" w:line="240" w:lineRule="auto"/>
        <w:jc w:val="both"/>
        <w:rPr>
          <w:rFonts w:ascii="Georgia" w:hAnsi="Georgia" w:cs="Arial"/>
          <w:sz w:val="24"/>
          <w:szCs w:val="24"/>
        </w:rPr>
      </w:pPr>
    </w:p>
    <w:p w14:paraId="3EFDB797" w14:textId="77777777" w:rsidR="005E5127" w:rsidRPr="00CA17A7" w:rsidRDefault="005E5127" w:rsidP="005E5127">
      <w:pPr>
        <w:spacing w:after="0" w:line="240" w:lineRule="auto"/>
        <w:jc w:val="both"/>
        <w:rPr>
          <w:rFonts w:ascii="Georgia" w:hAnsi="Georgia" w:cs="Arial"/>
          <w:sz w:val="24"/>
          <w:szCs w:val="24"/>
        </w:rPr>
      </w:pPr>
    </w:p>
    <w:p w14:paraId="2678F2A0" w14:textId="77777777" w:rsidR="005E5127" w:rsidRPr="00CA17A7" w:rsidRDefault="005E5127" w:rsidP="005E5127">
      <w:pPr>
        <w:spacing w:after="0" w:line="240" w:lineRule="auto"/>
        <w:jc w:val="both"/>
        <w:rPr>
          <w:rFonts w:ascii="Georgia" w:hAnsi="Georgia" w:cs="Arial"/>
          <w:sz w:val="24"/>
          <w:szCs w:val="24"/>
        </w:rPr>
      </w:pPr>
    </w:p>
    <w:p w14:paraId="0900A4A4" w14:textId="77777777" w:rsidR="005E5127" w:rsidRPr="00CA17A7" w:rsidRDefault="005E5127" w:rsidP="005E5127">
      <w:pPr>
        <w:spacing w:after="0" w:line="240" w:lineRule="auto"/>
        <w:jc w:val="both"/>
        <w:rPr>
          <w:rFonts w:ascii="Georgia" w:hAnsi="Georgia" w:cs="Arial"/>
          <w:sz w:val="24"/>
          <w:szCs w:val="24"/>
        </w:rPr>
      </w:pPr>
      <w:r w:rsidRPr="00CA17A7">
        <w:rPr>
          <w:rFonts w:ascii="Georgia" w:hAnsi="Georgia" w:cs="Arial"/>
          <w:sz w:val="24"/>
          <w:szCs w:val="24"/>
        </w:rPr>
        <w:t>________________________________</w:t>
      </w:r>
    </w:p>
    <w:p w14:paraId="78B8EA1C" w14:textId="77777777" w:rsidR="005E5127" w:rsidRPr="00CA17A7" w:rsidRDefault="005E5127" w:rsidP="005E5127">
      <w:pPr>
        <w:spacing w:after="0" w:line="240" w:lineRule="auto"/>
        <w:jc w:val="both"/>
        <w:rPr>
          <w:rFonts w:ascii="Georgia" w:hAnsi="Georgia" w:cs="Arial"/>
          <w:sz w:val="24"/>
          <w:szCs w:val="24"/>
        </w:rPr>
      </w:pPr>
      <w:r w:rsidRPr="00CA17A7">
        <w:rPr>
          <w:rFonts w:ascii="Georgia" w:hAnsi="Georgia" w:cs="Arial"/>
          <w:sz w:val="24"/>
          <w:szCs w:val="24"/>
        </w:rPr>
        <w:t xml:space="preserve">Mark Massey, Clerk of Council </w:t>
      </w:r>
    </w:p>
    <w:p w14:paraId="68FA3FC3" w14:textId="77777777" w:rsidR="005E5127" w:rsidRPr="00CA17A7" w:rsidRDefault="005E5127" w:rsidP="005E5127">
      <w:pPr>
        <w:spacing w:after="100" w:afterAutospacing="1" w:line="240" w:lineRule="auto"/>
        <w:rPr>
          <w:rFonts w:ascii="Georgia" w:hAnsi="Georgia"/>
          <w:b/>
          <w:bCs/>
          <w:sz w:val="24"/>
          <w:szCs w:val="24"/>
        </w:rPr>
      </w:pPr>
    </w:p>
    <w:p w14:paraId="4F29B781" w14:textId="636D04F6" w:rsidR="005E5127" w:rsidRPr="00CA17A7" w:rsidRDefault="005E5127" w:rsidP="005E5127">
      <w:pPr>
        <w:spacing w:after="0" w:line="240" w:lineRule="auto"/>
        <w:jc w:val="both"/>
        <w:rPr>
          <w:rFonts w:ascii="Georgia" w:hAnsi="Georgia"/>
          <w:sz w:val="24"/>
          <w:szCs w:val="24"/>
        </w:rPr>
      </w:pPr>
    </w:p>
    <w:p w14:paraId="6AEC381D" w14:textId="77777777" w:rsidR="005E5127" w:rsidRPr="00CA17A7" w:rsidRDefault="005E5127" w:rsidP="005E5127">
      <w:pPr>
        <w:spacing w:after="0" w:line="240" w:lineRule="auto"/>
        <w:jc w:val="center"/>
        <w:rPr>
          <w:rFonts w:ascii="Georgia" w:hAnsi="Georgia"/>
          <w:sz w:val="24"/>
          <w:szCs w:val="24"/>
        </w:rPr>
      </w:pPr>
    </w:p>
    <w:sectPr w:rsidR="005E5127" w:rsidRPr="00CA1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E290" w14:textId="77777777" w:rsidR="00CB607A" w:rsidRDefault="00CB607A" w:rsidP="0019543A">
      <w:pPr>
        <w:spacing w:after="0" w:line="240" w:lineRule="auto"/>
      </w:pPr>
      <w:r>
        <w:separator/>
      </w:r>
    </w:p>
  </w:endnote>
  <w:endnote w:type="continuationSeparator" w:id="0">
    <w:p w14:paraId="40DB180C" w14:textId="77777777" w:rsidR="00CB607A" w:rsidRDefault="00CB607A" w:rsidP="00195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91F20" w14:textId="77777777" w:rsidR="00CB607A" w:rsidRDefault="00CB607A" w:rsidP="0019543A">
      <w:pPr>
        <w:spacing w:after="0" w:line="240" w:lineRule="auto"/>
      </w:pPr>
      <w:r>
        <w:separator/>
      </w:r>
    </w:p>
  </w:footnote>
  <w:footnote w:type="continuationSeparator" w:id="0">
    <w:p w14:paraId="5A8FE09B" w14:textId="77777777" w:rsidR="00CB607A" w:rsidRDefault="00CB607A" w:rsidP="001954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1A61"/>
    <w:multiLevelType w:val="hybridMultilevel"/>
    <w:tmpl w:val="1F0A2482"/>
    <w:lvl w:ilvl="0" w:tplc="DE981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F5481B"/>
    <w:multiLevelType w:val="hybridMultilevel"/>
    <w:tmpl w:val="AF587148"/>
    <w:lvl w:ilvl="0" w:tplc="B29CBF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F2654"/>
    <w:multiLevelType w:val="multilevel"/>
    <w:tmpl w:val="259AC8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A06358"/>
    <w:multiLevelType w:val="hybridMultilevel"/>
    <w:tmpl w:val="5E042C3A"/>
    <w:lvl w:ilvl="0" w:tplc="B26456E8">
      <w:start w:val="2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B504CD"/>
    <w:multiLevelType w:val="hybridMultilevel"/>
    <w:tmpl w:val="DA86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7735B"/>
    <w:multiLevelType w:val="hybridMultilevel"/>
    <w:tmpl w:val="B7C44A4E"/>
    <w:lvl w:ilvl="0" w:tplc="F74004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EA72964"/>
    <w:multiLevelType w:val="hybridMultilevel"/>
    <w:tmpl w:val="C6509EA0"/>
    <w:lvl w:ilvl="0" w:tplc="23DAC2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F82408"/>
    <w:multiLevelType w:val="hybridMultilevel"/>
    <w:tmpl w:val="A5007FB0"/>
    <w:lvl w:ilvl="0" w:tplc="F9E44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D9703E"/>
    <w:multiLevelType w:val="hybridMultilevel"/>
    <w:tmpl w:val="D3564760"/>
    <w:lvl w:ilvl="0" w:tplc="896EE3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1D5BA2"/>
    <w:multiLevelType w:val="hybridMultilevel"/>
    <w:tmpl w:val="AED6BB28"/>
    <w:lvl w:ilvl="0" w:tplc="6FE08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537184"/>
    <w:multiLevelType w:val="hybridMultilevel"/>
    <w:tmpl w:val="2D16085E"/>
    <w:lvl w:ilvl="0" w:tplc="3DD2352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4B053D"/>
    <w:multiLevelType w:val="hybridMultilevel"/>
    <w:tmpl w:val="C51EA298"/>
    <w:lvl w:ilvl="0" w:tplc="BFCECB96">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0674F4"/>
    <w:multiLevelType w:val="multilevel"/>
    <w:tmpl w:val="1660E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F6711EF"/>
    <w:multiLevelType w:val="hybridMultilevel"/>
    <w:tmpl w:val="56A0C3E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9797E1B"/>
    <w:multiLevelType w:val="hybridMultilevel"/>
    <w:tmpl w:val="41BE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E5A90"/>
    <w:multiLevelType w:val="multilevel"/>
    <w:tmpl w:val="0C906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FCD30B5"/>
    <w:multiLevelType w:val="hybridMultilevel"/>
    <w:tmpl w:val="F2F898F6"/>
    <w:lvl w:ilvl="0" w:tplc="1472C58A">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11C5E4B"/>
    <w:multiLevelType w:val="multilevel"/>
    <w:tmpl w:val="80860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C9926E7"/>
    <w:multiLevelType w:val="hybridMultilevel"/>
    <w:tmpl w:val="31FCFC2C"/>
    <w:lvl w:ilvl="0" w:tplc="7632F0A2">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03E7CDF"/>
    <w:multiLevelType w:val="hybridMultilevel"/>
    <w:tmpl w:val="7D5CC98C"/>
    <w:lvl w:ilvl="0" w:tplc="D9F05C3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6061F8"/>
    <w:multiLevelType w:val="hybridMultilevel"/>
    <w:tmpl w:val="56AC78F0"/>
    <w:lvl w:ilvl="0" w:tplc="E8DE4CD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D2F6CAC"/>
    <w:multiLevelType w:val="hybridMultilevel"/>
    <w:tmpl w:val="871CDFEA"/>
    <w:lvl w:ilvl="0" w:tplc="9440F5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CF23DE"/>
    <w:multiLevelType w:val="hybridMultilevel"/>
    <w:tmpl w:val="201E9C38"/>
    <w:lvl w:ilvl="0" w:tplc="B398544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B5E233B"/>
    <w:multiLevelType w:val="hybridMultilevel"/>
    <w:tmpl w:val="5D5A9F38"/>
    <w:lvl w:ilvl="0" w:tplc="F3D61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2499835">
    <w:abstractNumId w:val="11"/>
  </w:num>
  <w:num w:numId="2" w16cid:durableId="795491330">
    <w:abstractNumId w:val="2"/>
  </w:num>
  <w:num w:numId="3" w16cid:durableId="1081486292">
    <w:abstractNumId w:val="17"/>
  </w:num>
  <w:num w:numId="4" w16cid:durableId="1749573578">
    <w:abstractNumId w:val="16"/>
  </w:num>
  <w:num w:numId="5" w16cid:durableId="109252107">
    <w:abstractNumId w:val="7"/>
  </w:num>
  <w:num w:numId="6" w16cid:durableId="1327131651">
    <w:abstractNumId w:val="12"/>
  </w:num>
  <w:num w:numId="7" w16cid:durableId="473563401">
    <w:abstractNumId w:val="1"/>
  </w:num>
  <w:num w:numId="8" w16cid:durableId="180050328">
    <w:abstractNumId w:val="20"/>
  </w:num>
  <w:num w:numId="9" w16cid:durableId="1315841117">
    <w:abstractNumId w:val="21"/>
  </w:num>
  <w:num w:numId="10" w16cid:durableId="506482703">
    <w:abstractNumId w:val="14"/>
  </w:num>
  <w:num w:numId="11" w16cid:durableId="1439333434">
    <w:abstractNumId w:val="10"/>
  </w:num>
  <w:num w:numId="12" w16cid:durableId="1151212086">
    <w:abstractNumId w:val="9"/>
  </w:num>
  <w:num w:numId="13" w16cid:durableId="1076779754">
    <w:abstractNumId w:val="19"/>
  </w:num>
  <w:num w:numId="14" w16cid:durableId="178741845">
    <w:abstractNumId w:val="6"/>
  </w:num>
  <w:num w:numId="15" w16cid:durableId="1073547882">
    <w:abstractNumId w:val="8"/>
  </w:num>
  <w:num w:numId="16" w16cid:durableId="948049438">
    <w:abstractNumId w:val="18"/>
  </w:num>
  <w:num w:numId="17" w16cid:durableId="1886478177">
    <w:abstractNumId w:val="22"/>
  </w:num>
  <w:num w:numId="18" w16cid:durableId="1324165886">
    <w:abstractNumId w:val="13"/>
  </w:num>
  <w:num w:numId="19" w16cid:durableId="1443765906">
    <w:abstractNumId w:val="0"/>
  </w:num>
  <w:num w:numId="20" w16cid:durableId="2099056007">
    <w:abstractNumId w:val="4"/>
  </w:num>
  <w:num w:numId="21" w16cid:durableId="1658607483">
    <w:abstractNumId w:val="3"/>
  </w:num>
  <w:num w:numId="22" w16cid:durableId="2042511950">
    <w:abstractNumId w:val="5"/>
  </w:num>
  <w:num w:numId="23" w16cid:durableId="747115480">
    <w:abstractNumId w:val="23"/>
  </w:num>
  <w:num w:numId="24" w16cid:durableId="10742765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KxMDKzMDG1NLQwNTVV0lEKTi0uzszPAykwrAUAyYGxkywAAAA="/>
  </w:docVars>
  <w:rsids>
    <w:rsidRoot w:val="005E5127"/>
    <w:rsid w:val="0001097B"/>
    <w:rsid w:val="00026D21"/>
    <w:rsid w:val="00034E63"/>
    <w:rsid w:val="0003549F"/>
    <w:rsid w:val="00042C03"/>
    <w:rsid w:val="000444D9"/>
    <w:rsid w:val="00047471"/>
    <w:rsid w:val="00057089"/>
    <w:rsid w:val="00064059"/>
    <w:rsid w:val="00072121"/>
    <w:rsid w:val="000776A9"/>
    <w:rsid w:val="00086C60"/>
    <w:rsid w:val="00087E20"/>
    <w:rsid w:val="000A23CE"/>
    <w:rsid w:val="000A4D38"/>
    <w:rsid w:val="000A6236"/>
    <w:rsid w:val="000A62B8"/>
    <w:rsid w:val="000B0AB6"/>
    <w:rsid w:val="000D4358"/>
    <w:rsid w:val="000E3ADA"/>
    <w:rsid w:val="000F054E"/>
    <w:rsid w:val="001008FB"/>
    <w:rsid w:val="0010191D"/>
    <w:rsid w:val="00125229"/>
    <w:rsid w:val="001402AA"/>
    <w:rsid w:val="001443D0"/>
    <w:rsid w:val="00147D76"/>
    <w:rsid w:val="001624D0"/>
    <w:rsid w:val="00165413"/>
    <w:rsid w:val="00166615"/>
    <w:rsid w:val="00170AE6"/>
    <w:rsid w:val="00176B38"/>
    <w:rsid w:val="00183642"/>
    <w:rsid w:val="00192BD3"/>
    <w:rsid w:val="001934D6"/>
    <w:rsid w:val="0019543A"/>
    <w:rsid w:val="00196DAA"/>
    <w:rsid w:val="001A6830"/>
    <w:rsid w:val="001B5A87"/>
    <w:rsid w:val="001B5E82"/>
    <w:rsid w:val="001C3097"/>
    <w:rsid w:val="001C30A9"/>
    <w:rsid w:val="001C5C25"/>
    <w:rsid w:val="001D0AF2"/>
    <w:rsid w:val="001E09C1"/>
    <w:rsid w:val="001E471A"/>
    <w:rsid w:val="001E4E2D"/>
    <w:rsid w:val="001F649F"/>
    <w:rsid w:val="001F64F0"/>
    <w:rsid w:val="001F6D6C"/>
    <w:rsid w:val="00202E9A"/>
    <w:rsid w:val="00213FF8"/>
    <w:rsid w:val="00221DCE"/>
    <w:rsid w:val="00224CA5"/>
    <w:rsid w:val="002324D1"/>
    <w:rsid w:val="0023361E"/>
    <w:rsid w:val="00234B6C"/>
    <w:rsid w:val="00245AD4"/>
    <w:rsid w:val="0024642F"/>
    <w:rsid w:val="00252249"/>
    <w:rsid w:val="00263EAD"/>
    <w:rsid w:val="00267694"/>
    <w:rsid w:val="00271D82"/>
    <w:rsid w:val="0029223D"/>
    <w:rsid w:val="00293BDD"/>
    <w:rsid w:val="002A7C13"/>
    <w:rsid w:val="002B0390"/>
    <w:rsid w:val="002B15E8"/>
    <w:rsid w:val="002B3328"/>
    <w:rsid w:val="002C1EE2"/>
    <w:rsid w:val="002C41B1"/>
    <w:rsid w:val="002C4825"/>
    <w:rsid w:val="002C4FA2"/>
    <w:rsid w:val="002D3FFE"/>
    <w:rsid w:val="002D5CB8"/>
    <w:rsid w:val="002E148B"/>
    <w:rsid w:val="002F1EC3"/>
    <w:rsid w:val="002F351F"/>
    <w:rsid w:val="00317925"/>
    <w:rsid w:val="00322AF2"/>
    <w:rsid w:val="00323592"/>
    <w:rsid w:val="00324303"/>
    <w:rsid w:val="0032759C"/>
    <w:rsid w:val="00327A73"/>
    <w:rsid w:val="00341F1E"/>
    <w:rsid w:val="00342CD3"/>
    <w:rsid w:val="00343493"/>
    <w:rsid w:val="00344BE4"/>
    <w:rsid w:val="0034710F"/>
    <w:rsid w:val="00347C9B"/>
    <w:rsid w:val="0035638D"/>
    <w:rsid w:val="00356919"/>
    <w:rsid w:val="00361AAB"/>
    <w:rsid w:val="00372A5C"/>
    <w:rsid w:val="00374BF9"/>
    <w:rsid w:val="00380011"/>
    <w:rsid w:val="00380CB2"/>
    <w:rsid w:val="00385AF8"/>
    <w:rsid w:val="00390B0D"/>
    <w:rsid w:val="0039197F"/>
    <w:rsid w:val="003923C4"/>
    <w:rsid w:val="0039482C"/>
    <w:rsid w:val="003949AF"/>
    <w:rsid w:val="003956C6"/>
    <w:rsid w:val="003B02A4"/>
    <w:rsid w:val="003B090B"/>
    <w:rsid w:val="003B1947"/>
    <w:rsid w:val="003B2398"/>
    <w:rsid w:val="003C50BB"/>
    <w:rsid w:val="003D6A29"/>
    <w:rsid w:val="00414429"/>
    <w:rsid w:val="004160F2"/>
    <w:rsid w:val="00420433"/>
    <w:rsid w:val="00431C76"/>
    <w:rsid w:val="004331AD"/>
    <w:rsid w:val="0043623E"/>
    <w:rsid w:val="00437207"/>
    <w:rsid w:val="004433BC"/>
    <w:rsid w:val="00445781"/>
    <w:rsid w:val="00445EF5"/>
    <w:rsid w:val="0044701E"/>
    <w:rsid w:val="00453FF3"/>
    <w:rsid w:val="0046504E"/>
    <w:rsid w:val="00465A8A"/>
    <w:rsid w:val="00467948"/>
    <w:rsid w:val="00486362"/>
    <w:rsid w:val="00486433"/>
    <w:rsid w:val="00486B0A"/>
    <w:rsid w:val="00490158"/>
    <w:rsid w:val="00493D86"/>
    <w:rsid w:val="004A26DE"/>
    <w:rsid w:val="004A5AFE"/>
    <w:rsid w:val="004A789B"/>
    <w:rsid w:val="004B25E1"/>
    <w:rsid w:val="004C0556"/>
    <w:rsid w:val="004C764B"/>
    <w:rsid w:val="004D5308"/>
    <w:rsid w:val="004D79F5"/>
    <w:rsid w:val="004E369B"/>
    <w:rsid w:val="004E50B9"/>
    <w:rsid w:val="004E62F6"/>
    <w:rsid w:val="004E72C7"/>
    <w:rsid w:val="004F216D"/>
    <w:rsid w:val="004F2D4A"/>
    <w:rsid w:val="004F2E95"/>
    <w:rsid w:val="004F5E33"/>
    <w:rsid w:val="004F7937"/>
    <w:rsid w:val="005002FA"/>
    <w:rsid w:val="005227A4"/>
    <w:rsid w:val="005261B5"/>
    <w:rsid w:val="00530549"/>
    <w:rsid w:val="0053164C"/>
    <w:rsid w:val="00532E05"/>
    <w:rsid w:val="00534257"/>
    <w:rsid w:val="00535964"/>
    <w:rsid w:val="00537496"/>
    <w:rsid w:val="005376AD"/>
    <w:rsid w:val="00544D53"/>
    <w:rsid w:val="0055039F"/>
    <w:rsid w:val="00566A89"/>
    <w:rsid w:val="00572ED7"/>
    <w:rsid w:val="0058267B"/>
    <w:rsid w:val="00591B63"/>
    <w:rsid w:val="00593849"/>
    <w:rsid w:val="00594B28"/>
    <w:rsid w:val="00596C7C"/>
    <w:rsid w:val="005A4E04"/>
    <w:rsid w:val="005B53C0"/>
    <w:rsid w:val="005C05D7"/>
    <w:rsid w:val="005C1816"/>
    <w:rsid w:val="005C49F3"/>
    <w:rsid w:val="005C58D4"/>
    <w:rsid w:val="005C7AA0"/>
    <w:rsid w:val="005C7FF5"/>
    <w:rsid w:val="005D1058"/>
    <w:rsid w:val="005D4281"/>
    <w:rsid w:val="005D694A"/>
    <w:rsid w:val="005E3CAB"/>
    <w:rsid w:val="005E5127"/>
    <w:rsid w:val="005F1A9F"/>
    <w:rsid w:val="006034E2"/>
    <w:rsid w:val="00615F22"/>
    <w:rsid w:val="006224E9"/>
    <w:rsid w:val="00626D21"/>
    <w:rsid w:val="006307F4"/>
    <w:rsid w:val="00633AA4"/>
    <w:rsid w:val="0064019A"/>
    <w:rsid w:val="006419E7"/>
    <w:rsid w:val="00646B15"/>
    <w:rsid w:val="00652E64"/>
    <w:rsid w:val="00674991"/>
    <w:rsid w:val="00682FAE"/>
    <w:rsid w:val="006A0BD1"/>
    <w:rsid w:val="006A42BA"/>
    <w:rsid w:val="006A4948"/>
    <w:rsid w:val="006A5C31"/>
    <w:rsid w:val="006A6589"/>
    <w:rsid w:val="006A7D4A"/>
    <w:rsid w:val="006B0D8E"/>
    <w:rsid w:val="006B2D9A"/>
    <w:rsid w:val="006B6C23"/>
    <w:rsid w:val="006C4608"/>
    <w:rsid w:val="006D03F8"/>
    <w:rsid w:val="006D5584"/>
    <w:rsid w:val="006E4E9D"/>
    <w:rsid w:val="006E73E3"/>
    <w:rsid w:val="006F0245"/>
    <w:rsid w:val="006F3E6C"/>
    <w:rsid w:val="006F546F"/>
    <w:rsid w:val="00702138"/>
    <w:rsid w:val="0070412B"/>
    <w:rsid w:val="00706D54"/>
    <w:rsid w:val="00715532"/>
    <w:rsid w:val="007237D9"/>
    <w:rsid w:val="007321C5"/>
    <w:rsid w:val="00733315"/>
    <w:rsid w:val="00737512"/>
    <w:rsid w:val="00740275"/>
    <w:rsid w:val="00750579"/>
    <w:rsid w:val="00750D6B"/>
    <w:rsid w:val="00756C29"/>
    <w:rsid w:val="00767264"/>
    <w:rsid w:val="00773A95"/>
    <w:rsid w:val="00774CA6"/>
    <w:rsid w:val="007753FE"/>
    <w:rsid w:val="0078086D"/>
    <w:rsid w:val="00781104"/>
    <w:rsid w:val="00781EFE"/>
    <w:rsid w:val="0078338E"/>
    <w:rsid w:val="00785C3A"/>
    <w:rsid w:val="007874D5"/>
    <w:rsid w:val="0079552B"/>
    <w:rsid w:val="00795F41"/>
    <w:rsid w:val="007967F1"/>
    <w:rsid w:val="00796E69"/>
    <w:rsid w:val="007A353A"/>
    <w:rsid w:val="007A6606"/>
    <w:rsid w:val="007B3CC9"/>
    <w:rsid w:val="007B7DC2"/>
    <w:rsid w:val="007C7BE6"/>
    <w:rsid w:val="007E42D3"/>
    <w:rsid w:val="007F22E3"/>
    <w:rsid w:val="007F5D33"/>
    <w:rsid w:val="008057FD"/>
    <w:rsid w:val="00807303"/>
    <w:rsid w:val="00815E32"/>
    <w:rsid w:val="00816B0D"/>
    <w:rsid w:val="0082002B"/>
    <w:rsid w:val="00825FBC"/>
    <w:rsid w:val="0083201D"/>
    <w:rsid w:val="00844548"/>
    <w:rsid w:val="00854623"/>
    <w:rsid w:val="008553DC"/>
    <w:rsid w:val="00872538"/>
    <w:rsid w:val="00876D52"/>
    <w:rsid w:val="008808DD"/>
    <w:rsid w:val="00881369"/>
    <w:rsid w:val="00882D52"/>
    <w:rsid w:val="00887548"/>
    <w:rsid w:val="008879B5"/>
    <w:rsid w:val="00894AA7"/>
    <w:rsid w:val="00895FF4"/>
    <w:rsid w:val="008A0A5E"/>
    <w:rsid w:val="008A3601"/>
    <w:rsid w:val="008A5878"/>
    <w:rsid w:val="008B257F"/>
    <w:rsid w:val="008B30B4"/>
    <w:rsid w:val="008B35FA"/>
    <w:rsid w:val="008B37A8"/>
    <w:rsid w:val="008B4D13"/>
    <w:rsid w:val="008B627A"/>
    <w:rsid w:val="008B660D"/>
    <w:rsid w:val="008F362B"/>
    <w:rsid w:val="008F5ACA"/>
    <w:rsid w:val="0090206E"/>
    <w:rsid w:val="009102C5"/>
    <w:rsid w:val="00916DE5"/>
    <w:rsid w:val="00921688"/>
    <w:rsid w:val="009331CC"/>
    <w:rsid w:val="00933A36"/>
    <w:rsid w:val="009362B8"/>
    <w:rsid w:val="00946046"/>
    <w:rsid w:val="00950AE0"/>
    <w:rsid w:val="00954F6D"/>
    <w:rsid w:val="00954FC5"/>
    <w:rsid w:val="00957531"/>
    <w:rsid w:val="00961A89"/>
    <w:rsid w:val="00986397"/>
    <w:rsid w:val="009A573F"/>
    <w:rsid w:val="009B5383"/>
    <w:rsid w:val="009B7BD4"/>
    <w:rsid w:val="009C13FB"/>
    <w:rsid w:val="009C15CE"/>
    <w:rsid w:val="009C5D23"/>
    <w:rsid w:val="009C69B7"/>
    <w:rsid w:val="009D2E2D"/>
    <w:rsid w:val="009D3B16"/>
    <w:rsid w:val="009D65B2"/>
    <w:rsid w:val="009D7C87"/>
    <w:rsid w:val="009E0960"/>
    <w:rsid w:val="009E2C3C"/>
    <w:rsid w:val="009E3D14"/>
    <w:rsid w:val="009E5ADF"/>
    <w:rsid w:val="009E600C"/>
    <w:rsid w:val="009F7DA4"/>
    <w:rsid w:val="00A03CE0"/>
    <w:rsid w:val="00A07719"/>
    <w:rsid w:val="00A13531"/>
    <w:rsid w:val="00A20362"/>
    <w:rsid w:val="00A217EB"/>
    <w:rsid w:val="00A232F4"/>
    <w:rsid w:val="00A23DCC"/>
    <w:rsid w:val="00A26770"/>
    <w:rsid w:val="00A272E6"/>
    <w:rsid w:val="00A50EC3"/>
    <w:rsid w:val="00A5411C"/>
    <w:rsid w:val="00A70A59"/>
    <w:rsid w:val="00A76A47"/>
    <w:rsid w:val="00A84393"/>
    <w:rsid w:val="00A9598E"/>
    <w:rsid w:val="00A95F13"/>
    <w:rsid w:val="00AB3130"/>
    <w:rsid w:val="00AC54B2"/>
    <w:rsid w:val="00AC7578"/>
    <w:rsid w:val="00AD1BE9"/>
    <w:rsid w:val="00AD4EDB"/>
    <w:rsid w:val="00AD5C3C"/>
    <w:rsid w:val="00AE0D6C"/>
    <w:rsid w:val="00AE26F0"/>
    <w:rsid w:val="00AE3E68"/>
    <w:rsid w:val="00AE4371"/>
    <w:rsid w:val="00AE617A"/>
    <w:rsid w:val="00AE7FD1"/>
    <w:rsid w:val="00AF2C9F"/>
    <w:rsid w:val="00AF4407"/>
    <w:rsid w:val="00B24299"/>
    <w:rsid w:val="00B26BC5"/>
    <w:rsid w:val="00B3664F"/>
    <w:rsid w:val="00B46B88"/>
    <w:rsid w:val="00B50E47"/>
    <w:rsid w:val="00B513D8"/>
    <w:rsid w:val="00B532FE"/>
    <w:rsid w:val="00B55133"/>
    <w:rsid w:val="00B61119"/>
    <w:rsid w:val="00B766AB"/>
    <w:rsid w:val="00B81703"/>
    <w:rsid w:val="00B81C67"/>
    <w:rsid w:val="00B83DFF"/>
    <w:rsid w:val="00B85BA8"/>
    <w:rsid w:val="00B94936"/>
    <w:rsid w:val="00B970EF"/>
    <w:rsid w:val="00BA1882"/>
    <w:rsid w:val="00BA2776"/>
    <w:rsid w:val="00BA65E9"/>
    <w:rsid w:val="00BB4C4F"/>
    <w:rsid w:val="00BC1AC5"/>
    <w:rsid w:val="00BD7F07"/>
    <w:rsid w:val="00BE1A2D"/>
    <w:rsid w:val="00BE4E57"/>
    <w:rsid w:val="00BE6EC3"/>
    <w:rsid w:val="00BF2851"/>
    <w:rsid w:val="00BF3813"/>
    <w:rsid w:val="00C058CB"/>
    <w:rsid w:val="00C07843"/>
    <w:rsid w:val="00C16CB5"/>
    <w:rsid w:val="00C20E73"/>
    <w:rsid w:val="00C22342"/>
    <w:rsid w:val="00C2440D"/>
    <w:rsid w:val="00C329B8"/>
    <w:rsid w:val="00C34BCB"/>
    <w:rsid w:val="00C53477"/>
    <w:rsid w:val="00C5750C"/>
    <w:rsid w:val="00C60313"/>
    <w:rsid w:val="00C7277E"/>
    <w:rsid w:val="00C8240D"/>
    <w:rsid w:val="00C92D66"/>
    <w:rsid w:val="00CA17A7"/>
    <w:rsid w:val="00CB607A"/>
    <w:rsid w:val="00CB7E34"/>
    <w:rsid w:val="00CC429C"/>
    <w:rsid w:val="00CC50D0"/>
    <w:rsid w:val="00CD3DAE"/>
    <w:rsid w:val="00CE3A6E"/>
    <w:rsid w:val="00CF570F"/>
    <w:rsid w:val="00CF576B"/>
    <w:rsid w:val="00CF7D83"/>
    <w:rsid w:val="00D01D61"/>
    <w:rsid w:val="00D02554"/>
    <w:rsid w:val="00D06C75"/>
    <w:rsid w:val="00D134BA"/>
    <w:rsid w:val="00D14404"/>
    <w:rsid w:val="00D16E86"/>
    <w:rsid w:val="00D239BC"/>
    <w:rsid w:val="00D2643D"/>
    <w:rsid w:val="00D308C8"/>
    <w:rsid w:val="00D333DA"/>
    <w:rsid w:val="00D33A15"/>
    <w:rsid w:val="00D37020"/>
    <w:rsid w:val="00D46B1E"/>
    <w:rsid w:val="00D52893"/>
    <w:rsid w:val="00D56075"/>
    <w:rsid w:val="00D634B8"/>
    <w:rsid w:val="00D66152"/>
    <w:rsid w:val="00D70CA0"/>
    <w:rsid w:val="00D76A1A"/>
    <w:rsid w:val="00D77208"/>
    <w:rsid w:val="00D85B0C"/>
    <w:rsid w:val="00D934FD"/>
    <w:rsid w:val="00DA1340"/>
    <w:rsid w:val="00DA36EA"/>
    <w:rsid w:val="00DA56B1"/>
    <w:rsid w:val="00DA6CBC"/>
    <w:rsid w:val="00DB20FE"/>
    <w:rsid w:val="00DC0A1C"/>
    <w:rsid w:val="00DC1991"/>
    <w:rsid w:val="00DF32C7"/>
    <w:rsid w:val="00E0518C"/>
    <w:rsid w:val="00E118E2"/>
    <w:rsid w:val="00E11CD1"/>
    <w:rsid w:val="00E16ED8"/>
    <w:rsid w:val="00E429E1"/>
    <w:rsid w:val="00E4794E"/>
    <w:rsid w:val="00E61C02"/>
    <w:rsid w:val="00E64523"/>
    <w:rsid w:val="00E7417E"/>
    <w:rsid w:val="00E76372"/>
    <w:rsid w:val="00E819B0"/>
    <w:rsid w:val="00E90AD7"/>
    <w:rsid w:val="00E94BE5"/>
    <w:rsid w:val="00E94F53"/>
    <w:rsid w:val="00EA0F0B"/>
    <w:rsid w:val="00EA2043"/>
    <w:rsid w:val="00EA4750"/>
    <w:rsid w:val="00EB7C6E"/>
    <w:rsid w:val="00ED17F5"/>
    <w:rsid w:val="00ED2E2B"/>
    <w:rsid w:val="00ED39C8"/>
    <w:rsid w:val="00ED3F81"/>
    <w:rsid w:val="00F04ED3"/>
    <w:rsid w:val="00F118A2"/>
    <w:rsid w:val="00F30E80"/>
    <w:rsid w:val="00F33557"/>
    <w:rsid w:val="00F36C58"/>
    <w:rsid w:val="00F37CD8"/>
    <w:rsid w:val="00F400D0"/>
    <w:rsid w:val="00F408E3"/>
    <w:rsid w:val="00F504D0"/>
    <w:rsid w:val="00F51903"/>
    <w:rsid w:val="00F64EF6"/>
    <w:rsid w:val="00F6568F"/>
    <w:rsid w:val="00F66AE5"/>
    <w:rsid w:val="00F71E9E"/>
    <w:rsid w:val="00F83E03"/>
    <w:rsid w:val="00F8416D"/>
    <w:rsid w:val="00F9261A"/>
    <w:rsid w:val="00F93662"/>
    <w:rsid w:val="00F956B2"/>
    <w:rsid w:val="00FC2588"/>
    <w:rsid w:val="00FD65EE"/>
    <w:rsid w:val="00FF3887"/>
    <w:rsid w:val="00FF43BC"/>
    <w:rsid w:val="00FF4687"/>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C5C9F"/>
  <w15:chartTrackingRefBased/>
  <w15:docId w15:val="{1F37A56C-07AC-4E6F-923C-3995629B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127"/>
    <w:rPr>
      <w:color w:val="0000FF"/>
      <w:u w:val="single"/>
    </w:rPr>
  </w:style>
  <w:style w:type="paragraph" w:customStyle="1" w:styleId="blockquote">
    <w:name w:val="blockquote"/>
    <w:basedOn w:val="Normal"/>
    <w:rsid w:val="005C181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A5C"/>
    <w:pPr>
      <w:ind w:left="720"/>
      <w:contextualSpacing/>
    </w:pPr>
  </w:style>
  <w:style w:type="table" w:styleId="TableGrid">
    <w:name w:val="Table Grid"/>
    <w:basedOn w:val="TableNormal"/>
    <w:uiPriority w:val="39"/>
    <w:rsid w:val="009E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5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3A"/>
  </w:style>
  <w:style w:type="paragraph" w:styleId="Footer">
    <w:name w:val="footer"/>
    <w:basedOn w:val="Normal"/>
    <w:link w:val="FooterChar"/>
    <w:uiPriority w:val="99"/>
    <w:unhideWhenUsed/>
    <w:rsid w:val="00195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3A"/>
  </w:style>
  <w:style w:type="character" w:styleId="UnresolvedMention">
    <w:name w:val="Unresolved Mention"/>
    <w:basedOn w:val="DefaultParagraphFont"/>
    <w:uiPriority w:val="99"/>
    <w:semiHidden/>
    <w:unhideWhenUsed/>
    <w:rsid w:val="00C7277E"/>
    <w:rPr>
      <w:color w:val="605E5C"/>
      <w:shd w:val="clear" w:color="auto" w:fill="E1DFDD"/>
    </w:rPr>
  </w:style>
  <w:style w:type="paragraph" w:styleId="NormalWeb">
    <w:name w:val="Normal (Web)"/>
    <w:basedOn w:val="Normal"/>
    <w:uiPriority w:val="99"/>
    <w:semiHidden/>
    <w:unhideWhenUsed/>
    <w:rsid w:val="00B551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FBC"/>
    <w:rPr>
      <w:b/>
      <w:bCs/>
    </w:rPr>
  </w:style>
  <w:style w:type="character" w:styleId="Emphasis">
    <w:name w:val="Emphasis"/>
    <w:basedOn w:val="DefaultParagraphFont"/>
    <w:uiPriority w:val="20"/>
    <w:qFormat/>
    <w:rsid w:val="00825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2144">
      <w:bodyDiv w:val="1"/>
      <w:marLeft w:val="0"/>
      <w:marRight w:val="0"/>
      <w:marTop w:val="0"/>
      <w:marBottom w:val="0"/>
      <w:divBdr>
        <w:top w:val="none" w:sz="0" w:space="0" w:color="auto"/>
        <w:left w:val="none" w:sz="0" w:space="0" w:color="auto"/>
        <w:bottom w:val="none" w:sz="0" w:space="0" w:color="auto"/>
        <w:right w:val="none" w:sz="0" w:space="0" w:color="auto"/>
      </w:divBdr>
    </w:div>
    <w:div w:id="578365012">
      <w:bodyDiv w:val="1"/>
      <w:marLeft w:val="0"/>
      <w:marRight w:val="0"/>
      <w:marTop w:val="0"/>
      <w:marBottom w:val="0"/>
      <w:divBdr>
        <w:top w:val="none" w:sz="0" w:space="0" w:color="auto"/>
        <w:left w:val="none" w:sz="0" w:space="0" w:color="auto"/>
        <w:bottom w:val="none" w:sz="0" w:space="0" w:color="auto"/>
        <w:right w:val="none" w:sz="0" w:space="0" w:color="auto"/>
      </w:divBdr>
    </w:div>
    <w:div w:id="1172993574">
      <w:bodyDiv w:val="1"/>
      <w:marLeft w:val="0"/>
      <w:marRight w:val="0"/>
      <w:marTop w:val="0"/>
      <w:marBottom w:val="0"/>
      <w:divBdr>
        <w:top w:val="none" w:sz="0" w:space="0" w:color="auto"/>
        <w:left w:val="none" w:sz="0" w:space="0" w:color="auto"/>
        <w:bottom w:val="none" w:sz="0" w:space="0" w:color="auto"/>
        <w:right w:val="none" w:sz="0" w:space="0" w:color="auto"/>
      </w:divBdr>
    </w:div>
    <w:div w:id="1184632647">
      <w:bodyDiv w:val="1"/>
      <w:marLeft w:val="0"/>
      <w:marRight w:val="0"/>
      <w:marTop w:val="0"/>
      <w:marBottom w:val="0"/>
      <w:divBdr>
        <w:top w:val="none" w:sz="0" w:space="0" w:color="auto"/>
        <w:left w:val="none" w:sz="0" w:space="0" w:color="auto"/>
        <w:bottom w:val="none" w:sz="0" w:space="0" w:color="auto"/>
        <w:right w:val="none" w:sz="0" w:space="0" w:color="auto"/>
      </w:divBdr>
    </w:div>
    <w:div w:id="173758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974ac4d-b6b0-4073-b19a-67366b3b0f60" xsi:nil="true"/>
    <gc6ea7f06dd9455d9ab3d40ce7770074 xmlns="0974ac4d-b6b0-4073-b19a-67366b3b0f60">
      <Terms xmlns="http://schemas.microsoft.com/office/infopath/2007/PartnerControls"/>
    </gc6ea7f06dd9455d9ab3d40ce7770074>
    <h9ed0b184b3d4d46b9232313a139da48 xmlns="0974ac4d-b6b0-4073-b19a-67366b3b0f60">
      <Terms xmlns="http://schemas.microsoft.com/office/infopath/2007/PartnerControls"/>
    </h9ed0b184b3d4d46b9232313a139da48>
    <Document_x0020_Date xmlns="0974ac4d-b6b0-4073-b19a-67366b3b0f6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y Savannah Document" ma:contentTypeID="0x0101009EEC4E3E7629074EA37E993EEA41D7CF007935335B2E01AA49A895A76DAA757663" ma:contentTypeVersion="3" ma:contentTypeDescription="" ma:contentTypeScope="" ma:versionID="7996fb94fa7854c2ea00f769bd4e9168">
  <xsd:schema xmlns:xsd="http://www.w3.org/2001/XMLSchema" xmlns:xs="http://www.w3.org/2001/XMLSchema" xmlns:p="http://schemas.microsoft.com/office/2006/metadata/properties" xmlns:ns2="0974ac4d-b6b0-4073-b19a-67366b3b0f60" targetNamespace="http://schemas.microsoft.com/office/2006/metadata/properties" ma:root="true" ma:fieldsID="9b1da7584747fa7c05cfa3e16e85a94c" ns2:_="">
    <xsd:import namespace="0974ac4d-b6b0-4073-b19a-67366b3b0f60"/>
    <xsd:element name="properties">
      <xsd:complexType>
        <xsd:sequence>
          <xsd:element name="documentManagement">
            <xsd:complexType>
              <xsd:all>
                <xsd:element ref="ns2:gc6ea7f06dd9455d9ab3d40ce7770074" minOccurs="0"/>
                <xsd:element ref="ns2:TaxCatchAll" minOccurs="0"/>
                <xsd:element ref="ns2:TaxCatchAllLabel" minOccurs="0"/>
                <xsd:element ref="ns2:Document_x0020_Date" minOccurs="0"/>
                <xsd:element ref="ns2:h9ed0b184b3d4d46b9232313a139da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4ac4d-b6b0-4073-b19a-67366b3b0f60" elementFormDefault="qualified">
    <xsd:import namespace="http://schemas.microsoft.com/office/2006/documentManagement/types"/>
    <xsd:import namespace="http://schemas.microsoft.com/office/infopath/2007/PartnerControls"/>
    <xsd:element name="gc6ea7f06dd9455d9ab3d40ce7770074" ma:index="8" nillable="true" ma:taxonomy="true" ma:internalName="gc6ea7f06dd9455d9ab3d40ce7770074" ma:taxonomyFieldName="Document_x0020_Category" ma:displayName="Document Category" ma:default="" ma:fieldId="{0c6ea7f0-6dd9-455d-9ab3-d40ce7770074}" ma:sspId="2940c435-9b9d-470a-83dd-5aa7bdc8fee2" ma:termSetId="45266083-290e-4b51-a2ab-72bbf4f5e8e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1ef011d-b067-442d-81c0-2a4492d0fa0f}" ma:internalName="TaxCatchAll" ma:showField="CatchAllData" ma:web="134549a6-0912-4afa-a553-b15dd0bf40d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1ef011d-b067-442d-81c0-2a4492d0fa0f}" ma:internalName="TaxCatchAllLabel" ma:readOnly="true" ma:showField="CatchAllDataLabel" ma:web="134549a6-0912-4afa-a553-b15dd0bf40d7">
      <xsd:complexType>
        <xsd:complexContent>
          <xsd:extension base="dms:MultiChoiceLookup">
            <xsd:sequence>
              <xsd:element name="Value" type="dms:Lookup" maxOccurs="unbounded" minOccurs="0" nillable="true"/>
            </xsd:sequence>
          </xsd:extension>
        </xsd:complexContent>
      </xsd:complexType>
    </xsd:element>
    <xsd:element name="Document_x0020_Date" ma:index="12" nillable="true" ma:displayName="Document Date" ma:default="" ma:format="DateOnly" ma:internalName="Document_x0020_Date">
      <xsd:simpleType>
        <xsd:restriction base="dms:DateTime"/>
      </xsd:simpleType>
    </xsd:element>
    <xsd:element name="h9ed0b184b3d4d46b9232313a139da48" ma:index="13" nillable="true" ma:taxonomy="true" ma:internalName="h9ed0b184b3d4d46b9232313a139da48" ma:taxonomyFieldName="City_x0020_Department" ma:displayName="City Department" ma:default="" ma:fieldId="{19ed0b18-4b3d-4d46-b923-2313a139da48}" ma:sspId="2940c435-9b9d-470a-83dd-5aa7bdc8fee2" ma:termSetId="a57d8403-33e7-485c-a4c1-b46b508fbe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40c435-9b9d-470a-83dd-5aa7bdc8fee2" ContentTypeId="0x0101009EEC4E3E7629074EA37E993EEA41D7CF" PreviousValue="false"/>
</file>

<file path=customXml/itemProps1.xml><?xml version="1.0" encoding="utf-8"?>
<ds:datastoreItem xmlns:ds="http://schemas.openxmlformats.org/officeDocument/2006/customXml" ds:itemID="{7A27F42F-E3AB-4B27-BC5A-AD700779A145}">
  <ds:schemaRefs>
    <ds:schemaRef ds:uri="http://schemas.microsoft.com/sharepoint/v3/contenttype/forms"/>
  </ds:schemaRefs>
</ds:datastoreItem>
</file>

<file path=customXml/itemProps2.xml><?xml version="1.0" encoding="utf-8"?>
<ds:datastoreItem xmlns:ds="http://schemas.openxmlformats.org/officeDocument/2006/customXml" ds:itemID="{09908F36-500B-4C21-AD60-1D738737362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74ac4d-b6b0-4073-b19a-67366b3b0f60"/>
    <ds:schemaRef ds:uri="http://www.w3.org/XML/1998/namespace"/>
    <ds:schemaRef ds:uri="http://purl.org/dc/dcmitype/"/>
  </ds:schemaRefs>
</ds:datastoreItem>
</file>

<file path=customXml/itemProps3.xml><?xml version="1.0" encoding="utf-8"?>
<ds:datastoreItem xmlns:ds="http://schemas.openxmlformats.org/officeDocument/2006/customXml" ds:itemID="{CA8A4C12-7945-4126-BEFB-FE8FEEA46C8D}">
  <ds:schemaRefs>
    <ds:schemaRef ds:uri="http://schemas.openxmlformats.org/officeDocument/2006/bibliography"/>
  </ds:schemaRefs>
</ds:datastoreItem>
</file>

<file path=customXml/itemProps4.xml><?xml version="1.0" encoding="utf-8"?>
<ds:datastoreItem xmlns:ds="http://schemas.openxmlformats.org/officeDocument/2006/customXml" ds:itemID="{C2B29434-A886-460E-A802-7B053DB3B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4ac4d-b6b0-4073-b19a-67366b3b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DE22FC-CD8E-4ADB-9F5C-C8FC5B6156C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Herman</dc:creator>
  <cp:keywords/>
  <dc:description/>
  <cp:lastModifiedBy>Susan Broker</cp:lastModifiedBy>
  <cp:revision>2</cp:revision>
  <dcterms:created xsi:type="dcterms:W3CDTF">2024-02-15T21:15:00Z</dcterms:created>
  <dcterms:modified xsi:type="dcterms:W3CDTF">2024-02-15T21:15:00Z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0x0101009EEC4E3E7629074EA37E993EEA41D7CF007935335B2E01AA49A895A76DAA757663</vt:lpwstr>
  </property>
  <property fmtid="{D5CDD505-2E9C-101B-9397-08002B2CF9AE}" pid="3" name="City Department">
    <vt:lpwstr/>
  </property>
  <property fmtid="{D5CDD505-2E9C-101B-9397-08002B2CF9AE}" pid="4" name="Document Category">
    <vt:lpwstr/>
  </property>
  <property fmtid="{D5CDD505-2E9C-101B-9397-08002B2CF9AE}" pid="5" name="MediaServiceImageTags">
    <vt:lpwstr/>
  </property>
  <property fmtid="{D5CDD505-2E9C-101B-9397-08002B2CF9AE}" pid="6" name="lcf76f155ced4ddcb4097134ff3c332f">
    <vt:lpwstr/>
  </property>
</Properties>
</file>