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4B7E" w14:textId="58834B86" w:rsidR="0034389A" w:rsidRPr="002424D2" w:rsidRDefault="0034389A" w:rsidP="0034389A">
      <w:pPr>
        <w:contextualSpacing/>
        <w:rPr>
          <w:rFonts w:ascii="Times New Roman" w:hAnsi="Times New Roman" w:cs="Times New Roman"/>
          <w:b/>
          <w:bCs/>
        </w:rPr>
      </w:pPr>
      <w:r w:rsidRPr="002424D2">
        <w:rPr>
          <w:rFonts w:ascii="Times New Roman" w:hAnsi="Times New Roman" w:cs="Times New Roman"/>
          <w:b/>
          <w:bCs/>
        </w:rPr>
        <w:t>STATE OF GEORGIA</w:t>
      </w:r>
      <w:r w:rsidR="009D4EC6">
        <w:rPr>
          <w:rFonts w:ascii="Times New Roman" w:hAnsi="Times New Roman" w:cs="Times New Roman"/>
          <w:b/>
          <w:bCs/>
        </w:rPr>
        <w:tab/>
      </w:r>
      <w:r w:rsidRPr="002424D2">
        <w:rPr>
          <w:rFonts w:ascii="Times New Roman" w:hAnsi="Times New Roman" w:cs="Times New Roman"/>
          <w:b/>
          <w:bCs/>
        </w:rPr>
        <w:tab/>
        <w:t>)</w:t>
      </w:r>
    </w:p>
    <w:p w14:paraId="51073A39" w14:textId="3FF53310" w:rsidR="0034389A" w:rsidRPr="002424D2" w:rsidRDefault="0034389A" w:rsidP="0034389A">
      <w:pPr>
        <w:contextualSpacing/>
        <w:rPr>
          <w:rFonts w:ascii="Times New Roman" w:hAnsi="Times New Roman" w:cs="Times New Roman"/>
          <w:b/>
          <w:bCs/>
        </w:rPr>
      </w:pPr>
      <w:r w:rsidRPr="002424D2">
        <w:rPr>
          <w:rFonts w:ascii="Times New Roman" w:hAnsi="Times New Roman" w:cs="Times New Roman"/>
          <w:b/>
          <w:bCs/>
        </w:rPr>
        <w:tab/>
      </w:r>
      <w:r w:rsidRPr="002424D2">
        <w:rPr>
          <w:rFonts w:ascii="Times New Roman" w:hAnsi="Times New Roman" w:cs="Times New Roman"/>
          <w:b/>
          <w:bCs/>
        </w:rPr>
        <w:tab/>
      </w:r>
      <w:r w:rsidRPr="002424D2">
        <w:rPr>
          <w:rFonts w:ascii="Times New Roman" w:hAnsi="Times New Roman" w:cs="Times New Roman"/>
          <w:b/>
          <w:bCs/>
        </w:rPr>
        <w:tab/>
      </w:r>
      <w:r w:rsidR="009D4EC6">
        <w:rPr>
          <w:rFonts w:ascii="Times New Roman" w:hAnsi="Times New Roman" w:cs="Times New Roman"/>
          <w:b/>
          <w:bCs/>
        </w:rPr>
        <w:tab/>
      </w:r>
      <w:r w:rsidRPr="002424D2">
        <w:rPr>
          <w:rFonts w:ascii="Times New Roman" w:hAnsi="Times New Roman" w:cs="Times New Roman"/>
          <w:b/>
          <w:bCs/>
        </w:rPr>
        <w:t>)</w:t>
      </w:r>
    </w:p>
    <w:p w14:paraId="22670637" w14:textId="49F8F64A" w:rsidR="0034389A" w:rsidRPr="002424D2" w:rsidRDefault="0034389A" w:rsidP="0034389A">
      <w:pPr>
        <w:contextualSpacing/>
        <w:rPr>
          <w:rFonts w:ascii="Times New Roman" w:hAnsi="Times New Roman" w:cs="Times New Roman"/>
          <w:b/>
          <w:bCs/>
        </w:rPr>
      </w:pPr>
      <w:r w:rsidRPr="002424D2">
        <w:rPr>
          <w:rFonts w:ascii="Times New Roman" w:hAnsi="Times New Roman" w:cs="Times New Roman"/>
          <w:b/>
          <w:bCs/>
        </w:rPr>
        <w:t xml:space="preserve">COUNTY OF </w:t>
      </w:r>
      <w:proofErr w:type="gramStart"/>
      <w:r w:rsidRPr="002424D2">
        <w:rPr>
          <w:rFonts w:ascii="Times New Roman" w:hAnsi="Times New Roman" w:cs="Times New Roman"/>
          <w:b/>
          <w:bCs/>
        </w:rPr>
        <w:t>CHATHAM</w:t>
      </w:r>
      <w:r w:rsidRPr="002424D2">
        <w:rPr>
          <w:rFonts w:ascii="Times New Roman" w:hAnsi="Times New Roman" w:cs="Times New Roman"/>
          <w:b/>
          <w:bCs/>
        </w:rPr>
        <w:tab/>
        <w:t>)</w:t>
      </w:r>
      <w:proofErr w:type="gramEnd"/>
    </w:p>
    <w:p w14:paraId="5BE48FC6" w14:textId="4A6F1DCE" w:rsidR="0034389A" w:rsidRPr="002424D2" w:rsidRDefault="0011415A" w:rsidP="0034389A">
      <w:pPr>
        <w:contextualSpacing/>
        <w:rPr>
          <w:rFonts w:ascii="Times New Roman" w:hAnsi="Times New Roman" w:cs="Times New Roman"/>
          <w:b/>
          <w:bCs/>
        </w:rPr>
      </w:pPr>
      <w:r>
        <w:rPr>
          <w:rFonts w:ascii="Times New Roman" w:hAnsi="Times New Roman" w:cs="Times New Roman"/>
          <w:b/>
          <w:bCs/>
        </w:rPr>
        <w:t>AMENDED AND RESTATED</w:t>
      </w:r>
    </w:p>
    <w:p w14:paraId="7165F3B9" w14:textId="371FD96A" w:rsidR="0034389A" w:rsidRPr="002424D2" w:rsidRDefault="0034389A" w:rsidP="0034389A">
      <w:pPr>
        <w:contextualSpacing/>
        <w:rPr>
          <w:rFonts w:ascii="Times New Roman" w:hAnsi="Times New Roman" w:cs="Times New Roman"/>
          <w:b/>
          <w:bCs/>
        </w:rPr>
      </w:pPr>
      <w:r w:rsidRPr="002424D2">
        <w:rPr>
          <w:rFonts w:ascii="Times New Roman" w:hAnsi="Times New Roman" w:cs="Times New Roman"/>
          <w:b/>
          <w:bCs/>
        </w:rPr>
        <w:t xml:space="preserve">HOTEL/MOTEL TAX </w:t>
      </w:r>
    </w:p>
    <w:p w14:paraId="58C02762" w14:textId="78F1DADB" w:rsidR="0034389A" w:rsidRPr="002424D2" w:rsidRDefault="0034389A" w:rsidP="0034389A">
      <w:pPr>
        <w:contextualSpacing/>
        <w:rPr>
          <w:rFonts w:ascii="Times New Roman" w:hAnsi="Times New Roman" w:cs="Times New Roman"/>
          <w:b/>
          <w:bCs/>
        </w:rPr>
      </w:pPr>
      <w:r w:rsidRPr="002424D2">
        <w:rPr>
          <w:rFonts w:ascii="Times New Roman" w:hAnsi="Times New Roman" w:cs="Times New Roman"/>
          <w:b/>
          <w:bCs/>
        </w:rPr>
        <w:t>AGREEMENT</w:t>
      </w:r>
    </w:p>
    <w:p w14:paraId="108FACC3" w14:textId="77777777" w:rsidR="0034389A" w:rsidRPr="002424D2" w:rsidRDefault="0034389A" w:rsidP="0034389A">
      <w:pPr>
        <w:rPr>
          <w:rFonts w:ascii="Times New Roman" w:hAnsi="Times New Roman" w:cs="Times New Roman"/>
        </w:rPr>
        <w:sectPr w:rsidR="0034389A" w:rsidRPr="002424D2" w:rsidSect="0034389A">
          <w:footerReference w:type="default" r:id="rId7"/>
          <w:pgSz w:w="12240" w:h="15840"/>
          <w:pgMar w:top="1440" w:right="1440" w:bottom="1440" w:left="1440" w:header="720" w:footer="720" w:gutter="0"/>
          <w:cols w:num="2" w:space="720"/>
          <w:docGrid w:linePitch="360"/>
        </w:sectPr>
      </w:pPr>
    </w:p>
    <w:p w14:paraId="5EB3D076" w14:textId="4429691D" w:rsidR="0034389A" w:rsidRPr="002424D2" w:rsidRDefault="0034389A" w:rsidP="0034389A">
      <w:pPr>
        <w:jc w:val="both"/>
        <w:rPr>
          <w:rFonts w:ascii="Times New Roman" w:hAnsi="Times New Roman" w:cs="Times New Roman"/>
        </w:rPr>
      </w:pPr>
    </w:p>
    <w:p w14:paraId="6EC63AB7" w14:textId="62001179" w:rsidR="0034389A" w:rsidRPr="002424D2" w:rsidRDefault="0034389A" w:rsidP="00304435">
      <w:pPr>
        <w:ind w:firstLine="720"/>
        <w:jc w:val="both"/>
        <w:rPr>
          <w:rFonts w:ascii="Times New Roman" w:hAnsi="Times New Roman" w:cs="Times New Roman"/>
        </w:rPr>
      </w:pPr>
      <w:r w:rsidRPr="002424D2">
        <w:rPr>
          <w:rFonts w:ascii="Times New Roman" w:hAnsi="Times New Roman" w:cs="Times New Roman"/>
          <w:b/>
          <w:bCs/>
        </w:rPr>
        <w:t>THIS AGREEMENT</w:t>
      </w:r>
      <w:r w:rsidRPr="002424D2">
        <w:rPr>
          <w:rFonts w:ascii="Times New Roman" w:hAnsi="Times New Roman" w:cs="Times New Roman"/>
        </w:rPr>
        <w:t xml:space="preserve"> made and entered into this _____</w:t>
      </w:r>
      <w:r w:rsidRPr="002424D2">
        <w:rPr>
          <w:rFonts w:ascii="Times New Roman" w:hAnsi="Times New Roman" w:cs="Times New Roman"/>
        </w:rPr>
        <w:tab/>
        <w:t xml:space="preserve">day of </w:t>
      </w:r>
      <w:r w:rsidR="00BF55BB">
        <w:rPr>
          <w:rFonts w:ascii="Times New Roman" w:hAnsi="Times New Roman" w:cs="Times New Roman"/>
        </w:rPr>
        <w:t>April</w:t>
      </w:r>
      <w:r w:rsidRPr="002424D2">
        <w:rPr>
          <w:rFonts w:ascii="Times New Roman" w:hAnsi="Times New Roman" w:cs="Times New Roman"/>
        </w:rPr>
        <w:t xml:space="preserve"> 202</w:t>
      </w:r>
      <w:r w:rsidR="0011415A">
        <w:rPr>
          <w:rFonts w:ascii="Times New Roman" w:hAnsi="Times New Roman" w:cs="Times New Roman"/>
        </w:rPr>
        <w:t>5</w:t>
      </w:r>
      <w:r w:rsidRPr="002424D2">
        <w:rPr>
          <w:rFonts w:ascii="Times New Roman" w:hAnsi="Times New Roman" w:cs="Times New Roman"/>
        </w:rPr>
        <w:t xml:space="preserve"> (this "Agreement"), between the MAYOR AND ALDERMEN OF THE CITY OF SAVANNAH, a municipal corporation organized and existing under the laws of the State of Georgia (the "City"), and the </w:t>
      </w:r>
      <w:r w:rsidR="00954D6B">
        <w:rPr>
          <w:rFonts w:ascii="Times New Roman" w:hAnsi="Times New Roman" w:cs="Times New Roman"/>
        </w:rPr>
        <w:t xml:space="preserve">SAVANNAH-GEORGIA CONVENTION </w:t>
      </w:r>
      <w:r w:rsidRPr="002424D2">
        <w:rPr>
          <w:rFonts w:ascii="Times New Roman" w:hAnsi="Times New Roman" w:cs="Times New Roman"/>
        </w:rPr>
        <w:t>CENTER AUTHORITY, a public corporation organized and existing under the laws of the State of Georgia (the "Authority"</w:t>
      </w:r>
      <w:proofErr w:type="gramStart"/>
      <w:r w:rsidRPr="002424D2">
        <w:rPr>
          <w:rFonts w:ascii="Times New Roman" w:hAnsi="Times New Roman" w:cs="Times New Roman"/>
        </w:rPr>
        <w:t>);</w:t>
      </w:r>
      <w:proofErr w:type="gramEnd"/>
    </w:p>
    <w:p w14:paraId="45C77BC3" w14:textId="77777777" w:rsidR="0034389A" w:rsidRPr="002424D2" w:rsidRDefault="0034389A" w:rsidP="002424D2">
      <w:pPr>
        <w:jc w:val="center"/>
        <w:rPr>
          <w:rFonts w:ascii="Times New Roman" w:hAnsi="Times New Roman" w:cs="Times New Roman"/>
          <w:b/>
          <w:bCs/>
          <w:u w:val="single"/>
        </w:rPr>
      </w:pPr>
      <w:r w:rsidRPr="002424D2">
        <w:rPr>
          <w:rFonts w:ascii="Times New Roman" w:hAnsi="Times New Roman" w:cs="Times New Roman"/>
          <w:b/>
          <w:bCs/>
          <w:u w:val="single"/>
        </w:rPr>
        <w:t>WITNESSETH:</w:t>
      </w:r>
    </w:p>
    <w:p w14:paraId="10E3B64B" w14:textId="0CD1562B" w:rsidR="0034389A" w:rsidRPr="002424D2" w:rsidRDefault="0034389A" w:rsidP="00304435">
      <w:pPr>
        <w:ind w:firstLine="720"/>
        <w:rPr>
          <w:rFonts w:ascii="Times New Roman" w:hAnsi="Times New Roman" w:cs="Times New Roman"/>
        </w:rPr>
      </w:pPr>
      <w:r w:rsidRPr="002424D2">
        <w:rPr>
          <w:rFonts w:ascii="Times New Roman" w:hAnsi="Times New Roman" w:cs="Times New Roman"/>
          <w:b/>
          <w:bCs/>
        </w:rPr>
        <w:t>WHEREAS</w:t>
      </w:r>
      <w:r w:rsidRPr="002424D2">
        <w:rPr>
          <w:rFonts w:ascii="Times New Roman" w:hAnsi="Times New Roman" w:cs="Times New Roman"/>
        </w:rPr>
        <w:t xml:space="preserve">, pursuant to </w:t>
      </w:r>
      <w:r w:rsidR="00471172">
        <w:rPr>
          <w:rFonts w:ascii="Times New Roman" w:hAnsi="Times New Roman" w:cs="Times New Roman"/>
        </w:rPr>
        <w:t xml:space="preserve">the Official Code of Georgia Annotated (“O.C.G.A.”) </w:t>
      </w:r>
      <w:r w:rsidR="00471172" w:rsidRPr="002745A4">
        <w:rPr>
          <w:rFonts w:ascii="Times New Roman" w:hAnsi="Times New Roman" w:cs="Times New Roman"/>
        </w:rPr>
        <w:t xml:space="preserve"> </w:t>
      </w:r>
      <w:r w:rsidRPr="002424D2">
        <w:rPr>
          <w:rFonts w:ascii="Times New Roman" w:hAnsi="Times New Roman" w:cs="Times New Roman"/>
        </w:rPr>
        <w:t>§ 48-13-5</w:t>
      </w:r>
      <w:r w:rsidR="0011415A">
        <w:rPr>
          <w:rFonts w:ascii="Times New Roman" w:hAnsi="Times New Roman" w:cs="Times New Roman"/>
        </w:rPr>
        <w:t>1</w:t>
      </w:r>
      <w:r w:rsidRPr="002424D2">
        <w:rPr>
          <w:rFonts w:ascii="Times New Roman" w:hAnsi="Times New Roman" w:cs="Times New Roman"/>
        </w:rPr>
        <w:t>(b)</w:t>
      </w:r>
      <w:r w:rsidR="00C04F47">
        <w:rPr>
          <w:rFonts w:ascii="Times New Roman" w:hAnsi="Times New Roman" w:cs="Times New Roman"/>
        </w:rPr>
        <w:t xml:space="preserve"> </w:t>
      </w:r>
      <w:r w:rsidRPr="002424D2">
        <w:rPr>
          <w:rFonts w:ascii="Times New Roman" w:hAnsi="Times New Roman" w:cs="Times New Roman"/>
        </w:rPr>
        <w:t>the City is authorized to levy and collect within its boundaries an excise tax upon the furnishing for value of public accommodations at the rate of eight percent of the charge to the public for such furnishing (the "Hotel/Motel Tax"); and</w:t>
      </w:r>
    </w:p>
    <w:p w14:paraId="0AD5158B" w14:textId="55E3753A" w:rsidR="0034389A" w:rsidRDefault="0034389A" w:rsidP="00304435">
      <w:pPr>
        <w:ind w:firstLine="720"/>
        <w:rPr>
          <w:rFonts w:ascii="Times New Roman" w:hAnsi="Times New Roman" w:cs="Times New Roman"/>
        </w:rPr>
      </w:pPr>
      <w:r w:rsidRPr="002424D2">
        <w:rPr>
          <w:rFonts w:ascii="Times New Roman" w:hAnsi="Times New Roman" w:cs="Times New Roman"/>
          <w:b/>
          <w:bCs/>
        </w:rPr>
        <w:t>WHEREAS</w:t>
      </w:r>
      <w:r w:rsidRPr="002424D2">
        <w:rPr>
          <w:rFonts w:ascii="Times New Roman" w:hAnsi="Times New Roman" w:cs="Times New Roman"/>
        </w:rPr>
        <w:t>, pursuant to O.C.G.A. § 48-13-51</w:t>
      </w:r>
      <w:r w:rsidR="00636BEC">
        <w:rPr>
          <w:rFonts w:ascii="Times New Roman" w:hAnsi="Times New Roman" w:cs="Times New Roman"/>
        </w:rPr>
        <w:t xml:space="preserve">(a)(3)(B) and </w:t>
      </w:r>
      <w:r w:rsidR="00636BEC" w:rsidRPr="002424D2">
        <w:rPr>
          <w:rFonts w:ascii="Times New Roman" w:hAnsi="Times New Roman" w:cs="Times New Roman"/>
        </w:rPr>
        <w:t>§ 48-13-51</w:t>
      </w:r>
      <w:r w:rsidRPr="002424D2">
        <w:rPr>
          <w:rFonts w:ascii="Times New Roman" w:hAnsi="Times New Roman" w:cs="Times New Roman"/>
        </w:rPr>
        <w:t xml:space="preserve">(b) the City shall expend in each fiscal year during which the Hotel/Motel Tax is collected at the rate of eight percent an amount equal to 14 percent </w:t>
      </w:r>
      <w:r w:rsidR="0011415A">
        <w:rPr>
          <w:rFonts w:ascii="Times New Roman" w:hAnsi="Times New Roman" w:cs="Times New Roman"/>
        </w:rPr>
        <w:t xml:space="preserve">(14%) </w:t>
      </w:r>
      <w:r w:rsidRPr="002424D2">
        <w:rPr>
          <w:rFonts w:ascii="Times New Roman" w:hAnsi="Times New Roman" w:cs="Times New Roman"/>
        </w:rPr>
        <w:t xml:space="preserve">of the Hotel/Motel Tax actually received for the purpose of </w:t>
      </w:r>
      <w:r w:rsidR="007E437A">
        <w:rPr>
          <w:rFonts w:ascii="Times New Roman" w:hAnsi="Times New Roman" w:cs="Times New Roman"/>
        </w:rPr>
        <w:t xml:space="preserve">supporting a facility owned or operated by a state authority for convention and trade show purposes or any other similar or related purposes </w:t>
      </w:r>
      <w:r w:rsidRPr="002424D2">
        <w:rPr>
          <w:rFonts w:ascii="Times New Roman" w:hAnsi="Times New Roman" w:cs="Times New Roman"/>
        </w:rPr>
        <w:t>(that portion of the Hotel/Motel Tax actually received hereinafter referred to as the "Facilities Tax"); and</w:t>
      </w:r>
    </w:p>
    <w:p w14:paraId="36DDB443" w14:textId="20C88429" w:rsidR="003B29A2" w:rsidRPr="002424D2" w:rsidRDefault="003B29A2" w:rsidP="00304435">
      <w:pPr>
        <w:ind w:firstLine="720"/>
        <w:rPr>
          <w:rFonts w:ascii="Times New Roman" w:hAnsi="Times New Roman" w:cs="Times New Roman"/>
        </w:rPr>
      </w:pPr>
      <w:proofErr w:type="gramStart"/>
      <w:r w:rsidRPr="003B29A2">
        <w:rPr>
          <w:rFonts w:ascii="Times New Roman" w:hAnsi="Times New Roman" w:cs="Times New Roman"/>
          <w:b/>
          <w:bCs/>
        </w:rPr>
        <w:t>WHEREAS</w:t>
      </w:r>
      <w:r>
        <w:rPr>
          <w:rFonts w:ascii="Times New Roman" w:hAnsi="Times New Roman" w:cs="Times New Roman"/>
        </w:rPr>
        <w:t>,</w:t>
      </w:r>
      <w:proofErr w:type="gramEnd"/>
      <w:r>
        <w:rPr>
          <w:rFonts w:ascii="Times New Roman" w:hAnsi="Times New Roman" w:cs="Times New Roman"/>
        </w:rPr>
        <w:t xml:space="preserve"> the City and the Authority entered into a Hotel/Motel Tax Agreement on August 9, 2023, and now wish to amend, restate and renew that agreement; and</w:t>
      </w:r>
    </w:p>
    <w:p w14:paraId="2BA8351D" w14:textId="024E4E83" w:rsidR="0034389A" w:rsidRPr="002424D2" w:rsidRDefault="0034389A" w:rsidP="00304435">
      <w:pPr>
        <w:ind w:firstLine="720"/>
        <w:rPr>
          <w:rFonts w:ascii="Times New Roman" w:hAnsi="Times New Roman" w:cs="Times New Roman"/>
        </w:rPr>
      </w:pPr>
      <w:proofErr w:type="gramStart"/>
      <w:r w:rsidRPr="002424D2">
        <w:rPr>
          <w:rFonts w:ascii="Times New Roman" w:hAnsi="Times New Roman" w:cs="Times New Roman"/>
          <w:b/>
          <w:bCs/>
        </w:rPr>
        <w:t>WHEREAS</w:t>
      </w:r>
      <w:r w:rsidRPr="002424D2">
        <w:rPr>
          <w:rFonts w:ascii="Times New Roman" w:hAnsi="Times New Roman" w:cs="Times New Roman"/>
        </w:rPr>
        <w:t>,</w:t>
      </w:r>
      <w:proofErr w:type="gramEnd"/>
      <w:r w:rsidRPr="002424D2">
        <w:rPr>
          <w:rFonts w:ascii="Times New Roman" w:hAnsi="Times New Roman" w:cs="Times New Roman"/>
        </w:rPr>
        <w:t xml:space="preserve"> the City pursuant to an ordinance duly adopted on May 25, 2023, increased the Hotel/Motel Tax rate to eight percent as authorized by O.C.G.A. § 48-13-5</w:t>
      </w:r>
      <w:r w:rsidR="007E437A">
        <w:rPr>
          <w:rFonts w:ascii="Times New Roman" w:hAnsi="Times New Roman" w:cs="Times New Roman"/>
        </w:rPr>
        <w:t>1</w:t>
      </w:r>
      <w:r w:rsidRPr="002424D2">
        <w:rPr>
          <w:rFonts w:ascii="Times New Roman" w:hAnsi="Times New Roman" w:cs="Times New Roman"/>
        </w:rPr>
        <w:t xml:space="preserve">(b) and said increase </w:t>
      </w:r>
      <w:r w:rsidR="00471172">
        <w:rPr>
          <w:rFonts w:ascii="Times New Roman" w:hAnsi="Times New Roman" w:cs="Times New Roman"/>
        </w:rPr>
        <w:t>became</w:t>
      </w:r>
      <w:r w:rsidRPr="002424D2">
        <w:rPr>
          <w:rFonts w:ascii="Times New Roman" w:hAnsi="Times New Roman" w:cs="Times New Roman"/>
        </w:rPr>
        <w:t xml:space="preserve"> effective on September 1, </w:t>
      </w:r>
      <w:r w:rsidR="0075704D" w:rsidRPr="002424D2">
        <w:rPr>
          <w:rFonts w:ascii="Times New Roman" w:hAnsi="Times New Roman" w:cs="Times New Roman"/>
        </w:rPr>
        <w:t>2023;</w:t>
      </w:r>
      <w:r w:rsidRPr="002424D2">
        <w:rPr>
          <w:rFonts w:ascii="Times New Roman" w:hAnsi="Times New Roman" w:cs="Times New Roman"/>
        </w:rPr>
        <w:t xml:space="preserve"> and</w:t>
      </w:r>
    </w:p>
    <w:p w14:paraId="6F0A552D" w14:textId="67C48B6C" w:rsidR="0034389A" w:rsidRDefault="0034389A" w:rsidP="00304435">
      <w:pPr>
        <w:ind w:firstLine="720"/>
        <w:rPr>
          <w:rFonts w:ascii="Times New Roman" w:hAnsi="Times New Roman" w:cs="Times New Roman"/>
        </w:rPr>
      </w:pPr>
      <w:r w:rsidRPr="002424D2">
        <w:rPr>
          <w:rFonts w:ascii="Times New Roman" w:hAnsi="Times New Roman" w:cs="Times New Roman"/>
          <w:b/>
          <w:bCs/>
        </w:rPr>
        <w:t>WHEREAS</w:t>
      </w:r>
      <w:r w:rsidRPr="002745A4">
        <w:rPr>
          <w:rFonts w:ascii="Times New Roman" w:hAnsi="Times New Roman" w:cs="Times New Roman"/>
        </w:rPr>
        <w:t xml:space="preserve">, the Authority has been created pursuant to an act of the Georgia General Assembly, Georgia Laws </w:t>
      </w:r>
      <w:r w:rsidR="002745A4">
        <w:rPr>
          <w:rFonts w:ascii="Times New Roman" w:hAnsi="Times New Roman" w:cs="Times New Roman"/>
        </w:rPr>
        <w:t>2019</w:t>
      </w:r>
      <w:r w:rsidRPr="002745A4">
        <w:rPr>
          <w:rFonts w:ascii="Times New Roman" w:hAnsi="Times New Roman" w:cs="Times New Roman"/>
        </w:rPr>
        <w:t xml:space="preserve">, page </w:t>
      </w:r>
      <w:r w:rsidR="002745A4">
        <w:rPr>
          <w:rFonts w:ascii="Times New Roman" w:hAnsi="Times New Roman" w:cs="Times New Roman"/>
        </w:rPr>
        <w:t>285</w:t>
      </w:r>
      <w:r w:rsidRPr="002745A4">
        <w:rPr>
          <w:rFonts w:ascii="Times New Roman" w:hAnsi="Times New Roman" w:cs="Times New Roman"/>
        </w:rPr>
        <w:t xml:space="preserve"> </w:t>
      </w:r>
      <w:r w:rsidRPr="00BF55BB">
        <w:rPr>
          <w:rFonts w:ascii="Times New Roman" w:hAnsi="Times New Roman" w:cs="Times New Roman"/>
          <w:i/>
          <w:iCs/>
        </w:rPr>
        <w:t>et seq</w:t>
      </w:r>
      <w:r w:rsidRPr="002745A4">
        <w:rPr>
          <w:rFonts w:ascii="Times New Roman" w:hAnsi="Times New Roman" w:cs="Times New Roman"/>
        </w:rPr>
        <w:t xml:space="preserve">. </w:t>
      </w:r>
      <w:r w:rsidR="005226B8">
        <w:rPr>
          <w:rFonts w:ascii="Times New Roman" w:hAnsi="Times New Roman" w:cs="Times New Roman"/>
        </w:rPr>
        <w:t>(</w:t>
      </w:r>
      <w:r w:rsidR="005226B8" w:rsidRPr="002745A4">
        <w:rPr>
          <w:rFonts w:ascii="Times New Roman" w:hAnsi="Times New Roman" w:cs="Times New Roman"/>
        </w:rPr>
        <w:t>Act No. 65</w:t>
      </w:r>
      <w:r w:rsidR="005226B8">
        <w:rPr>
          <w:rFonts w:ascii="Times New Roman" w:hAnsi="Times New Roman" w:cs="Times New Roman"/>
        </w:rPr>
        <w:t>, effective July 1, 2019)</w:t>
      </w:r>
      <w:r w:rsidR="005226B8" w:rsidRPr="002745A4">
        <w:rPr>
          <w:rFonts w:ascii="Times New Roman" w:hAnsi="Times New Roman" w:cs="Times New Roman"/>
        </w:rPr>
        <w:t xml:space="preserve"> </w:t>
      </w:r>
      <w:r w:rsidR="00270638" w:rsidRPr="002745A4">
        <w:rPr>
          <w:rFonts w:ascii="Times New Roman" w:hAnsi="Times New Roman" w:cs="Times New Roman"/>
        </w:rPr>
        <w:t>a</w:t>
      </w:r>
      <w:r w:rsidR="007E437A" w:rsidRPr="002745A4">
        <w:rPr>
          <w:rFonts w:ascii="Times New Roman" w:hAnsi="Times New Roman" w:cs="Times New Roman"/>
        </w:rPr>
        <w:t>s</w:t>
      </w:r>
      <w:r w:rsidR="00270638" w:rsidRPr="002745A4">
        <w:rPr>
          <w:rFonts w:ascii="Times New Roman" w:hAnsi="Times New Roman" w:cs="Times New Roman"/>
        </w:rPr>
        <w:t xml:space="preserve"> amended</w:t>
      </w:r>
      <w:r w:rsidR="002745A4">
        <w:rPr>
          <w:rFonts w:ascii="Times New Roman" w:hAnsi="Times New Roman" w:cs="Times New Roman"/>
        </w:rPr>
        <w:t xml:space="preserve"> </w:t>
      </w:r>
      <w:r w:rsidR="00DB39EE" w:rsidRPr="002745A4">
        <w:rPr>
          <w:rFonts w:ascii="Times New Roman" w:hAnsi="Times New Roman" w:cs="Times New Roman"/>
        </w:rPr>
        <w:t>(</w:t>
      </w:r>
      <w:r w:rsidR="007E437A" w:rsidRPr="002745A4">
        <w:rPr>
          <w:rFonts w:ascii="Times New Roman" w:hAnsi="Times New Roman" w:cs="Times New Roman"/>
        </w:rPr>
        <w:t xml:space="preserve">collectively, </w:t>
      </w:r>
      <w:r w:rsidR="00DB39EE" w:rsidRPr="002745A4">
        <w:rPr>
          <w:rFonts w:ascii="Times New Roman" w:hAnsi="Times New Roman" w:cs="Times New Roman"/>
        </w:rPr>
        <w:t>the "Act")</w:t>
      </w:r>
      <w:r w:rsidR="00994199">
        <w:rPr>
          <w:rFonts w:ascii="Times New Roman" w:hAnsi="Times New Roman" w:cs="Times New Roman"/>
        </w:rPr>
        <w:t xml:space="preserve">, and codified in Part 2 of Article 4 of Chapter 7 of Title 50 of the </w:t>
      </w:r>
      <w:r w:rsidR="00471172">
        <w:rPr>
          <w:rFonts w:ascii="Times New Roman" w:hAnsi="Times New Roman" w:cs="Times New Roman"/>
        </w:rPr>
        <w:t>O.C.G.A.</w:t>
      </w:r>
      <w:r w:rsidR="00DB39EE" w:rsidRPr="002745A4">
        <w:rPr>
          <w:rFonts w:ascii="Times New Roman" w:hAnsi="Times New Roman" w:cs="Times New Roman"/>
        </w:rPr>
        <w:t xml:space="preserve"> </w:t>
      </w:r>
      <w:r w:rsidR="00270638" w:rsidRPr="002745A4">
        <w:rPr>
          <w:rFonts w:ascii="Times New Roman" w:hAnsi="Times New Roman" w:cs="Times New Roman"/>
        </w:rPr>
        <w:t xml:space="preserve"> </w:t>
      </w:r>
      <w:r w:rsidRPr="002745A4">
        <w:rPr>
          <w:rFonts w:ascii="Times New Roman" w:hAnsi="Times New Roman" w:cs="Times New Roman"/>
        </w:rPr>
        <w:t>as a public corporation</w:t>
      </w:r>
      <w:r w:rsidRPr="002424D2">
        <w:rPr>
          <w:rFonts w:ascii="Times New Roman" w:hAnsi="Times New Roman" w:cs="Times New Roman"/>
        </w:rPr>
        <w:t xml:space="preserve"> and an instrumentality of the State of Georgia </w:t>
      </w:r>
      <w:r w:rsidR="00636BEC">
        <w:rPr>
          <w:rFonts w:ascii="Times New Roman" w:hAnsi="Times New Roman" w:cs="Times New Roman"/>
        </w:rPr>
        <w:t xml:space="preserve">(the “State”) </w:t>
      </w:r>
      <w:r w:rsidRPr="002424D2">
        <w:rPr>
          <w:rFonts w:ascii="Times New Roman" w:hAnsi="Times New Roman" w:cs="Times New Roman"/>
        </w:rPr>
        <w:t xml:space="preserve">for the purpose of </w:t>
      </w:r>
      <w:r w:rsidR="00636BEC">
        <w:rPr>
          <w:rFonts w:ascii="Times New Roman" w:hAnsi="Times New Roman" w:cs="Times New Roman"/>
        </w:rPr>
        <w:t xml:space="preserve">operating the Savannah Convention Center for the purpose of </w:t>
      </w:r>
      <w:r w:rsidRPr="002424D2">
        <w:rPr>
          <w:rFonts w:ascii="Times New Roman" w:hAnsi="Times New Roman" w:cs="Times New Roman"/>
        </w:rPr>
        <w:t>developing and promoting for the public good</w:t>
      </w:r>
      <w:r w:rsidR="00C16A49" w:rsidRPr="00C16A49">
        <w:t xml:space="preserve"> </w:t>
      </w:r>
      <w:r w:rsidR="00C16A49" w:rsidRPr="00C16A49">
        <w:rPr>
          <w:rFonts w:ascii="Times New Roman" w:hAnsi="Times New Roman" w:cs="Times New Roman"/>
        </w:rPr>
        <w:t>the State of Georgia</w:t>
      </w:r>
      <w:r w:rsidR="00A03EAB">
        <w:rPr>
          <w:rFonts w:ascii="Times New Roman" w:hAnsi="Times New Roman" w:cs="Times New Roman"/>
        </w:rPr>
        <w:t xml:space="preserve"> </w:t>
      </w:r>
      <w:r w:rsidR="00636BEC">
        <w:rPr>
          <w:rFonts w:ascii="Times New Roman" w:hAnsi="Times New Roman" w:cs="Times New Roman"/>
        </w:rPr>
        <w:t xml:space="preserve">as </w:t>
      </w:r>
      <w:r w:rsidR="00C16A49" w:rsidRPr="00C16A49">
        <w:rPr>
          <w:rFonts w:ascii="Times New Roman" w:hAnsi="Times New Roman" w:cs="Times New Roman"/>
        </w:rPr>
        <w:t>a site for conventions, trade shows, and other tourism and to facilitate economic growth</w:t>
      </w:r>
      <w:r w:rsidR="00636BEC">
        <w:rPr>
          <w:rFonts w:ascii="Times New Roman" w:hAnsi="Times New Roman" w:cs="Times New Roman"/>
        </w:rPr>
        <w:t>, for the promotion of meetings, conventions, and tourism</w:t>
      </w:r>
      <w:r w:rsidR="00C16A49" w:rsidRPr="00C16A49">
        <w:rPr>
          <w:rFonts w:ascii="Times New Roman" w:hAnsi="Times New Roman" w:cs="Times New Roman"/>
        </w:rPr>
        <w:t xml:space="preserve"> and other matters of economic development, growth, and commerce, and in an effort to better the general condition of the people of th</w:t>
      </w:r>
      <w:r w:rsidR="00636BEC">
        <w:rPr>
          <w:rFonts w:ascii="Times New Roman" w:hAnsi="Times New Roman" w:cs="Times New Roman"/>
        </w:rPr>
        <w:t>e</w:t>
      </w:r>
      <w:r w:rsidR="00C16A49" w:rsidRPr="00C16A49">
        <w:rPr>
          <w:rFonts w:ascii="Times New Roman" w:hAnsi="Times New Roman" w:cs="Times New Roman"/>
        </w:rPr>
        <w:t xml:space="preserve"> </w:t>
      </w:r>
      <w:r w:rsidR="00636BEC">
        <w:rPr>
          <w:rFonts w:ascii="Times New Roman" w:hAnsi="Times New Roman" w:cs="Times New Roman"/>
        </w:rPr>
        <w:t>S</w:t>
      </w:r>
      <w:r w:rsidR="00C16A49" w:rsidRPr="00C16A49">
        <w:rPr>
          <w:rFonts w:ascii="Times New Roman" w:hAnsi="Times New Roman" w:cs="Times New Roman"/>
        </w:rPr>
        <w:t>tat</w:t>
      </w:r>
      <w:r w:rsidR="00C16A49">
        <w:rPr>
          <w:rFonts w:ascii="Times New Roman" w:hAnsi="Times New Roman" w:cs="Times New Roman"/>
        </w:rPr>
        <w:t>e</w:t>
      </w:r>
      <w:r w:rsidR="00A03EAB">
        <w:rPr>
          <w:rFonts w:ascii="Times New Roman" w:hAnsi="Times New Roman" w:cs="Times New Roman"/>
        </w:rPr>
        <w:t>; and</w:t>
      </w:r>
    </w:p>
    <w:p w14:paraId="333D6285" w14:textId="514A9642" w:rsidR="005226B8" w:rsidRDefault="005226B8" w:rsidP="00304435">
      <w:pPr>
        <w:ind w:firstLine="720"/>
        <w:rPr>
          <w:rFonts w:ascii="Times New Roman" w:hAnsi="Times New Roman" w:cs="Times New Roman"/>
        </w:rPr>
      </w:pPr>
      <w:r w:rsidRPr="00BF55BB">
        <w:rPr>
          <w:rFonts w:ascii="Times New Roman" w:hAnsi="Times New Roman" w:cs="Times New Roman"/>
          <w:b/>
          <w:bCs/>
        </w:rPr>
        <w:t>WHEREAS</w:t>
      </w:r>
      <w:r>
        <w:rPr>
          <w:rFonts w:ascii="Times New Roman" w:hAnsi="Times New Roman" w:cs="Times New Roman"/>
        </w:rPr>
        <w:t xml:space="preserve">, the Authority, in accordance with O.C.G.A. § 50-7-55(v) acquired all powers, duties, assets, real and personal property, liabilities and indebtedness of its predecessor, the Georgia International and Maritime Trade Center Authority (“GIMTCA”) and the parties acknowledge that the Authority is the successor in interest to GIMTCA; and </w:t>
      </w:r>
    </w:p>
    <w:p w14:paraId="27E98F3F" w14:textId="77777777" w:rsidR="00BF55BB" w:rsidRDefault="00642E90" w:rsidP="00304435">
      <w:pPr>
        <w:ind w:firstLine="720"/>
        <w:rPr>
          <w:rFonts w:ascii="Times New Roman" w:hAnsi="Times New Roman" w:cs="Times New Roman"/>
        </w:rPr>
      </w:pPr>
      <w:r w:rsidRPr="00BF55BB">
        <w:rPr>
          <w:rFonts w:ascii="Times New Roman" w:hAnsi="Times New Roman" w:cs="Times New Roman"/>
          <w:b/>
          <w:bCs/>
        </w:rPr>
        <w:t>WHEREAS</w:t>
      </w:r>
      <w:r>
        <w:rPr>
          <w:rFonts w:ascii="Times New Roman" w:hAnsi="Times New Roman" w:cs="Times New Roman"/>
        </w:rPr>
        <w:t xml:space="preserve">, the Act further provides that the Authority is specifically empowered to acquire and construct projects or undertakings to include buildings and facilities to be used for trade shows, conferences, amusements, or educational purposes </w:t>
      </w:r>
      <w:r w:rsidR="004D48DD">
        <w:rPr>
          <w:rFonts w:ascii="Times New Roman" w:hAnsi="Times New Roman" w:cs="Times New Roman"/>
        </w:rPr>
        <w:t xml:space="preserve">and for fairs, expositions, exhibitions, or marketing in connection therewith, </w:t>
      </w:r>
      <w:r>
        <w:rPr>
          <w:rFonts w:ascii="Times New Roman" w:hAnsi="Times New Roman" w:cs="Times New Roman"/>
        </w:rPr>
        <w:t xml:space="preserve">together with all other undertakings which may be acquired, constructed, equipped, </w:t>
      </w:r>
      <w:r>
        <w:rPr>
          <w:rFonts w:ascii="Times New Roman" w:hAnsi="Times New Roman" w:cs="Times New Roman"/>
        </w:rPr>
        <w:lastRenderedPageBreak/>
        <w:t>maintained or operated by public authorities</w:t>
      </w:r>
      <w:r w:rsidR="004D48DD">
        <w:rPr>
          <w:rFonts w:ascii="Times New Roman" w:hAnsi="Times New Roman" w:cs="Times New Roman"/>
        </w:rPr>
        <w:t>, and to acquire, hold and lease real and personal property of every kind for its corporate purposes</w:t>
      </w:r>
      <w:r>
        <w:rPr>
          <w:rFonts w:ascii="Times New Roman" w:hAnsi="Times New Roman" w:cs="Times New Roman"/>
        </w:rPr>
        <w:t>; and</w:t>
      </w:r>
    </w:p>
    <w:p w14:paraId="175E6022" w14:textId="6F83A1F8" w:rsidR="0034389A" w:rsidRDefault="0034389A" w:rsidP="00304435">
      <w:pPr>
        <w:ind w:firstLine="720"/>
        <w:rPr>
          <w:rFonts w:ascii="Times New Roman" w:hAnsi="Times New Roman" w:cs="Times New Roman"/>
        </w:rPr>
      </w:pPr>
      <w:proofErr w:type="gramStart"/>
      <w:r w:rsidRPr="002424D2">
        <w:rPr>
          <w:rFonts w:ascii="Times New Roman" w:hAnsi="Times New Roman" w:cs="Times New Roman"/>
          <w:b/>
          <w:bCs/>
        </w:rPr>
        <w:t>WHEREAS</w:t>
      </w:r>
      <w:r w:rsidRPr="002424D2">
        <w:rPr>
          <w:rFonts w:ascii="Times New Roman" w:hAnsi="Times New Roman" w:cs="Times New Roman"/>
        </w:rPr>
        <w:t>,</w:t>
      </w:r>
      <w:proofErr w:type="gramEnd"/>
      <w:r w:rsidRPr="002424D2">
        <w:rPr>
          <w:rFonts w:ascii="Times New Roman" w:hAnsi="Times New Roman" w:cs="Times New Roman"/>
        </w:rPr>
        <w:t xml:space="preserve"> the Authority and the City desire that the </w:t>
      </w:r>
      <w:r w:rsidR="00636BEC">
        <w:rPr>
          <w:rFonts w:ascii="Times New Roman" w:hAnsi="Times New Roman" w:cs="Times New Roman"/>
        </w:rPr>
        <w:t xml:space="preserve">Savannah </w:t>
      </w:r>
      <w:r w:rsidRPr="002424D2">
        <w:rPr>
          <w:rFonts w:ascii="Times New Roman" w:hAnsi="Times New Roman" w:cs="Times New Roman"/>
        </w:rPr>
        <w:t xml:space="preserve">Convention Center </w:t>
      </w:r>
      <w:r w:rsidR="00636BEC">
        <w:rPr>
          <w:rFonts w:ascii="Times New Roman" w:hAnsi="Times New Roman" w:cs="Times New Roman"/>
        </w:rPr>
        <w:t xml:space="preserve">(the “Convention Center”) </w:t>
      </w:r>
      <w:r w:rsidRPr="002424D2">
        <w:rPr>
          <w:rFonts w:ascii="Times New Roman" w:hAnsi="Times New Roman" w:cs="Times New Roman"/>
        </w:rPr>
        <w:t>be operated in an efficient and cooperative manner for the maximum benefit for the community by generating new and expanded tourism, convention, and meeting events in the community; and</w:t>
      </w:r>
    </w:p>
    <w:p w14:paraId="1A5D069D" w14:textId="620F8E05" w:rsidR="00636BEC" w:rsidRDefault="00636BEC" w:rsidP="00304435">
      <w:pPr>
        <w:ind w:firstLine="720"/>
        <w:rPr>
          <w:rFonts w:ascii="Times New Roman" w:hAnsi="Times New Roman" w:cs="Times New Roman"/>
        </w:rPr>
      </w:pPr>
      <w:r w:rsidRPr="00BF55BB">
        <w:rPr>
          <w:rFonts w:ascii="Times New Roman" w:hAnsi="Times New Roman" w:cs="Times New Roman"/>
          <w:b/>
          <w:bCs/>
        </w:rPr>
        <w:t>WHEREAS</w:t>
      </w:r>
      <w:r>
        <w:rPr>
          <w:rFonts w:ascii="Times New Roman" w:hAnsi="Times New Roman" w:cs="Times New Roman"/>
        </w:rPr>
        <w:t>, the Authority</w:t>
      </w:r>
      <w:r w:rsidR="00A9586F">
        <w:rPr>
          <w:rFonts w:ascii="Times New Roman" w:hAnsi="Times New Roman" w:cs="Times New Roman"/>
        </w:rPr>
        <w:t xml:space="preserve"> has found and determined that in order to continue to generate new tourism, convention and meeting events </w:t>
      </w:r>
      <w:r w:rsidR="00471172">
        <w:rPr>
          <w:rFonts w:ascii="Times New Roman" w:hAnsi="Times New Roman" w:cs="Times New Roman"/>
        </w:rPr>
        <w:t xml:space="preserve">in the community </w:t>
      </w:r>
      <w:r w:rsidR="00A9586F">
        <w:rPr>
          <w:rFonts w:ascii="Times New Roman" w:hAnsi="Times New Roman" w:cs="Times New Roman"/>
        </w:rPr>
        <w:t xml:space="preserve">and to support the expansion of the Convention Center by the State, it is necessary for the Authority to issue </w:t>
      </w:r>
      <w:r w:rsidR="00994199">
        <w:rPr>
          <w:rFonts w:ascii="Times New Roman" w:hAnsi="Times New Roman" w:cs="Times New Roman"/>
        </w:rPr>
        <w:t xml:space="preserve">its </w:t>
      </w:r>
      <w:r w:rsidR="00A9586F">
        <w:rPr>
          <w:rFonts w:ascii="Times New Roman" w:hAnsi="Times New Roman" w:cs="Times New Roman"/>
        </w:rPr>
        <w:t>hotel revenue bonds, subject to the approval of the Georgia State Financing and Investment Commission</w:t>
      </w:r>
      <w:r w:rsidR="007D7F3E">
        <w:rPr>
          <w:rFonts w:ascii="Times New Roman" w:hAnsi="Times New Roman" w:cs="Times New Roman"/>
        </w:rPr>
        <w:t xml:space="preserve"> (the “Hotel Bonds”)</w:t>
      </w:r>
      <w:r w:rsidR="00A9586F">
        <w:rPr>
          <w:rFonts w:ascii="Times New Roman" w:hAnsi="Times New Roman" w:cs="Times New Roman"/>
        </w:rPr>
        <w:t xml:space="preserve">, to provide for the acquisition, construction, and </w:t>
      </w:r>
      <w:r w:rsidR="00994199">
        <w:rPr>
          <w:rFonts w:ascii="Times New Roman" w:hAnsi="Times New Roman" w:cs="Times New Roman"/>
        </w:rPr>
        <w:t>e</w:t>
      </w:r>
      <w:r w:rsidR="00A9586F">
        <w:rPr>
          <w:rFonts w:ascii="Times New Roman" w:hAnsi="Times New Roman" w:cs="Times New Roman"/>
        </w:rPr>
        <w:t>quipping of a full-service convention center hotel connected to the Convention Center</w:t>
      </w:r>
      <w:r w:rsidR="003B29A2">
        <w:rPr>
          <w:rFonts w:ascii="Times New Roman" w:hAnsi="Times New Roman" w:cs="Times New Roman"/>
        </w:rPr>
        <w:t>; and</w:t>
      </w:r>
    </w:p>
    <w:p w14:paraId="14CE44A5" w14:textId="046ADA86" w:rsidR="003B29A2" w:rsidRPr="002424D2" w:rsidRDefault="003B29A2" w:rsidP="00304435">
      <w:pPr>
        <w:ind w:firstLine="720"/>
        <w:rPr>
          <w:rFonts w:ascii="Times New Roman" w:hAnsi="Times New Roman" w:cs="Times New Roman"/>
        </w:rPr>
      </w:pPr>
      <w:r w:rsidRPr="00BF55BB">
        <w:rPr>
          <w:rFonts w:ascii="Times New Roman" w:hAnsi="Times New Roman" w:cs="Times New Roman"/>
          <w:b/>
          <w:bCs/>
        </w:rPr>
        <w:t>WHEREAS</w:t>
      </w:r>
      <w:r>
        <w:rPr>
          <w:rFonts w:ascii="Times New Roman" w:hAnsi="Times New Roman" w:cs="Times New Roman"/>
        </w:rPr>
        <w:t xml:space="preserve">, the Authority and City wish to amend, restate and renew this Agreement to provide that the Facilities Tax shall continue to be used for marketing and operating the Convention Center and to support the expansion of the Convention Center </w:t>
      </w:r>
      <w:r w:rsidR="004F02E9">
        <w:rPr>
          <w:rFonts w:ascii="Times New Roman" w:hAnsi="Times New Roman" w:cs="Times New Roman"/>
        </w:rPr>
        <w:t>campus to include</w:t>
      </w:r>
      <w:r>
        <w:rPr>
          <w:rFonts w:ascii="Times New Roman" w:hAnsi="Times New Roman" w:cs="Times New Roman"/>
        </w:rPr>
        <w:t xml:space="preserve"> a full-service convention center hotel and other ancillary projects and undertakings related to the operation of </w:t>
      </w:r>
      <w:r w:rsidR="00994199">
        <w:rPr>
          <w:rFonts w:ascii="Times New Roman" w:hAnsi="Times New Roman" w:cs="Times New Roman"/>
        </w:rPr>
        <w:t xml:space="preserve">a comprehensive convention and trade center and </w:t>
      </w:r>
      <w:r w:rsidR="00471172">
        <w:rPr>
          <w:rFonts w:ascii="Times New Roman" w:hAnsi="Times New Roman" w:cs="Times New Roman"/>
        </w:rPr>
        <w:t xml:space="preserve">to provide </w:t>
      </w:r>
      <w:r w:rsidR="00994199">
        <w:rPr>
          <w:rFonts w:ascii="Times New Roman" w:hAnsi="Times New Roman" w:cs="Times New Roman"/>
        </w:rPr>
        <w:t>all facilities necessary or convenient for such purpose</w:t>
      </w:r>
      <w:r>
        <w:rPr>
          <w:rFonts w:ascii="Times New Roman" w:hAnsi="Times New Roman" w:cs="Times New Roman"/>
        </w:rPr>
        <w:t>.</w:t>
      </w:r>
    </w:p>
    <w:p w14:paraId="1A9AABAE" w14:textId="77777777" w:rsidR="0034389A" w:rsidRPr="002424D2" w:rsidRDefault="0034389A" w:rsidP="00304435">
      <w:pPr>
        <w:ind w:firstLine="720"/>
        <w:rPr>
          <w:rFonts w:ascii="Times New Roman" w:hAnsi="Times New Roman" w:cs="Times New Roman"/>
        </w:rPr>
      </w:pPr>
      <w:r w:rsidRPr="002424D2">
        <w:rPr>
          <w:rFonts w:ascii="Times New Roman" w:hAnsi="Times New Roman" w:cs="Times New Roman"/>
          <w:b/>
          <w:bCs/>
        </w:rPr>
        <w:t>NOW, THEREFORE</w:t>
      </w:r>
      <w:r w:rsidRPr="002424D2">
        <w:rPr>
          <w:rFonts w:ascii="Times New Roman" w:hAnsi="Times New Roman" w:cs="Times New Roman"/>
        </w:rPr>
        <w:t>, in consideration of the mutual covenants and agreements, and benefits to the parties, the City and the Authority agree as follows:</w:t>
      </w:r>
    </w:p>
    <w:p w14:paraId="3AB8F5F2" w14:textId="77777777" w:rsidR="0034389A" w:rsidRPr="00893289" w:rsidRDefault="0034389A" w:rsidP="00C42203">
      <w:pPr>
        <w:ind w:left="360"/>
        <w:rPr>
          <w:rFonts w:ascii="Times New Roman" w:hAnsi="Times New Roman" w:cs="Times New Roman"/>
          <w:b/>
          <w:bCs/>
          <w:u w:val="single"/>
        </w:rPr>
      </w:pPr>
      <w:r w:rsidRPr="002424D2">
        <w:rPr>
          <w:rFonts w:ascii="Times New Roman" w:hAnsi="Times New Roman" w:cs="Times New Roman"/>
        </w:rPr>
        <w:t>1.</w:t>
      </w:r>
      <w:r w:rsidRPr="002424D2">
        <w:rPr>
          <w:rFonts w:ascii="Times New Roman" w:hAnsi="Times New Roman" w:cs="Times New Roman"/>
        </w:rPr>
        <w:tab/>
      </w:r>
      <w:r w:rsidRPr="00893289">
        <w:rPr>
          <w:rFonts w:ascii="Times New Roman" w:hAnsi="Times New Roman" w:cs="Times New Roman"/>
          <w:b/>
          <w:bCs/>
          <w:u w:val="single"/>
        </w:rPr>
        <w:t>Payment of Facilities Tax to Authority.</w:t>
      </w:r>
    </w:p>
    <w:p w14:paraId="3A939656" w14:textId="59E77A80" w:rsidR="0034389A" w:rsidRPr="002424D2" w:rsidRDefault="00471172" w:rsidP="002424D2">
      <w:pPr>
        <w:pStyle w:val="ListParagraph"/>
        <w:numPr>
          <w:ilvl w:val="0"/>
          <w:numId w:val="1"/>
        </w:numPr>
        <w:rPr>
          <w:rFonts w:ascii="Times New Roman" w:hAnsi="Times New Roman" w:cs="Times New Roman"/>
        </w:rPr>
      </w:pPr>
      <w:r>
        <w:rPr>
          <w:rFonts w:ascii="Times New Roman" w:hAnsi="Times New Roman" w:cs="Times New Roman"/>
        </w:rPr>
        <w:t xml:space="preserve">The </w:t>
      </w:r>
      <w:r w:rsidR="0034389A" w:rsidRPr="002424D2">
        <w:rPr>
          <w:rFonts w:ascii="Times New Roman" w:hAnsi="Times New Roman" w:cs="Times New Roman"/>
        </w:rPr>
        <w:t>Facilities Tax proceeds shall be paid by the City to the Authority within 30 days of the close of the preceding month.</w:t>
      </w:r>
    </w:p>
    <w:p w14:paraId="4AFB340A" w14:textId="256B1465" w:rsidR="0034389A" w:rsidRPr="002424D2" w:rsidRDefault="0034389A" w:rsidP="002424D2">
      <w:pPr>
        <w:pStyle w:val="ListParagraph"/>
        <w:numPr>
          <w:ilvl w:val="0"/>
          <w:numId w:val="1"/>
        </w:numPr>
        <w:rPr>
          <w:rFonts w:ascii="Times New Roman" w:hAnsi="Times New Roman" w:cs="Times New Roman"/>
        </w:rPr>
      </w:pPr>
      <w:r w:rsidRPr="002424D2">
        <w:rPr>
          <w:rFonts w:ascii="Times New Roman" w:hAnsi="Times New Roman" w:cs="Times New Roman"/>
        </w:rPr>
        <w:t xml:space="preserve">The </w:t>
      </w:r>
      <w:proofErr w:type="gramStart"/>
      <w:r w:rsidRPr="002424D2">
        <w:rPr>
          <w:rFonts w:ascii="Times New Roman" w:hAnsi="Times New Roman" w:cs="Times New Roman"/>
        </w:rPr>
        <w:t>City</w:t>
      </w:r>
      <w:proofErr w:type="gramEnd"/>
      <w:r w:rsidRPr="002424D2">
        <w:rPr>
          <w:rFonts w:ascii="Times New Roman" w:hAnsi="Times New Roman" w:cs="Times New Roman"/>
        </w:rPr>
        <w:t xml:space="preserve"> agrees to continue to </w:t>
      </w:r>
      <w:proofErr w:type="gramStart"/>
      <w:r w:rsidRPr="002424D2">
        <w:rPr>
          <w:rFonts w:ascii="Times New Roman" w:hAnsi="Times New Roman" w:cs="Times New Roman"/>
        </w:rPr>
        <w:t>levy</w:t>
      </w:r>
      <w:proofErr w:type="gramEnd"/>
      <w:r w:rsidRPr="002424D2">
        <w:rPr>
          <w:rFonts w:ascii="Times New Roman" w:hAnsi="Times New Roman" w:cs="Times New Roman"/>
        </w:rPr>
        <w:t xml:space="preserve"> the Facilities Tax while this agreement is in effect.</w:t>
      </w:r>
    </w:p>
    <w:p w14:paraId="22083276" w14:textId="5674C380" w:rsidR="0034389A" w:rsidRPr="002424D2" w:rsidRDefault="0034389A" w:rsidP="00C42203">
      <w:pPr>
        <w:ind w:left="720" w:hanging="360"/>
        <w:rPr>
          <w:rFonts w:ascii="Times New Roman" w:hAnsi="Times New Roman" w:cs="Times New Roman"/>
        </w:rPr>
      </w:pPr>
      <w:r w:rsidRPr="002424D2">
        <w:rPr>
          <w:rFonts w:ascii="Times New Roman" w:hAnsi="Times New Roman" w:cs="Times New Roman"/>
        </w:rPr>
        <w:t>2.</w:t>
      </w:r>
      <w:r w:rsidRPr="002424D2">
        <w:rPr>
          <w:rFonts w:ascii="Times New Roman" w:hAnsi="Times New Roman" w:cs="Times New Roman"/>
        </w:rPr>
        <w:tab/>
      </w:r>
      <w:r w:rsidRPr="002A3E52">
        <w:rPr>
          <w:rFonts w:ascii="Times New Roman" w:hAnsi="Times New Roman" w:cs="Times New Roman"/>
          <w:b/>
          <w:bCs/>
          <w:u w:val="single"/>
        </w:rPr>
        <w:t>Uses of Facilities Tax Proceeds</w:t>
      </w:r>
      <w:r w:rsidRPr="002A3E52">
        <w:rPr>
          <w:rFonts w:ascii="Times New Roman" w:hAnsi="Times New Roman" w:cs="Times New Roman"/>
          <w:u w:val="single"/>
        </w:rPr>
        <w:t>.</w:t>
      </w:r>
      <w:r w:rsidRPr="002424D2">
        <w:rPr>
          <w:rFonts w:ascii="Times New Roman" w:hAnsi="Times New Roman" w:cs="Times New Roman"/>
        </w:rPr>
        <w:t xml:space="preserve"> All Facilities Tax proceeds paid to the Authority shall be used for </w:t>
      </w:r>
      <w:r w:rsidR="007D7F3E">
        <w:rPr>
          <w:rFonts w:ascii="Times New Roman" w:hAnsi="Times New Roman" w:cs="Times New Roman"/>
        </w:rPr>
        <w:t>(</w:t>
      </w:r>
      <w:proofErr w:type="spellStart"/>
      <w:r w:rsidR="007D7F3E">
        <w:rPr>
          <w:rFonts w:ascii="Times New Roman" w:hAnsi="Times New Roman" w:cs="Times New Roman"/>
        </w:rPr>
        <w:t>i</w:t>
      </w:r>
      <w:proofErr w:type="spellEnd"/>
      <w:r w:rsidR="007D7F3E">
        <w:rPr>
          <w:rFonts w:ascii="Times New Roman" w:hAnsi="Times New Roman" w:cs="Times New Roman"/>
        </w:rPr>
        <w:t xml:space="preserve">) </w:t>
      </w:r>
      <w:r w:rsidRPr="002424D2">
        <w:rPr>
          <w:rFonts w:ascii="Times New Roman" w:hAnsi="Times New Roman" w:cs="Times New Roman"/>
        </w:rPr>
        <w:t xml:space="preserve">marketing </w:t>
      </w:r>
      <w:r w:rsidR="00471172">
        <w:rPr>
          <w:rFonts w:ascii="Times New Roman" w:hAnsi="Times New Roman" w:cs="Times New Roman"/>
        </w:rPr>
        <w:t>and</w:t>
      </w:r>
      <w:r w:rsidRPr="002424D2">
        <w:rPr>
          <w:rFonts w:ascii="Times New Roman" w:hAnsi="Times New Roman" w:cs="Times New Roman"/>
        </w:rPr>
        <w:t xml:space="preserve"> operating the Convention Center</w:t>
      </w:r>
      <w:r w:rsidR="007D7F3E">
        <w:rPr>
          <w:rFonts w:ascii="Times New Roman" w:hAnsi="Times New Roman" w:cs="Times New Roman"/>
        </w:rPr>
        <w:t xml:space="preserve">, (ii) supporting buildings and facilities together with all other undertakings which may be acquired, constructed, equipped, and maintained, or operated by the Authority, including, but not limited to, principal of and interest on the Hotel Bonds to construct a full-service convention center hotel connected to the Convention Center, and (iii) other purposes as authorized in accordance with </w:t>
      </w:r>
      <w:r w:rsidR="007D7F3E" w:rsidRPr="002424D2">
        <w:rPr>
          <w:rFonts w:ascii="Times New Roman" w:hAnsi="Times New Roman" w:cs="Times New Roman"/>
        </w:rPr>
        <w:t>O.C.G.A. § 48-13-51</w:t>
      </w:r>
      <w:r w:rsidR="007D7F3E">
        <w:rPr>
          <w:rFonts w:ascii="Times New Roman" w:hAnsi="Times New Roman" w:cs="Times New Roman"/>
        </w:rPr>
        <w:t xml:space="preserve">(a)(3)(B) and </w:t>
      </w:r>
      <w:r w:rsidR="007D7F3E" w:rsidRPr="002424D2">
        <w:rPr>
          <w:rFonts w:ascii="Times New Roman" w:hAnsi="Times New Roman" w:cs="Times New Roman"/>
        </w:rPr>
        <w:t>§ 48-13-51(b)</w:t>
      </w:r>
      <w:r w:rsidR="007D7F3E">
        <w:rPr>
          <w:rFonts w:ascii="Times New Roman" w:hAnsi="Times New Roman" w:cs="Times New Roman"/>
        </w:rPr>
        <w:t xml:space="preserve"> and the Act</w:t>
      </w:r>
      <w:r w:rsidR="00522AE6">
        <w:rPr>
          <w:rFonts w:ascii="Times New Roman" w:hAnsi="Times New Roman" w:cs="Times New Roman"/>
        </w:rPr>
        <w:t>.</w:t>
      </w:r>
    </w:p>
    <w:p w14:paraId="0B8757F4" w14:textId="2D2AD3E6" w:rsidR="0034389A" w:rsidRPr="002424D2" w:rsidRDefault="0034389A" w:rsidP="00330AC3">
      <w:pPr>
        <w:ind w:left="720" w:hanging="360"/>
        <w:rPr>
          <w:rFonts w:ascii="Times New Roman" w:hAnsi="Times New Roman" w:cs="Times New Roman"/>
        </w:rPr>
      </w:pPr>
      <w:r w:rsidRPr="002424D2">
        <w:rPr>
          <w:rFonts w:ascii="Times New Roman" w:hAnsi="Times New Roman" w:cs="Times New Roman"/>
        </w:rPr>
        <w:t>3.</w:t>
      </w:r>
      <w:r w:rsidRPr="002424D2">
        <w:rPr>
          <w:rFonts w:ascii="Times New Roman" w:hAnsi="Times New Roman" w:cs="Times New Roman"/>
        </w:rPr>
        <w:tab/>
      </w:r>
      <w:r w:rsidRPr="002A3E52">
        <w:rPr>
          <w:rFonts w:ascii="Times New Roman" w:hAnsi="Times New Roman" w:cs="Times New Roman"/>
          <w:b/>
          <w:bCs/>
          <w:u w:val="single"/>
        </w:rPr>
        <w:t>Management Contracts</w:t>
      </w:r>
      <w:r w:rsidRPr="002424D2">
        <w:rPr>
          <w:rFonts w:ascii="Times New Roman" w:hAnsi="Times New Roman" w:cs="Times New Roman"/>
        </w:rPr>
        <w:t>. The Authority shall keep the City informed on the progress of negotiations for any facilities management contract for the Convention Center, and consider any comments offered by the City concerning the terms of the management contract.</w:t>
      </w:r>
    </w:p>
    <w:p w14:paraId="2F0E823E" w14:textId="000117C8" w:rsidR="0034389A" w:rsidRPr="002424D2" w:rsidRDefault="0034389A" w:rsidP="00330AC3">
      <w:pPr>
        <w:ind w:left="720" w:hanging="360"/>
        <w:rPr>
          <w:rFonts w:ascii="Times New Roman" w:hAnsi="Times New Roman" w:cs="Times New Roman"/>
        </w:rPr>
      </w:pPr>
      <w:r w:rsidRPr="002424D2">
        <w:rPr>
          <w:rFonts w:ascii="Times New Roman" w:hAnsi="Times New Roman" w:cs="Times New Roman"/>
        </w:rPr>
        <w:t>4.</w:t>
      </w:r>
      <w:r w:rsidRPr="002424D2">
        <w:rPr>
          <w:rFonts w:ascii="Times New Roman" w:hAnsi="Times New Roman" w:cs="Times New Roman"/>
        </w:rPr>
        <w:tab/>
      </w:r>
      <w:r w:rsidRPr="002A3E52">
        <w:rPr>
          <w:rFonts w:ascii="Times New Roman" w:hAnsi="Times New Roman" w:cs="Times New Roman"/>
          <w:b/>
          <w:bCs/>
          <w:u w:val="single"/>
        </w:rPr>
        <w:t>Access Plan</w:t>
      </w:r>
      <w:r w:rsidRPr="002424D2">
        <w:rPr>
          <w:rFonts w:ascii="Times New Roman" w:hAnsi="Times New Roman" w:cs="Times New Roman"/>
        </w:rPr>
        <w:t xml:space="preserve">. </w:t>
      </w:r>
      <w:r w:rsidR="006E5431" w:rsidRPr="006E5431">
        <w:rPr>
          <w:rFonts w:ascii="Times New Roman" w:hAnsi="Times New Roman" w:cs="Times New Roman"/>
        </w:rPr>
        <w:t xml:space="preserve">The Authority will continue to partner with the City of Savannah, Chatham County, and Chatham Area Transit to </w:t>
      </w:r>
      <w:proofErr w:type="gramStart"/>
      <w:r w:rsidR="006E5431" w:rsidRPr="006E5431">
        <w:rPr>
          <w:rFonts w:ascii="Times New Roman" w:hAnsi="Times New Roman" w:cs="Times New Roman"/>
        </w:rPr>
        <w:t>provide for</w:t>
      </w:r>
      <w:proofErr w:type="gramEnd"/>
      <w:r w:rsidR="006E5431" w:rsidRPr="006E5431">
        <w:rPr>
          <w:rFonts w:ascii="Times New Roman" w:hAnsi="Times New Roman" w:cs="Times New Roman"/>
        </w:rPr>
        <w:t xml:space="preserve"> efficient means to convey Convention Center patrons between Hutchinson Island and downtown Savannah which will not unduly disrupt existing traffic flow. It will also continue to include provision</w:t>
      </w:r>
      <w:r w:rsidR="00542189">
        <w:rPr>
          <w:rFonts w:ascii="Times New Roman" w:hAnsi="Times New Roman" w:cs="Times New Roman"/>
        </w:rPr>
        <w:t>s</w:t>
      </w:r>
      <w:r w:rsidR="006E5431" w:rsidRPr="006E5431">
        <w:rPr>
          <w:rFonts w:ascii="Times New Roman" w:hAnsi="Times New Roman" w:cs="Times New Roman"/>
        </w:rPr>
        <w:t xml:space="preserve"> for Convention Center patrons staying in hotels/motels in downtown Savannah, water taxi service, parking requirements for Convention Center events, CAT shuttle service for Convention Center patrons and CAT service for Convention Center employees.</w:t>
      </w:r>
    </w:p>
    <w:p w14:paraId="5AA74EC7" w14:textId="77777777" w:rsidR="0034389A" w:rsidRPr="002424D2" w:rsidRDefault="0034389A" w:rsidP="00330AC3">
      <w:pPr>
        <w:ind w:left="720" w:hanging="360"/>
        <w:rPr>
          <w:rFonts w:ascii="Times New Roman" w:hAnsi="Times New Roman" w:cs="Times New Roman"/>
        </w:rPr>
      </w:pPr>
      <w:r w:rsidRPr="002424D2">
        <w:rPr>
          <w:rFonts w:ascii="Times New Roman" w:hAnsi="Times New Roman" w:cs="Times New Roman"/>
        </w:rPr>
        <w:lastRenderedPageBreak/>
        <w:t>5.</w:t>
      </w:r>
      <w:r w:rsidRPr="002424D2">
        <w:rPr>
          <w:rFonts w:ascii="Times New Roman" w:hAnsi="Times New Roman" w:cs="Times New Roman"/>
        </w:rPr>
        <w:tab/>
      </w:r>
      <w:r w:rsidRPr="002A3E52">
        <w:rPr>
          <w:rFonts w:ascii="Times New Roman" w:hAnsi="Times New Roman" w:cs="Times New Roman"/>
          <w:b/>
          <w:bCs/>
          <w:u w:val="single"/>
        </w:rPr>
        <w:t>Scheduling of Riverwalk Events</w:t>
      </w:r>
      <w:r w:rsidRPr="002A3E52">
        <w:rPr>
          <w:rFonts w:ascii="Times New Roman" w:hAnsi="Times New Roman" w:cs="Times New Roman"/>
          <w:u w:val="single"/>
        </w:rPr>
        <w:t>.</w:t>
      </w:r>
      <w:r w:rsidRPr="002424D2">
        <w:rPr>
          <w:rFonts w:ascii="Times New Roman" w:hAnsi="Times New Roman" w:cs="Times New Roman"/>
        </w:rPr>
        <w:t xml:space="preserve"> The Authority shall cooperate with the City on the scheduling of events at the Riverwalk so as to avoid the simultaneous scheduling of incompatible events on the riverfront.</w:t>
      </w:r>
    </w:p>
    <w:p w14:paraId="5F86025B" w14:textId="58DF8D84" w:rsidR="0034389A" w:rsidRPr="002424D2" w:rsidRDefault="0034389A" w:rsidP="00330AC3">
      <w:pPr>
        <w:ind w:left="720" w:hanging="360"/>
        <w:rPr>
          <w:rFonts w:ascii="Times New Roman" w:hAnsi="Times New Roman" w:cs="Times New Roman"/>
        </w:rPr>
      </w:pPr>
      <w:r w:rsidRPr="002424D2">
        <w:rPr>
          <w:rFonts w:ascii="Times New Roman" w:hAnsi="Times New Roman" w:cs="Times New Roman"/>
        </w:rPr>
        <w:t>6.</w:t>
      </w:r>
      <w:r w:rsidRPr="002424D2">
        <w:rPr>
          <w:rFonts w:ascii="Times New Roman" w:hAnsi="Times New Roman" w:cs="Times New Roman"/>
        </w:rPr>
        <w:tab/>
      </w:r>
      <w:r w:rsidRPr="002A3E52">
        <w:rPr>
          <w:rFonts w:ascii="Times New Roman" w:hAnsi="Times New Roman" w:cs="Times New Roman"/>
          <w:b/>
          <w:bCs/>
          <w:u w:val="single"/>
        </w:rPr>
        <w:t>Facilities Taxes from other Jurisdictions</w:t>
      </w:r>
      <w:r w:rsidRPr="002A3E52">
        <w:rPr>
          <w:rFonts w:ascii="Times New Roman" w:hAnsi="Times New Roman" w:cs="Times New Roman"/>
          <w:u w:val="single"/>
        </w:rPr>
        <w:t>.</w:t>
      </w:r>
      <w:r w:rsidRPr="002424D2">
        <w:rPr>
          <w:rFonts w:ascii="Times New Roman" w:hAnsi="Times New Roman" w:cs="Times New Roman"/>
        </w:rPr>
        <w:t xml:space="preserve"> The Authority shall work with other jurisdictions within the County to enact Hotel/Motel taxes in accordance with O.C.G.A. § 48-13-5</w:t>
      </w:r>
      <w:r w:rsidR="00D636C3">
        <w:rPr>
          <w:rFonts w:ascii="Times New Roman" w:hAnsi="Times New Roman" w:cs="Times New Roman"/>
        </w:rPr>
        <w:t>1 and</w:t>
      </w:r>
      <w:r w:rsidRPr="002424D2">
        <w:rPr>
          <w:rFonts w:ascii="Times New Roman" w:hAnsi="Times New Roman" w:cs="Times New Roman"/>
        </w:rPr>
        <w:t xml:space="preserve"> will, wherever possible, enter into agreements that provide additional Facilities Taxes to the Authority to support operation of the Convention Center.</w:t>
      </w:r>
    </w:p>
    <w:p w14:paraId="331543A3" w14:textId="77777777" w:rsidR="0034389A" w:rsidRPr="002424D2" w:rsidRDefault="0034389A" w:rsidP="00330AC3">
      <w:pPr>
        <w:ind w:left="720" w:hanging="360"/>
        <w:rPr>
          <w:rFonts w:ascii="Times New Roman" w:hAnsi="Times New Roman" w:cs="Times New Roman"/>
        </w:rPr>
      </w:pPr>
      <w:r w:rsidRPr="002424D2">
        <w:rPr>
          <w:rFonts w:ascii="Times New Roman" w:hAnsi="Times New Roman" w:cs="Times New Roman"/>
        </w:rPr>
        <w:t>7.</w:t>
      </w:r>
      <w:r w:rsidRPr="002424D2">
        <w:rPr>
          <w:rFonts w:ascii="Times New Roman" w:hAnsi="Times New Roman" w:cs="Times New Roman"/>
        </w:rPr>
        <w:tab/>
      </w:r>
      <w:r w:rsidRPr="002A3E52">
        <w:rPr>
          <w:rFonts w:ascii="Times New Roman" w:hAnsi="Times New Roman" w:cs="Times New Roman"/>
          <w:b/>
          <w:bCs/>
          <w:u w:val="single"/>
        </w:rPr>
        <w:t>Audits and Reports</w:t>
      </w:r>
      <w:r w:rsidRPr="002424D2">
        <w:rPr>
          <w:rFonts w:ascii="Times New Roman" w:hAnsi="Times New Roman" w:cs="Times New Roman"/>
        </w:rPr>
        <w:t xml:space="preserve">. Upon request, the Authority shall </w:t>
      </w:r>
      <w:proofErr w:type="gramStart"/>
      <w:r w:rsidRPr="002424D2">
        <w:rPr>
          <w:rFonts w:ascii="Times New Roman" w:hAnsi="Times New Roman" w:cs="Times New Roman"/>
        </w:rPr>
        <w:t>provide to</w:t>
      </w:r>
      <w:proofErr w:type="gramEnd"/>
      <w:r w:rsidRPr="002424D2">
        <w:rPr>
          <w:rFonts w:ascii="Times New Roman" w:hAnsi="Times New Roman" w:cs="Times New Roman"/>
        </w:rPr>
        <w:t xml:space="preserve"> the City copies of the following:</w:t>
      </w:r>
    </w:p>
    <w:p w14:paraId="51D0913E" w14:textId="1BBD5DED" w:rsidR="0034389A" w:rsidRPr="002424D2" w:rsidRDefault="0034389A" w:rsidP="002424D2">
      <w:pPr>
        <w:pStyle w:val="ListParagraph"/>
        <w:numPr>
          <w:ilvl w:val="0"/>
          <w:numId w:val="2"/>
        </w:numPr>
        <w:rPr>
          <w:rFonts w:ascii="Times New Roman" w:hAnsi="Times New Roman" w:cs="Times New Roman"/>
        </w:rPr>
      </w:pPr>
      <w:r w:rsidRPr="002424D2">
        <w:rPr>
          <w:rFonts w:ascii="Times New Roman" w:hAnsi="Times New Roman" w:cs="Times New Roman"/>
        </w:rPr>
        <w:t>Periodic reports prepared by the Convention Center's manager including interim financial summaries, and operational reports on event bookings and marketing activities.</w:t>
      </w:r>
    </w:p>
    <w:p w14:paraId="4960C6DF" w14:textId="60B03DE9" w:rsidR="0034389A" w:rsidRPr="002424D2" w:rsidRDefault="0034389A" w:rsidP="002424D2">
      <w:pPr>
        <w:pStyle w:val="ListParagraph"/>
        <w:numPr>
          <w:ilvl w:val="0"/>
          <w:numId w:val="2"/>
        </w:numPr>
        <w:rPr>
          <w:rFonts w:ascii="Times New Roman" w:hAnsi="Times New Roman" w:cs="Times New Roman"/>
        </w:rPr>
      </w:pPr>
      <w:r w:rsidRPr="002424D2">
        <w:rPr>
          <w:rFonts w:ascii="Times New Roman" w:hAnsi="Times New Roman" w:cs="Times New Roman"/>
        </w:rPr>
        <w:t xml:space="preserve">The annual budget </w:t>
      </w:r>
      <w:proofErr w:type="gramStart"/>
      <w:r w:rsidRPr="002424D2">
        <w:rPr>
          <w:rFonts w:ascii="Times New Roman" w:hAnsi="Times New Roman" w:cs="Times New Roman"/>
        </w:rPr>
        <w:t>adopted</w:t>
      </w:r>
      <w:proofErr w:type="gramEnd"/>
      <w:r w:rsidRPr="002424D2">
        <w:rPr>
          <w:rFonts w:ascii="Times New Roman" w:hAnsi="Times New Roman" w:cs="Times New Roman"/>
        </w:rPr>
        <w:t xml:space="preserve"> by the Authority and any amendment thereto.</w:t>
      </w:r>
    </w:p>
    <w:p w14:paraId="20BA4091" w14:textId="176C733F" w:rsidR="0034389A" w:rsidRPr="002424D2" w:rsidRDefault="0034389A" w:rsidP="002424D2">
      <w:pPr>
        <w:pStyle w:val="ListParagraph"/>
        <w:numPr>
          <w:ilvl w:val="0"/>
          <w:numId w:val="2"/>
        </w:numPr>
        <w:rPr>
          <w:rFonts w:ascii="Times New Roman" w:hAnsi="Times New Roman" w:cs="Times New Roman"/>
        </w:rPr>
      </w:pPr>
      <w:r w:rsidRPr="002424D2">
        <w:rPr>
          <w:rFonts w:ascii="Times New Roman" w:hAnsi="Times New Roman" w:cs="Times New Roman"/>
        </w:rPr>
        <w:t>The management agreement with the Convention Center manager and any amendments thereto.</w:t>
      </w:r>
    </w:p>
    <w:p w14:paraId="244BAF34" w14:textId="5F30C8D9" w:rsidR="0034389A" w:rsidRPr="002424D2" w:rsidRDefault="0034389A" w:rsidP="002424D2">
      <w:pPr>
        <w:pStyle w:val="ListParagraph"/>
        <w:numPr>
          <w:ilvl w:val="0"/>
          <w:numId w:val="2"/>
        </w:numPr>
        <w:rPr>
          <w:rFonts w:ascii="Times New Roman" w:hAnsi="Times New Roman" w:cs="Times New Roman"/>
        </w:rPr>
      </w:pPr>
      <w:r w:rsidRPr="002424D2">
        <w:rPr>
          <w:rFonts w:ascii="Times New Roman" w:hAnsi="Times New Roman" w:cs="Times New Roman"/>
        </w:rPr>
        <w:t>The annual report of the Authority as required by the Act.</w:t>
      </w:r>
    </w:p>
    <w:p w14:paraId="068D1E08" w14:textId="1AB25F96" w:rsidR="0034389A" w:rsidRDefault="0034389A" w:rsidP="002424D2">
      <w:pPr>
        <w:pStyle w:val="ListParagraph"/>
        <w:numPr>
          <w:ilvl w:val="0"/>
          <w:numId w:val="2"/>
        </w:numPr>
        <w:rPr>
          <w:rFonts w:ascii="Times New Roman" w:hAnsi="Times New Roman" w:cs="Times New Roman"/>
        </w:rPr>
      </w:pPr>
      <w:r w:rsidRPr="002424D2">
        <w:rPr>
          <w:rFonts w:ascii="Times New Roman" w:hAnsi="Times New Roman" w:cs="Times New Roman"/>
        </w:rPr>
        <w:t>Annual financial statements prepared in conformity with generally accepted accounting principles and audited by an independent auditor within six months of the close of each year.</w:t>
      </w:r>
    </w:p>
    <w:p w14:paraId="4D925D0F" w14:textId="77777777" w:rsidR="002424D2" w:rsidRPr="002424D2" w:rsidRDefault="002424D2" w:rsidP="002424D2">
      <w:pPr>
        <w:pStyle w:val="ListParagraph"/>
        <w:rPr>
          <w:rFonts w:ascii="Times New Roman" w:hAnsi="Times New Roman" w:cs="Times New Roman"/>
        </w:rPr>
      </w:pPr>
    </w:p>
    <w:p w14:paraId="6EC5DEF6" w14:textId="4A4F6FEE" w:rsidR="0034389A" w:rsidRPr="002424D2" w:rsidRDefault="0034389A" w:rsidP="002424D2">
      <w:pPr>
        <w:pStyle w:val="ListParagraph"/>
        <w:numPr>
          <w:ilvl w:val="0"/>
          <w:numId w:val="6"/>
        </w:numPr>
        <w:rPr>
          <w:rFonts w:ascii="Times New Roman" w:hAnsi="Times New Roman" w:cs="Times New Roman"/>
        </w:rPr>
      </w:pPr>
      <w:r w:rsidRPr="002A3E52">
        <w:rPr>
          <w:rFonts w:ascii="Times New Roman" w:hAnsi="Times New Roman" w:cs="Times New Roman"/>
          <w:b/>
          <w:bCs/>
          <w:u w:val="single"/>
        </w:rPr>
        <w:t>Termination Date</w:t>
      </w:r>
      <w:r w:rsidRPr="002424D2">
        <w:rPr>
          <w:rFonts w:ascii="Times New Roman" w:hAnsi="Times New Roman" w:cs="Times New Roman"/>
        </w:rPr>
        <w:t xml:space="preserve">. </w:t>
      </w:r>
      <w:r w:rsidR="00835A8C">
        <w:rPr>
          <w:rFonts w:ascii="Times New Roman" w:hAnsi="Times New Roman" w:cs="Times New Roman"/>
        </w:rPr>
        <w:t xml:space="preserve">The obligations of the City to make payments of the Facilities Tax to the Authority shall be absolute and unconditional.  </w:t>
      </w:r>
      <w:r w:rsidRPr="002424D2">
        <w:rPr>
          <w:rFonts w:ascii="Times New Roman" w:hAnsi="Times New Roman" w:cs="Times New Roman"/>
        </w:rPr>
        <w:t xml:space="preserve">This Agreement shall terminate on the </w:t>
      </w:r>
      <w:r w:rsidR="00835A8C">
        <w:rPr>
          <w:rFonts w:ascii="Times New Roman" w:hAnsi="Times New Roman" w:cs="Times New Roman"/>
        </w:rPr>
        <w:t>later</w:t>
      </w:r>
      <w:r w:rsidRPr="002424D2">
        <w:rPr>
          <w:rFonts w:ascii="Times New Roman" w:hAnsi="Times New Roman" w:cs="Times New Roman"/>
        </w:rPr>
        <w:t xml:space="preserve"> of December </w:t>
      </w:r>
      <w:r w:rsidR="00F378C0">
        <w:rPr>
          <w:rFonts w:ascii="Times New Roman" w:hAnsi="Times New Roman" w:cs="Times New Roman"/>
        </w:rPr>
        <w:t>3</w:t>
      </w:r>
      <w:r w:rsidRPr="002424D2">
        <w:rPr>
          <w:rFonts w:ascii="Times New Roman" w:hAnsi="Times New Roman" w:cs="Times New Roman"/>
        </w:rPr>
        <w:t>1, 20</w:t>
      </w:r>
      <w:r w:rsidR="004F02E9">
        <w:rPr>
          <w:rFonts w:ascii="Times New Roman" w:hAnsi="Times New Roman" w:cs="Times New Roman"/>
        </w:rPr>
        <w:t>58</w:t>
      </w:r>
      <w:r w:rsidRPr="002424D2">
        <w:rPr>
          <w:rFonts w:ascii="Times New Roman" w:hAnsi="Times New Roman" w:cs="Times New Roman"/>
        </w:rPr>
        <w:t xml:space="preserve">, or </w:t>
      </w:r>
      <w:r w:rsidR="00835A8C">
        <w:rPr>
          <w:rFonts w:ascii="Times New Roman" w:hAnsi="Times New Roman" w:cs="Times New Roman"/>
        </w:rPr>
        <w:t xml:space="preserve">such time as the principal of and interest on the outstanding Hotel Bonds shall have been paid in full or provision for the payment thereof shall have been made, </w:t>
      </w:r>
      <w:r w:rsidR="007D56FE" w:rsidRPr="00BF55BB">
        <w:rPr>
          <w:rFonts w:ascii="Times New Roman" w:hAnsi="Times New Roman" w:cs="Times New Roman"/>
          <w:i/>
          <w:iCs/>
        </w:rPr>
        <w:t>provided that</w:t>
      </w:r>
      <w:r w:rsidR="007D56FE">
        <w:rPr>
          <w:rFonts w:ascii="Times New Roman" w:hAnsi="Times New Roman" w:cs="Times New Roman"/>
        </w:rPr>
        <w:t xml:space="preserve">, in no event shall the term of this Agreement exceed fifty (50) years, </w:t>
      </w:r>
      <w:r w:rsidR="00835A8C">
        <w:rPr>
          <w:rFonts w:ascii="Times New Roman" w:hAnsi="Times New Roman" w:cs="Times New Roman"/>
        </w:rPr>
        <w:t xml:space="preserve">and </w:t>
      </w:r>
      <w:r w:rsidR="007D56FE">
        <w:rPr>
          <w:rFonts w:ascii="Times New Roman" w:hAnsi="Times New Roman" w:cs="Times New Roman"/>
        </w:rPr>
        <w:t xml:space="preserve">that </w:t>
      </w:r>
      <w:r w:rsidR="00835A8C">
        <w:rPr>
          <w:rFonts w:ascii="Times New Roman" w:hAnsi="Times New Roman" w:cs="Times New Roman"/>
        </w:rPr>
        <w:t>the City (</w:t>
      </w:r>
      <w:proofErr w:type="spellStart"/>
      <w:r w:rsidR="00835A8C">
        <w:rPr>
          <w:rFonts w:ascii="Times New Roman" w:hAnsi="Times New Roman" w:cs="Times New Roman"/>
        </w:rPr>
        <w:t>i</w:t>
      </w:r>
      <w:proofErr w:type="spellEnd"/>
      <w:r w:rsidR="00835A8C">
        <w:rPr>
          <w:rFonts w:ascii="Times New Roman" w:hAnsi="Times New Roman" w:cs="Times New Roman"/>
        </w:rPr>
        <w:t>) will not suspend or discontinue any payments of the Facilities Tax provided for in Section 1 hereof except to the extent the same have been prepaid, (ii) will perform and observe all of its other agreements contained in this Agreement, and (iii),</w:t>
      </w:r>
      <w:r w:rsidR="00AD7BFC" w:rsidRPr="00AD7BFC">
        <w:t xml:space="preserve"> </w:t>
      </w:r>
      <w:r w:rsidR="00AD7BFC" w:rsidRPr="00AD7BFC">
        <w:rPr>
          <w:rFonts w:ascii="Times New Roman" w:hAnsi="Times New Roman" w:cs="Times New Roman"/>
        </w:rPr>
        <w:t xml:space="preserve">will not terminate this Agreement for any cause, including, without limiting the generality of the foregoing, failure to complete the construction of the </w:t>
      </w:r>
      <w:r w:rsidR="00AD7BFC">
        <w:rPr>
          <w:rFonts w:ascii="Times New Roman" w:hAnsi="Times New Roman" w:cs="Times New Roman"/>
        </w:rPr>
        <w:t>full-service convention center hotel</w:t>
      </w:r>
      <w:r w:rsidR="00AD7BFC" w:rsidRPr="00AD7BFC">
        <w:rPr>
          <w:rFonts w:ascii="Times New Roman" w:hAnsi="Times New Roman" w:cs="Times New Roman"/>
        </w:rPr>
        <w:t xml:space="preserve">, any acts or circumstances that may constitute failure of consideration, eviction or constructive eviction, destruction of or damage to the full-service convention center hotel, commercial frustration of purpose, any change in the tax or other laws of the United States of America or of the State or any political subdivision of either or any failure of the </w:t>
      </w:r>
      <w:r w:rsidR="00AD7BFC">
        <w:rPr>
          <w:rFonts w:ascii="Times New Roman" w:hAnsi="Times New Roman" w:cs="Times New Roman"/>
        </w:rPr>
        <w:t>Authority</w:t>
      </w:r>
      <w:r w:rsidR="00AD7BFC" w:rsidRPr="00AD7BFC">
        <w:rPr>
          <w:rFonts w:ascii="Times New Roman" w:hAnsi="Times New Roman" w:cs="Times New Roman"/>
        </w:rPr>
        <w:t xml:space="preserve"> to perform and observe any agreement, whether express or implied, or any duty, liability or obligation arising out of or connected with this Agreement</w:t>
      </w:r>
      <w:r w:rsidRPr="002424D2">
        <w:rPr>
          <w:rFonts w:ascii="Times New Roman" w:hAnsi="Times New Roman" w:cs="Times New Roman"/>
        </w:rPr>
        <w:t>.</w:t>
      </w:r>
    </w:p>
    <w:p w14:paraId="5AA90FFF" w14:textId="5B7C10FE" w:rsidR="0034389A" w:rsidRPr="002540BC" w:rsidRDefault="00AD7BFC" w:rsidP="00BF55BB">
      <w:pPr>
        <w:ind w:left="720"/>
        <w:rPr>
          <w:rFonts w:ascii="Times New Roman" w:hAnsi="Times New Roman" w:cs="Times New Roman"/>
        </w:rPr>
      </w:pPr>
      <w:r w:rsidRPr="00AD7BFC">
        <w:rPr>
          <w:rFonts w:ascii="Times New Roman" w:hAnsi="Times New Roman" w:cs="Times New Roman"/>
        </w:rPr>
        <w:t>Notwithstanding the prior paragraph, each party hereto reserves, and shall retain, all</w:t>
      </w:r>
      <w:r>
        <w:rPr>
          <w:rFonts w:ascii="Times New Roman" w:hAnsi="Times New Roman" w:cs="Times New Roman"/>
        </w:rPr>
        <w:t xml:space="preserve"> </w:t>
      </w:r>
      <w:r w:rsidRPr="00AD7BFC">
        <w:rPr>
          <w:rFonts w:ascii="Times New Roman" w:hAnsi="Times New Roman" w:cs="Times New Roman"/>
        </w:rPr>
        <w:t>rights and remedies it may have for breach of any representation, warranty or covenant or defaults in the performance or payment of any obligation owed hereunder provided such rights and remedies are pursued as independent causes of action in separate proceedings</w:t>
      </w:r>
      <w:r>
        <w:rPr>
          <w:rFonts w:ascii="Times New Roman" w:hAnsi="Times New Roman" w:cs="Times New Roman"/>
        </w:rPr>
        <w:t>.</w:t>
      </w:r>
    </w:p>
    <w:p w14:paraId="22D794F0" w14:textId="2E7954F5" w:rsidR="0034389A" w:rsidRPr="002424D2" w:rsidRDefault="0034389A" w:rsidP="00330AC3">
      <w:pPr>
        <w:ind w:left="1440" w:hanging="720"/>
        <w:rPr>
          <w:rFonts w:ascii="Times New Roman" w:hAnsi="Times New Roman" w:cs="Times New Roman"/>
        </w:rPr>
      </w:pPr>
      <w:r w:rsidRPr="002424D2">
        <w:rPr>
          <w:rFonts w:ascii="Times New Roman" w:hAnsi="Times New Roman" w:cs="Times New Roman"/>
        </w:rPr>
        <w:t>9.</w:t>
      </w:r>
      <w:r w:rsidRPr="002424D2">
        <w:rPr>
          <w:rFonts w:ascii="Times New Roman" w:hAnsi="Times New Roman" w:cs="Times New Roman"/>
        </w:rPr>
        <w:tab/>
      </w:r>
      <w:r w:rsidRPr="00385E33">
        <w:rPr>
          <w:rFonts w:ascii="Times New Roman" w:hAnsi="Times New Roman" w:cs="Times New Roman"/>
          <w:b/>
          <w:bCs/>
          <w:u w:val="single"/>
        </w:rPr>
        <w:t>Entire Agreement; Amendments</w:t>
      </w:r>
      <w:r w:rsidRPr="002424D2">
        <w:rPr>
          <w:rFonts w:ascii="Times New Roman" w:hAnsi="Times New Roman" w:cs="Times New Roman"/>
        </w:rPr>
        <w:t xml:space="preserve">. This Agreement contains the entire agreement of the City and the Authority relating to the matters covered by this Agreement. No representation, promise or understanding has been made, and no collateral agreement, stipulation or undertaking exists, which will have any force and effect with respect to the matters covered by this Agreement except as set forth herein. No amendment, modification, release, </w:t>
      </w:r>
      <w:r w:rsidR="009D4EC6" w:rsidRPr="002424D2">
        <w:rPr>
          <w:rFonts w:ascii="Times New Roman" w:hAnsi="Times New Roman" w:cs="Times New Roman"/>
        </w:rPr>
        <w:t>discharge,</w:t>
      </w:r>
      <w:r w:rsidRPr="002424D2">
        <w:rPr>
          <w:rFonts w:ascii="Times New Roman" w:hAnsi="Times New Roman" w:cs="Times New Roman"/>
        </w:rPr>
        <w:t xml:space="preserve"> or waiver of the provisions of this Agreement shall be of </w:t>
      </w:r>
      <w:r w:rsidRPr="002424D2">
        <w:rPr>
          <w:rFonts w:ascii="Times New Roman" w:hAnsi="Times New Roman" w:cs="Times New Roman"/>
        </w:rPr>
        <w:lastRenderedPageBreak/>
        <w:t>any force, value or effect unless it is in writing and is duly authorized and executed by the Authority and the City.</w:t>
      </w:r>
    </w:p>
    <w:p w14:paraId="791D1C39" w14:textId="2BD33EC4" w:rsidR="0034389A" w:rsidRPr="002424D2" w:rsidRDefault="0034389A" w:rsidP="00330AC3">
      <w:pPr>
        <w:ind w:left="1440" w:hanging="720"/>
        <w:rPr>
          <w:rFonts w:ascii="Times New Roman" w:hAnsi="Times New Roman" w:cs="Times New Roman"/>
        </w:rPr>
      </w:pPr>
      <w:r w:rsidRPr="002424D2">
        <w:rPr>
          <w:rFonts w:ascii="Times New Roman" w:hAnsi="Times New Roman" w:cs="Times New Roman"/>
        </w:rPr>
        <w:t>10.</w:t>
      </w:r>
      <w:r w:rsidRPr="002424D2">
        <w:rPr>
          <w:rFonts w:ascii="Times New Roman" w:hAnsi="Times New Roman" w:cs="Times New Roman"/>
        </w:rPr>
        <w:tab/>
      </w:r>
      <w:r w:rsidRPr="003F584A">
        <w:rPr>
          <w:rFonts w:ascii="Times New Roman" w:hAnsi="Times New Roman" w:cs="Times New Roman"/>
          <w:b/>
          <w:bCs/>
          <w:u w:val="single"/>
        </w:rPr>
        <w:t>Notices</w:t>
      </w:r>
      <w:r w:rsidRPr="002424D2">
        <w:rPr>
          <w:rFonts w:ascii="Times New Roman" w:hAnsi="Times New Roman" w:cs="Times New Roman"/>
        </w:rPr>
        <w:t>. All notices, certificates or other communications hereunder shall be sufficiently given and shall be deemed given when mailed by registered or certified mail, return receipt requested, postage prepaid, or via email with proof of receipt to the parties hereto at the following addresses, or such other address designated by such party in writing:</w:t>
      </w:r>
    </w:p>
    <w:p w14:paraId="6CD0C046" w14:textId="4A68956B" w:rsidR="0034389A" w:rsidRPr="002424D2" w:rsidRDefault="0034389A" w:rsidP="00330AC3">
      <w:pPr>
        <w:ind w:left="4320" w:hanging="2160"/>
        <w:contextualSpacing/>
        <w:rPr>
          <w:rFonts w:ascii="Times New Roman" w:hAnsi="Times New Roman" w:cs="Times New Roman"/>
        </w:rPr>
      </w:pPr>
      <w:proofErr w:type="gramStart"/>
      <w:r w:rsidRPr="002424D2">
        <w:rPr>
          <w:rFonts w:ascii="Times New Roman" w:hAnsi="Times New Roman" w:cs="Times New Roman"/>
        </w:rPr>
        <w:t>If</w:t>
      </w:r>
      <w:proofErr w:type="gramEnd"/>
      <w:r w:rsidRPr="002424D2">
        <w:rPr>
          <w:rFonts w:ascii="Times New Roman" w:hAnsi="Times New Roman" w:cs="Times New Roman"/>
        </w:rPr>
        <w:t xml:space="preserve"> to the Authority:</w:t>
      </w:r>
      <w:r w:rsidRPr="002424D2">
        <w:rPr>
          <w:rFonts w:ascii="Times New Roman" w:hAnsi="Times New Roman" w:cs="Times New Roman"/>
        </w:rPr>
        <w:tab/>
      </w:r>
      <w:r w:rsidR="00E80812">
        <w:rPr>
          <w:rFonts w:ascii="Times New Roman" w:hAnsi="Times New Roman" w:cs="Times New Roman"/>
        </w:rPr>
        <w:t>Savannah Convention</w:t>
      </w:r>
      <w:r w:rsidRPr="002424D2">
        <w:rPr>
          <w:rFonts w:ascii="Times New Roman" w:hAnsi="Times New Roman" w:cs="Times New Roman"/>
        </w:rPr>
        <w:t xml:space="preserve"> Center Authority</w:t>
      </w:r>
    </w:p>
    <w:p w14:paraId="2C887299" w14:textId="77777777" w:rsidR="00F378C0" w:rsidRDefault="00F378C0" w:rsidP="00330AC3">
      <w:pPr>
        <w:ind w:left="3600" w:firstLine="720"/>
        <w:contextualSpacing/>
        <w:rPr>
          <w:rFonts w:ascii="Times New Roman" w:hAnsi="Times New Roman" w:cs="Times New Roman"/>
        </w:rPr>
      </w:pPr>
      <w:r w:rsidRPr="00F378C0">
        <w:rPr>
          <w:rFonts w:ascii="Times New Roman" w:hAnsi="Times New Roman" w:cs="Times New Roman"/>
        </w:rPr>
        <w:t xml:space="preserve">PO Box 248   </w:t>
      </w:r>
    </w:p>
    <w:p w14:paraId="2A05A10A" w14:textId="15C9B97F" w:rsidR="00F378C0" w:rsidRDefault="00F378C0" w:rsidP="00330AC3">
      <w:pPr>
        <w:ind w:left="3600" w:firstLine="720"/>
        <w:contextualSpacing/>
        <w:rPr>
          <w:rFonts w:ascii="Times New Roman" w:hAnsi="Times New Roman" w:cs="Times New Roman"/>
        </w:rPr>
      </w:pPr>
      <w:r w:rsidRPr="00F378C0">
        <w:rPr>
          <w:rFonts w:ascii="Times New Roman" w:hAnsi="Times New Roman" w:cs="Times New Roman"/>
        </w:rPr>
        <w:t>Savannah</w:t>
      </w:r>
      <w:r>
        <w:rPr>
          <w:rFonts w:ascii="Times New Roman" w:hAnsi="Times New Roman" w:cs="Times New Roman"/>
        </w:rPr>
        <w:t xml:space="preserve">, Georgia </w:t>
      </w:r>
      <w:r w:rsidRPr="00F378C0">
        <w:rPr>
          <w:rFonts w:ascii="Times New Roman" w:hAnsi="Times New Roman" w:cs="Times New Roman"/>
        </w:rPr>
        <w:t>31402</w:t>
      </w:r>
    </w:p>
    <w:p w14:paraId="3B77AA8C" w14:textId="733A8DB1" w:rsidR="00850B88" w:rsidRDefault="006C43BF" w:rsidP="00330AC3">
      <w:pPr>
        <w:ind w:left="3600" w:firstLine="720"/>
        <w:contextualSpacing/>
        <w:rPr>
          <w:rFonts w:ascii="Times New Roman" w:hAnsi="Times New Roman" w:cs="Times New Roman"/>
        </w:rPr>
      </w:pPr>
      <w:r>
        <w:rPr>
          <w:rFonts w:ascii="Times New Roman" w:hAnsi="Times New Roman" w:cs="Times New Roman"/>
        </w:rPr>
        <w:t>Attention:</w:t>
      </w:r>
      <w:r w:rsidR="00BF55BB">
        <w:rPr>
          <w:rFonts w:ascii="Times New Roman" w:hAnsi="Times New Roman" w:cs="Times New Roman"/>
        </w:rPr>
        <w:t xml:space="preserve"> General Manager Kelvin.moore@savtcc.com</w:t>
      </w:r>
    </w:p>
    <w:p w14:paraId="3AFBDA6C" w14:textId="2CE28294" w:rsidR="00BF55BB" w:rsidRDefault="00BF55BB" w:rsidP="00330AC3">
      <w:pPr>
        <w:ind w:left="3600" w:firstLine="720"/>
        <w:contextualSpacing/>
        <w:rPr>
          <w:rFonts w:ascii="Times New Roman" w:hAnsi="Times New Roman" w:cs="Times New Roman"/>
        </w:rPr>
      </w:pPr>
      <w:r>
        <w:rPr>
          <w:rFonts w:ascii="Times New Roman" w:hAnsi="Times New Roman" w:cs="Times New Roman"/>
        </w:rPr>
        <w:t>Attention: Authority Attorney pht@olivermaner.com</w:t>
      </w:r>
    </w:p>
    <w:p w14:paraId="7E2651E1" w14:textId="77777777" w:rsidR="00330AC3" w:rsidRPr="002424D2" w:rsidRDefault="00330AC3" w:rsidP="00330AC3">
      <w:pPr>
        <w:ind w:left="3600" w:firstLine="720"/>
        <w:contextualSpacing/>
        <w:rPr>
          <w:rFonts w:ascii="Times New Roman" w:hAnsi="Times New Roman" w:cs="Times New Roman"/>
        </w:rPr>
      </w:pPr>
    </w:p>
    <w:p w14:paraId="01A4D6F9" w14:textId="3963F27F" w:rsidR="0034389A" w:rsidRPr="002424D2" w:rsidRDefault="0034389A" w:rsidP="00330AC3">
      <w:pPr>
        <w:ind w:left="1440" w:firstLine="720"/>
        <w:contextualSpacing/>
        <w:rPr>
          <w:rFonts w:ascii="Times New Roman" w:hAnsi="Times New Roman" w:cs="Times New Roman"/>
        </w:rPr>
      </w:pPr>
      <w:r w:rsidRPr="002424D2">
        <w:rPr>
          <w:rFonts w:ascii="Times New Roman" w:hAnsi="Times New Roman" w:cs="Times New Roman"/>
        </w:rPr>
        <w:t>If to the City</w:t>
      </w:r>
      <w:proofErr w:type="gramStart"/>
      <w:r w:rsidRPr="002424D2">
        <w:rPr>
          <w:rFonts w:ascii="Times New Roman" w:hAnsi="Times New Roman" w:cs="Times New Roman"/>
        </w:rPr>
        <w:t>:</w:t>
      </w:r>
      <w:r w:rsidR="002424D2">
        <w:rPr>
          <w:rFonts w:ascii="Times New Roman" w:hAnsi="Times New Roman" w:cs="Times New Roman"/>
        </w:rPr>
        <w:tab/>
      </w:r>
      <w:r w:rsidR="002424D2">
        <w:rPr>
          <w:rFonts w:ascii="Times New Roman" w:hAnsi="Times New Roman" w:cs="Times New Roman"/>
        </w:rPr>
        <w:tab/>
      </w:r>
      <w:r w:rsidRPr="002424D2">
        <w:rPr>
          <w:rFonts w:ascii="Times New Roman" w:hAnsi="Times New Roman" w:cs="Times New Roman"/>
        </w:rPr>
        <w:t>With</w:t>
      </w:r>
      <w:proofErr w:type="gramEnd"/>
      <w:r w:rsidRPr="002424D2">
        <w:rPr>
          <w:rFonts w:ascii="Times New Roman" w:hAnsi="Times New Roman" w:cs="Times New Roman"/>
        </w:rPr>
        <w:t xml:space="preserve"> copy to:</w:t>
      </w:r>
    </w:p>
    <w:p w14:paraId="0ED04428" w14:textId="6F3E1E3C" w:rsidR="0034389A" w:rsidRPr="002424D2" w:rsidRDefault="0034389A" w:rsidP="00330AC3">
      <w:pPr>
        <w:ind w:left="720"/>
        <w:contextualSpacing/>
        <w:rPr>
          <w:rFonts w:ascii="Times New Roman" w:hAnsi="Times New Roman" w:cs="Times New Roman"/>
        </w:rPr>
      </w:pPr>
      <w:r w:rsidRPr="002424D2">
        <w:rPr>
          <w:rFonts w:ascii="Times New Roman" w:hAnsi="Times New Roman" w:cs="Times New Roman"/>
        </w:rPr>
        <w:t xml:space="preserve"> </w:t>
      </w:r>
      <w:r w:rsidR="002424D2">
        <w:rPr>
          <w:rFonts w:ascii="Times New Roman" w:hAnsi="Times New Roman" w:cs="Times New Roman"/>
        </w:rPr>
        <w:tab/>
      </w:r>
      <w:r w:rsidR="002424D2">
        <w:rPr>
          <w:rFonts w:ascii="Times New Roman" w:hAnsi="Times New Roman" w:cs="Times New Roman"/>
        </w:rPr>
        <w:tab/>
      </w:r>
      <w:r w:rsidR="002424D2">
        <w:rPr>
          <w:rFonts w:ascii="Times New Roman" w:hAnsi="Times New Roman" w:cs="Times New Roman"/>
        </w:rPr>
        <w:tab/>
      </w:r>
      <w:r w:rsidR="002424D2">
        <w:rPr>
          <w:rFonts w:ascii="Times New Roman" w:hAnsi="Times New Roman" w:cs="Times New Roman"/>
        </w:rPr>
        <w:tab/>
      </w:r>
      <w:r w:rsidR="002424D2">
        <w:rPr>
          <w:rFonts w:ascii="Times New Roman" w:hAnsi="Times New Roman" w:cs="Times New Roman"/>
        </w:rPr>
        <w:tab/>
      </w:r>
      <w:r w:rsidRPr="002424D2">
        <w:rPr>
          <w:rFonts w:ascii="Times New Roman" w:hAnsi="Times New Roman" w:cs="Times New Roman"/>
        </w:rPr>
        <w:t>Mayor and Aldermen of the City of Savannah</w:t>
      </w:r>
    </w:p>
    <w:p w14:paraId="66D36BF6" w14:textId="77777777" w:rsidR="0034389A" w:rsidRPr="002424D2" w:rsidRDefault="0034389A" w:rsidP="00330AC3">
      <w:pPr>
        <w:ind w:left="3600" w:firstLine="720"/>
        <w:contextualSpacing/>
        <w:rPr>
          <w:rFonts w:ascii="Times New Roman" w:hAnsi="Times New Roman" w:cs="Times New Roman"/>
        </w:rPr>
      </w:pPr>
      <w:r w:rsidRPr="002424D2">
        <w:rPr>
          <w:rFonts w:ascii="Times New Roman" w:hAnsi="Times New Roman" w:cs="Times New Roman"/>
        </w:rPr>
        <w:t>P.O. Box 1027</w:t>
      </w:r>
    </w:p>
    <w:p w14:paraId="495C6055" w14:textId="77777777" w:rsidR="002424D2" w:rsidRDefault="0034389A" w:rsidP="00330AC3">
      <w:pPr>
        <w:ind w:left="4320"/>
        <w:contextualSpacing/>
        <w:rPr>
          <w:rFonts w:ascii="Times New Roman" w:hAnsi="Times New Roman" w:cs="Times New Roman"/>
        </w:rPr>
      </w:pPr>
      <w:r w:rsidRPr="002424D2">
        <w:rPr>
          <w:rFonts w:ascii="Times New Roman" w:hAnsi="Times New Roman" w:cs="Times New Roman"/>
        </w:rPr>
        <w:t xml:space="preserve">Savannah, Georgia 31402 </w:t>
      </w:r>
    </w:p>
    <w:p w14:paraId="57E1B21E" w14:textId="5155DBCD" w:rsidR="0034389A" w:rsidRPr="002424D2" w:rsidRDefault="0034389A" w:rsidP="00330AC3">
      <w:pPr>
        <w:ind w:left="4320"/>
        <w:contextualSpacing/>
        <w:rPr>
          <w:rFonts w:ascii="Times New Roman" w:hAnsi="Times New Roman" w:cs="Times New Roman"/>
        </w:rPr>
      </w:pPr>
      <w:r w:rsidRPr="002424D2">
        <w:rPr>
          <w:rFonts w:ascii="Times New Roman" w:hAnsi="Times New Roman" w:cs="Times New Roman"/>
        </w:rPr>
        <w:t xml:space="preserve">Attention: City Manager Jay.Melder@savannahga.gov </w:t>
      </w:r>
    </w:p>
    <w:p w14:paraId="5F727BF7" w14:textId="77E88507" w:rsidR="0034389A" w:rsidRPr="002424D2" w:rsidRDefault="0034389A" w:rsidP="00330AC3">
      <w:pPr>
        <w:ind w:left="3600" w:firstLine="720"/>
        <w:contextualSpacing/>
        <w:rPr>
          <w:rFonts w:ascii="Times New Roman" w:hAnsi="Times New Roman" w:cs="Times New Roman"/>
        </w:rPr>
      </w:pPr>
      <w:r w:rsidRPr="002424D2">
        <w:rPr>
          <w:rFonts w:ascii="Times New Roman" w:hAnsi="Times New Roman" w:cs="Times New Roman"/>
        </w:rPr>
        <w:t xml:space="preserve">Attention: City Attorney blovett@savannahga.gov  </w:t>
      </w:r>
    </w:p>
    <w:p w14:paraId="460A9EC7" w14:textId="77777777" w:rsidR="0034389A" w:rsidRPr="002424D2" w:rsidRDefault="0034389A" w:rsidP="00330AC3">
      <w:pPr>
        <w:ind w:left="720"/>
        <w:rPr>
          <w:rFonts w:ascii="Times New Roman" w:hAnsi="Times New Roman" w:cs="Times New Roman"/>
        </w:rPr>
      </w:pPr>
    </w:p>
    <w:p w14:paraId="207A0F49" w14:textId="687ED0F4" w:rsidR="0034389A" w:rsidRPr="002424D2" w:rsidRDefault="0034389A" w:rsidP="00330AC3">
      <w:pPr>
        <w:ind w:left="1440" w:hanging="720"/>
        <w:rPr>
          <w:rFonts w:ascii="Times New Roman" w:hAnsi="Times New Roman" w:cs="Times New Roman"/>
        </w:rPr>
      </w:pPr>
      <w:r w:rsidRPr="002424D2">
        <w:rPr>
          <w:rFonts w:ascii="Times New Roman" w:hAnsi="Times New Roman" w:cs="Times New Roman"/>
        </w:rPr>
        <w:t>11.</w:t>
      </w:r>
      <w:r w:rsidRPr="002424D2">
        <w:rPr>
          <w:rFonts w:ascii="Times New Roman" w:hAnsi="Times New Roman" w:cs="Times New Roman"/>
        </w:rPr>
        <w:tab/>
      </w:r>
      <w:r w:rsidRPr="002424D2">
        <w:rPr>
          <w:rFonts w:ascii="Times New Roman" w:hAnsi="Times New Roman" w:cs="Times New Roman"/>
          <w:b/>
          <w:bCs/>
        </w:rPr>
        <w:t>Severability</w:t>
      </w:r>
      <w:r w:rsidRPr="002424D2">
        <w:rPr>
          <w:rFonts w:ascii="Times New Roman" w:hAnsi="Times New Roman" w:cs="Times New Roman"/>
        </w:rPr>
        <w:t xml:space="preserve">. If any provision of this Agreement shall be held invalid or unenforceable by any court of competent jurisdiction, </w:t>
      </w:r>
      <w:r w:rsidR="00D80108">
        <w:rPr>
          <w:rFonts w:ascii="Times New Roman" w:hAnsi="Times New Roman" w:cs="Times New Roman"/>
        </w:rPr>
        <w:t>such holding shall not invalidate or render unenforceable any other provision hereof</w:t>
      </w:r>
      <w:r w:rsidRPr="002424D2">
        <w:rPr>
          <w:rFonts w:ascii="Times New Roman" w:hAnsi="Times New Roman" w:cs="Times New Roman"/>
        </w:rPr>
        <w:t>.</w:t>
      </w:r>
    </w:p>
    <w:p w14:paraId="05A938F1" w14:textId="77777777" w:rsidR="0034389A" w:rsidRPr="002424D2" w:rsidRDefault="0034389A" w:rsidP="00330AC3">
      <w:pPr>
        <w:ind w:left="1440" w:hanging="720"/>
        <w:rPr>
          <w:rFonts w:ascii="Times New Roman" w:hAnsi="Times New Roman" w:cs="Times New Roman"/>
        </w:rPr>
      </w:pPr>
      <w:r w:rsidRPr="002424D2">
        <w:rPr>
          <w:rFonts w:ascii="Times New Roman" w:hAnsi="Times New Roman" w:cs="Times New Roman"/>
        </w:rPr>
        <w:t>12.</w:t>
      </w:r>
      <w:r w:rsidRPr="002424D2">
        <w:rPr>
          <w:rFonts w:ascii="Times New Roman" w:hAnsi="Times New Roman" w:cs="Times New Roman"/>
        </w:rPr>
        <w:tab/>
      </w:r>
      <w:r w:rsidRPr="002424D2">
        <w:rPr>
          <w:rFonts w:ascii="Times New Roman" w:hAnsi="Times New Roman" w:cs="Times New Roman"/>
          <w:b/>
          <w:bCs/>
        </w:rPr>
        <w:t>Execution Counterparts</w:t>
      </w:r>
      <w:r w:rsidRPr="002424D2">
        <w:rPr>
          <w:rFonts w:ascii="Times New Roman" w:hAnsi="Times New Roman" w:cs="Times New Roman"/>
        </w:rPr>
        <w:t>. This Agreement may be simultaneously executed in several counterparts, each of which shall be an original and all of which shall constitute but one and the same instrument.</w:t>
      </w:r>
    </w:p>
    <w:p w14:paraId="47FA2BB9" w14:textId="16428511" w:rsidR="0034389A" w:rsidRPr="002424D2" w:rsidRDefault="0034389A" w:rsidP="00330AC3">
      <w:pPr>
        <w:ind w:left="1440" w:hanging="720"/>
        <w:rPr>
          <w:rFonts w:ascii="Times New Roman" w:hAnsi="Times New Roman" w:cs="Times New Roman"/>
        </w:rPr>
      </w:pPr>
      <w:r w:rsidRPr="002424D2">
        <w:rPr>
          <w:rFonts w:ascii="Times New Roman" w:hAnsi="Times New Roman" w:cs="Times New Roman"/>
        </w:rPr>
        <w:t>13.</w:t>
      </w:r>
      <w:r w:rsidRPr="002424D2">
        <w:rPr>
          <w:rFonts w:ascii="Times New Roman" w:hAnsi="Times New Roman" w:cs="Times New Roman"/>
        </w:rPr>
        <w:tab/>
      </w:r>
      <w:r w:rsidRPr="002424D2">
        <w:rPr>
          <w:rFonts w:ascii="Times New Roman" w:hAnsi="Times New Roman" w:cs="Times New Roman"/>
          <w:b/>
          <w:bCs/>
        </w:rPr>
        <w:t>Captions</w:t>
      </w:r>
      <w:r w:rsidRPr="002424D2">
        <w:rPr>
          <w:rFonts w:ascii="Times New Roman" w:hAnsi="Times New Roman" w:cs="Times New Roman"/>
        </w:rPr>
        <w:t xml:space="preserve">. The captions and headings in this Agreement are for convenience only and in </w:t>
      </w:r>
      <w:r w:rsidR="000D3810">
        <w:rPr>
          <w:rFonts w:ascii="Times New Roman" w:hAnsi="Times New Roman" w:cs="Times New Roman"/>
        </w:rPr>
        <w:t>no</w:t>
      </w:r>
      <w:r w:rsidRPr="002424D2">
        <w:rPr>
          <w:rFonts w:ascii="Times New Roman" w:hAnsi="Times New Roman" w:cs="Times New Roman"/>
        </w:rPr>
        <w:t xml:space="preserve"> way define, </w:t>
      </w:r>
      <w:r w:rsidR="009D4EC6" w:rsidRPr="002424D2">
        <w:rPr>
          <w:rFonts w:ascii="Times New Roman" w:hAnsi="Times New Roman" w:cs="Times New Roman"/>
        </w:rPr>
        <w:t>limit,</w:t>
      </w:r>
      <w:r w:rsidRPr="002424D2">
        <w:rPr>
          <w:rFonts w:ascii="Times New Roman" w:hAnsi="Times New Roman" w:cs="Times New Roman"/>
        </w:rPr>
        <w:t xml:space="preserve"> or describe the scope or intent of any provisions of this Agreement.</w:t>
      </w:r>
    </w:p>
    <w:p w14:paraId="636C3E8F" w14:textId="77777777" w:rsidR="0034389A" w:rsidRPr="002424D2" w:rsidRDefault="0034389A" w:rsidP="00330AC3">
      <w:pPr>
        <w:ind w:left="1440" w:hanging="720"/>
        <w:rPr>
          <w:rFonts w:ascii="Times New Roman" w:hAnsi="Times New Roman" w:cs="Times New Roman"/>
        </w:rPr>
      </w:pPr>
      <w:r w:rsidRPr="002424D2">
        <w:rPr>
          <w:rFonts w:ascii="Times New Roman" w:hAnsi="Times New Roman" w:cs="Times New Roman"/>
        </w:rPr>
        <w:t>14.</w:t>
      </w:r>
      <w:r w:rsidRPr="002424D2">
        <w:rPr>
          <w:rFonts w:ascii="Times New Roman" w:hAnsi="Times New Roman" w:cs="Times New Roman"/>
        </w:rPr>
        <w:tab/>
      </w:r>
      <w:r w:rsidRPr="003F584A">
        <w:rPr>
          <w:rFonts w:ascii="Times New Roman" w:hAnsi="Times New Roman" w:cs="Times New Roman"/>
          <w:b/>
          <w:bCs/>
          <w:u w:val="single"/>
        </w:rPr>
        <w:t>Law Governing Agreement</w:t>
      </w:r>
      <w:r w:rsidRPr="002424D2">
        <w:rPr>
          <w:rFonts w:ascii="Times New Roman" w:hAnsi="Times New Roman" w:cs="Times New Roman"/>
        </w:rPr>
        <w:t>. This Agreement shall be governed by, and construed in accordance with, the laws of the State of Georgia.</w:t>
      </w:r>
    </w:p>
    <w:p w14:paraId="68ABD584" w14:textId="77777777" w:rsidR="00BF55BB" w:rsidRDefault="00BF55BB">
      <w:pPr>
        <w:rPr>
          <w:rFonts w:ascii="Times New Roman" w:hAnsi="Times New Roman" w:cs="Times New Roman"/>
          <w:b/>
          <w:bCs/>
        </w:rPr>
      </w:pPr>
    </w:p>
    <w:p w14:paraId="4575A7A4" w14:textId="77777777" w:rsidR="00BF55BB" w:rsidRDefault="00BF55BB">
      <w:pPr>
        <w:rPr>
          <w:rFonts w:ascii="Times New Roman" w:hAnsi="Times New Roman" w:cs="Times New Roman"/>
          <w:b/>
          <w:bCs/>
        </w:rPr>
      </w:pPr>
    </w:p>
    <w:p w14:paraId="1B9D9851" w14:textId="232B0BEF" w:rsidR="00BF55BB" w:rsidRDefault="00BF55BB" w:rsidP="00BF55BB">
      <w:pPr>
        <w:jc w:val="center"/>
        <w:rPr>
          <w:rFonts w:ascii="Times New Roman" w:hAnsi="Times New Roman" w:cs="Times New Roman"/>
          <w:b/>
          <w:bCs/>
        </w:rPr>
      </w:pPr>
      <w:r>
        <w:rPr>
          <w:rFonts w:ascii="Times New Roman" w:hAnsi="Times New Roman" w:cs="Times New Roman"/>
          <w:b/>
          <w:bCs/>
        </w:rPr>
        <w:t>[signatures on next page]</w:t>
      </w:r>
      <w:r>
        <w:rPr>
          <w:rFonts w:ascii="Times New Roman" w:hAnsi="Times New Roman" w:cs="Times New Roman"/>
          <w:b/>
          <w:bCs/>
        </w:rPr>
        <w:br w:type="page"/>
      </w:r>
    </w:p>
    <w:p w14:paraId="4AA8D26F" w14:textId="08B8262F" w:rsidR="0034389A" w:rsidRPr="002424D2" w:rsidRDefault="0034389A" w:rsidP="00330AC3">
      <w:pPr>
        <w:ind w:firstLine="720"/>
        <w:rPr>
          <w:rFonts w:ascii="Times New Roman" w:hAnsi="Times New Roman" w:cs="Times New Roman"/>
        </w:rPr>
      </w:pPr>
      <w:r w:rsidRPr="002424D2">
        <w:rPr>
          <w:rFonts w:ascii="Times New Roman" w:hAnsi="Times New Roman" w:cs="Times New Roman"/>
          <w:b/>
          <w:bCs/>
        </w:rPr>
        <w:lastRenderedPageBreak/>
        <w:t>IN WITNESS WHEREOF</w:t>
      </w:r>
      <w:r w:rsidRPr="002424D2">
        <w:rPr>
          <w:rFonts w:ascii="Times New Roman" w:hAnsi="Times New Roman" w:cs="Times New Roman"/>
        </w:rPr>
        <w:t xml:space="preserve">, the Authority and the City have caused this </w:t>
      </w:r>
      <w:r w:rsidR="006A296E">
        <w:rPr>
          <w:rFonts w:ascii="Times New Roman" w:hAnsi="Times New Roman" w:cs="Times New Roman"/>
        </w:rPr>
        <w:t xml:space="preserve">Amended and Restated </w:t>
      </w:r>
      <w:r w:rsidRPr="002424D2">
        <w:rPr>
          <w:rFonts w:ascii="Times New Roman" w:hAnsi="Times New Roman" w:cs="Times New Roman"/>
        </w:rPr>
        <w:t>Hotel/Motel Tax Agreement to be executed by their duly authorized officers in their respective corporate names and their respective corporate seals to be hereunto affixed and attested, all as of the date first above written.</w:t>
      </w:r>
    </w:p>
    <w:p w14:paraId="792AD165" w14:textId="77777777" w:rsidR="009D4EC6" w:rsidRDefault="009D4EC6" w:rsidP="0034389A">
      <w:pPr>
        <w:rPr>
          <w:rFonts w:ascii="Times New Roman" w:hAnsi="Times New Roman" w:cs="Times New Roman"/>
        </w:rPr>
      </w:pPr>
    </w:p>
    <w:p w14:paraId="12D43CDA" w14:textId="067A9406" w:rsidR="009D4EC6" w:rsidRDefault="009D4EC6" w:rsidP="0034389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SAVANNAH</w:t>
      </w:r>
      <w:r w:rsidR="006A296E">
        <w:rPr>
          <w:rFonts w:ascii="Times New Roman" w:hAnsi="Times New Roman" w:cs="Times New Roman"/>
        </w:rPr>
        <w:t>-GEORGIA</w:t>
      </w:r>
      <w:r>
        <w:rPr>
          <w:rFonts w:ascii="Times New Roman" w:hAnsi="Times New Roman" w:cs="Times New Roman"/>
        </w:rPr>
        <w:t xml:space="preserve"> CONVENTION CENTER</w:t>
      </w:r>
      <w:r w:rsidR="006A296E">
        <w:rPr>
          <w:rFonts w:ascii="Times New Roman" w:hAnsi="Times New Roman" w:cs="Times New Roman"/>
        </w:rPr>
        <w:t xml:space="preserve"> AUTHORITY</w:t>
      </w:r>
    </w:p>
    <w:p w14:paraId="7146FAB8" w14:textId="77777777" w:rsidR="009D4EC6" w:rsidRDefault="009D4EC6" w:rsidP="0034389A">
      <w:pPr>
        <w:rPr>
          <w:rFonts w:ascii="Times New Roman" w:hAnsi="Times New Roman" w:cs="Times New Roman"/>
        </w:rPr>
      </w:pPr>
    </w:p>
    <w:p w14:paraId="60926DFB" w14:textId="45567A7C" w:rsidR="009D4EC6" w:rsidRDefault="009D4EC6" w:rsidP="00BF55BB">
      <w:pPr>
        <w:spacing w:after="0"/>
        <w:rPr>
          <w:rFonts w:ascii="Times New Roman" w:hAnsi="Times New Roman" w:cs="Times New Roman"/>
        </w:rPr>
      </w:pPr>
      <w:r w:rsidRPr="002424D2">
        <w:rPr>
          <w:rFonts w:ascii="Times New Roman" w:hAnsi="Times New Roman" w:cs="Times New Roman"/>
        </w:rPr>
        <w:t>(Corporate Seal)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 ______________________________</w:t>
      </w:r>
    </w:p>
    <w:p w14:paraId="33097ABB" w14:textId="053D5DA5" w:rsidR="009D4EC6" w:rsidRDefault="009D4EC6" w:rsidP="00BF55BB">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w:t>
      </w:r>
      <w:r w:rsidR="006C43BF">
        <w:rPr>
          <w:rFonts w:ascii="Times New Roman" w:hAnsi="Times New Roman" w:cs="Times New Roman"/>
        </w:rPr>
        <w:t>a</w:t>
      </w:r>
      <w:r>
        <w:rPr>
          <w:rFonts w:ascii="Times New Roman" w:hAnsi="Times New Roman" w:cs="Times New Roman"/>
        </w:rPr>
        <w:t>n</w:t>
      </w:r>
    </w:p>
    <w:p w14:paraId="46F8AFFB" w14:textId="0E0CF7F6" w:rsidR="009D4EC6" w:rsidRDefault="009D4EC6" w:rsidP="00BF55BB">
      <w:pPr>
        <w:spacing w:after="0"/>
        <w:contextualSpacing/>
        <w:rPr>
          <w:rFonts w:ascii="Times New Roman" w:hAnsi="Times New Roman" w:cs="Times New Roman"/>
        </w:rPr>
      </w:pPr>
    </w:p>
    <w:p w14:paraId="75634B69" w14:textId="77777777" w:rsidR="009D4EC6" w:rsidRDefault="009D4EC6" w:rsidP="00BF55BB">
      <w:pPr>
        <w:spacing w:after="0"/>
        <w:contextualSpacing/>
        <w:rPr>
          <w:rFonts w:ascii="Times New Roman" w:hAnsi="Times New Roman" w:cs="Times New Roman"/>
        </w:rPr>
      </w:pPr>
    </w:p>
    <w:p w14:paraId="215491E5" w14:textId="0BA1C4BB" w:rsidR="009D4EC6" w:rsidRDefault="009D4EC6" w:rsidP="00BF55BB">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Attest: ____________________________</w:t>
      </w:r>
    </w:p>
    <w:p w14:paraId="10B7C1CF" w14:textId="0F319746" w:rsidR="009D4EC6" w:rsidRDefault="009D4EC6" w:rsidP="00BF55BB">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Secretary</w:t>
      </w:r>
    </w:p>
    <w:p w14:paraId="4E36832F" w14:textId="77777777" w:rsidR="009D4EC6" w:rsidRDefault="009D4EC6" w:rsidP="0034389A">
      <w:pPr>
        <w:rPr>
          <w:rFonts w:ascii="Times New Roman" w:hAnsi="Times New Roman" w:cs="Times New Roman"/>
        </w:rPr>
      </w:pPr>
    </w:p>
    <w:p w14:paraId="32907E8E" w14:textId="77777777" w:rsidR="005243F3" w:rsidRDefault="005243F3" w:rsidP="009D4EC6">
      <w:pPr>
        <w:ind w:left="4320"/>
        <w:rPr>
          <w:rFonts w:ascii="Times New Roman" w:hAnsi="Times New Roman" w:cs="Times New Roman"/>
        </w:rPr>
      </w:pPr>
    </w:p>
    <w:p w14:paraId="536118E2" w14:textId="77777777" w:rsidR="00BF55BB" w:rsidRDefault="00BF55BB" w:rsidP="009D4EC6">
      <w:pPr>
        <w:ind w:left="4320"/>
        <w:rPr>
          <w:rFonts w:ascii="Times New Roman" w:hAnsi="Times New Roman" w:cs="Times New Roman"/>
        </w:rPr>
      </w:pPr>
    </w:p>
    <w:p w14:paraId="07F7A631" w14:textId="3927450B" w:rsidR="009D4EC6" w:rsidRDefault="009D4EC6" w:rsidP="009D4EC6">
      <w:pPr>
        <w:ind w:left="4320"/>
        <w:rPr>
          <w:rFonts w:ascii="Times New Roman" w:hAnsi="Times New Roman" w:cs="Times New Roman"/>
        </w:rPr>
      </w:pPr>
      <w:r>
        <w:rPr>
          <w:rFonts w:ascii="Times New Roman" w:hAnsi="Times New Roman" w:cs="Times New Roman"/>
        </w:rPr>
        <w:t>MAYOR AND ALDERMEN OF THE CITY OF SAVANNAH</w:t>
      </w:r>
    </w:p>
    <w:p w14:paraId="5DF63CC7" w14:textId="77777777" w:rsidR="009D4EC6" w:rsidRDefault="009D4EC6" w:rsidP="00BF55BB">
      <w:pPr>
        <w:spacing w:after="0"/>
        <w:rPr>
          <w:rFonts w:ascii="Times New Roman" w:hAnsi="Times New Roman" w:cs="Times New Roman"/>
        </w:rPr>
      </w:pPr>
    </w:p>
    <w:p w14:paraId="3CFA596A" w14:textId="77777777" w:rsidR="00BF55BB" w:rsidRPr="009D4EC6" w:rsidRDefault="00BF55BB" w:rsidP="00BF55BB">
      <w:pPr>
        <w:spacing w:after="0"/>
        <w:rPr>
          <w:rFonts w:ascii="Times New Roman" w:hAnsi="Times New Roman" w:cs="Times New Roman"/>
        </w:rPr>
      </w:pPr>
    </w:p>
    <w:p w14:paraId="37EF56FF" w14:textId="276A6EBE" w:rsidR="009D4EC6" w:rsidRPr="009D4EC6" w:rsidRDefault="009D4EC6" w:rsidP="00BF55BB">
      <w:pPr>
        <w:spacing w:after="0"/>
        <w:rPr>
          <w:rFonts w:ascii="Times New Roman" w:hAnsi="Times New Roman" w:cs="Times New Roman"/>
        </w:rPr>
      </w:pPr>
      <w:r w:rsidRPr="009D4EC6">
        <w:rPr>
          <w:rFonts w:ascii="Times New Roman" w:hAnsi="Times New Roman" w:cs="Times New Roman"/>
        </w:rPr>
        <w:t>(Corporate Seal)</w:t>
      </w: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Pr>
          <w:rFonts w:ascii="Times New Roman" w:hAnsi="Times New Roman" w:cs="Times New Roman"/>
        </w:rPr>
        <w:t>By: ______________________________</w:t>
      </w:r>
    </w:p>
    <w:p w14:paraId="3CF75CF0" w14:textId="783554B5" w:rsidR="009D4EC6" w:rsidRDefault="009D4EC6" w:rsidP="00BF55BB">
      <w:pPr>
        <w:spacing w:after="0"/>
        <w:rPr>
          <w:rFonts w:ascii="Times New Roman" w:hAnsi="Times New Roman" w:cs="Times New Roman"/>
        </w:rPr>
      </w:pP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Pr>
          <w:rFonts w:ascii="Times New Roman" w:hAnsi="Times New Roman" w:cs="Times New Roman"/>
        </w:rPr>
        <w:tab/>
        <w:t>City Manager</w:t>
      </w:r>
    </w:p>
    <w:p w14:paraId="5B589321" w14:textId="77777777" w:rsidR="009D4EC6" w:rsidRDefault="009D4EC6" w:rsidP="00BF55BB">
      <w:pPr>
        <w:spacing w:after="0"/>
        <w:rPr>
          <w:rFonts w:ascii="Times New Roman" w:hAnsi="Times New Roman" w:cs="Times New Roman"/>
        </w:rPr>
      </w:pPr>
    </w:p>
    <w:p w14:paraId="563E5B93" w14:textId="77777777" w:rsidR="00BF55BB" w:rsidRPr="009D4EC6" w:rsidRDefault="00BF55BB" w:rsidP="00BF55BB">
      <w:pPr>
        <w:spacing w:after="0"/>
        <w:rPr>
          <w:rFonts w:ascii="Times New Roman" w:hAnsi="Times New Roman" w:cs="Times New Roman"/>
        </w:rPr>
      </w:pPr>
    </w:p>
    <w:p w14:paraId="78B53096" w14:textId="77777777" w:rsidR="009D4EC6" w:rsidRPr="009D4EC6" w:rsidRDefault="009D4EC6" w:rsidP="00BF55BB">
      <w:pPr>
        <w:spacing w:after="0"/>
        <w:rPr>
          <w:rFonts w:ascii="Times New Roman" w:hAnsi="Times New Roman" w:cs="Times New Roman"/>
        </w:rPr>
      </w:pP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t>Attest: ____________________________</w:t>
      </w:r>
    </w:p>
    <w:p w14:paraId="5A15DCAE" w14:textId="1C65ADB5" w:rsidR="009D4EC6" w:rsidRPr="009D4EC6" w:rsidRDefault="009D4EC6" w:rsidP="00BF55BB">
      <w:pPr>
        <w:spacing w:after="0"/>
        <w:rPr>
          <w:rFonts w:ascii="Times New Roman" w:hAnsi="Times New Roman" w:cs="Times New Roman"/>
        </w:rPr>
      </w:pP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sidRPr="009D4EC6">
        <w:rPr>
          <w:rFonts w:ascii="Times New Roman" w:hAnsi="Times New Roman" w:cs="Times New Roman"/>
        </w:rPr>
        <w:tab/>
      </w:r>
      <w:r>
        <w:rPr>
          <w:rFonts w:ascii="Times New Roman" w:hAnsi="Times New Roman" w:cs="Times New Roman"/>
        </w:rPr>
        <w:t>Clerk of Council</w:t>
      </w:r>
    </w:p>
    <w:p w14:paraId="4A160E0F" w14:textId="77777777" w:rsidR="009D4EC6" w:rsidRDefault="009D4EC6" w:rsidP="0034389A">
      <w:pPr>
        <w:rPr>
          <w:rFonts w:ascii="Times New Roman" w:hAnsi="Times New Roman" w:cs="Times New Roman"/>
        </w:rPr>
      </w:pPr>
    </w:p>
    <w:p w14:paraId="24FE4B92" w14:textId="77777777" w:rsidR="009D4EC6" w:rsidRPr="002424D2" w:rsidRDefault="009D4EC6">
      <w:pPr>
        <w:rPr>
          <w:rFonts w:ascii="Times New Roman" w:hAnsi="Times New Roman" w:cs="Times New Roman"/>
        </w:rPr>
      </w:pPr>
    </w:p>
    <w:sectPr w:rsidR="009D4EC6" w:rsidRPr="002424D2" w:rsidSect="003438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C479B" w14:textId="77777777" w:rsidR="009A1AA2" w:rsidRDefault="009A1AA2" w:rsidP="00330AC3">
      <w:pPr>
        <w:spacing w:after="0" w:line="240" w:lineRule="auto"/>
      </w:pPr>
      <w:r>
        <w:separator/>
      </w:r>
    </w:p>
  </w:endnote>
  <w:endnote w:type="continuationSeparator" w:id="0">
    <w:p w14:paraId="19697D60" w14:textId="77777777" w:rsidR="009A1AA2" w:rsidRDefault="009A1AA2" w:rsidP="0033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954512"/>
      <w:docPartObj>
        <w:docPartGallery w:val="Page Numbers (Bottom of Page)"/>
        <w:docPartUnique/>
      </w:docPartObj>
    </w:sdtPr>
    <w:sdtEndPr>
      <w:rPr>
        <w:noProof/>
      </w:rPr>
    </w:sdtEndPr>
    <w:sdtContent>
      <w:p w14:paraId="0F239CED" w14:textId="709162CE" w:rsidR="00330AC3" w:rsidRDefault="00330A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BD061" w14:textId="77777777" w:rsidR="00330AC3" w:rsidRDefault="00330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F2CB0" w14:textId="77777777" w:rsidR="009A1AA2" w:rsidRDefault="009A1AA2" w:rsidP="00330AC3">
      <w:pPr>
        <w:spacing w:after="0" w:line="240" w:lineRule="auto"/>
      </w:pPr>
      <w:r>
        <w:separator/>
      </w:r>
    </w:p>
  </w:footnote>
  <w:footnote w:type="continuationSeparator" w:id="0">
    <w:p w14:paraId="7919B170" w14:textId="77777777" w:rsidR="009A1AA2" w:rsidRDefault="009A1AA2" w:rsidP="00330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3906"/>
    <w:multiLevelType w:val="hybridMultilevel"/>
    <w:tmpl w:val="C310DE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97BDF"/>
    <w:multiLevelType w:val="hybridMultilevel"/>
    <w:tmpl w:val="CE3685E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C6D37"/>
    <w:multiLevelType w:val="hybridMultilevel"/>
    <w:tmpl w:val="13A045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AC1218"/>
    <w:multiLevelType w:val="hybridMultilevel"/>
    <w:tmpl w:val="CB3064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6FF1798"/>
    <w:multiLevelType w:val="hybridMultilevel"/>
    <w:tmpl w:val="81E0DA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5A389D"/>
    <w:multiLevelType w:val="hybridMultilevel"/>
    <w:tmpl w:val="4AE0D0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2913BE"/>
    <w:multiLevelType w:val="hybridMultilevel"/>
    <w:tmpl w:val="CB3064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8B2485"/>
    <w:multiLevelType w:val="hybridMultilevel"/>
    <w:tmpl w:val="8276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159800">
    <w:abstractNumId w:val="0"/>
  </w:num>
  <w:num w:numId="2" w16cid:durableId="1145774444">
    <w:abstractNumId w:val="5"/>
  </w:num>
  <w:num w:numId="3" w16cid:durableId="417601796">
    <w:abstractNumId w:val="6"/>
  </w:num>
  <w:num w:numId="4" w16cid:durableId="1405836885">
    <w:abstractNumId w:val="3"/>
  </w:num>
  <w:num w:numId="5" w16cid:durableId="1518888006">
    <w:abstractNumId w:val="4"/>
  </w:num>
  <w:num w:numId="6" w16cid:durableId="332152291">
    <w:abstractNumId w:val="1"/>
  </w:num>
  <w:num w:numId="7" w16cid:durableId="131026858">
    <w:abstractNumId w:val="7"/>
  </w:num>
  <w:num w:numId="8" w16cid:durableId="721565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9A"/>
    <w:rsid w:val="000357C0"/>
    <w:rsid w:val="000741A7"/>
    <w:rsid w:val="0008426F"/>
    <w:rsid w:val="000B3A4B"/>
    <w:rsid w:val="000C4200"/>
    <w:rsid w:val="000D3810"/>
    <w:rsid w:val="0011415A"/>
    <w:rsid w:val="001274AB"/>
    <w:rsid w:val="001B280C"/>
    <w:rsid w:val="002424D2"/>
    <w:rsid w:val="002540BC"/>
    <w:rsid w:val="00270638"/>
    <w:rsid w:val="002745A4"/>
    <w:rsid w:val="002A3E52"/>
    <w:rsid w:val="002E1757"/>
    <w:rsid w:val="00304435"/>
    <w:rsid w:val="00330AC3"/>
    <w:rsid w:val="0034389A"/>
    <w:rsid w:val="00385E33"/>
    <w:rsid w:val="003B24B6"/>
    <w:rsid w:val="003B29A2"/>
    <w:rsid w:val="003F584A"/>
    <w:rsid w:val="0042544F"/>
    <w:rsid w:val="00471172"/>
    <w:rsid w:val="004A41AB"/>
    <w:rsid w:val="004D48DD"/>
    <w:rsid w:val="004F02E9"/>
    <w:rsid w:val="004F0D7B"/>
    <w:rsid w:val="005226B8"/>
    <w:rsid w:val="00522AE6"/>
    <w:rsid w:val="005243F3"/>
    <w:rsid w:val="00542189"/>
    <w:rsid w:val="005A5AD1"/>
    <w:rsid w:val="00636BEC"/>
    <w:rsid w:val="00642E90"/>
    <w:rsid w:val="006A296E"/>
    <w:rsid w:val="006C43BF"/>
    <w:rsid w:val="006E5431"/>
    <w:rsid w:val="0071142C"/>
    <w:rsid w:val="0075704D"/>
    <w:rsid w:val="007D56FE"/>
    <w:rsid w:val="007D7F3E"/>
    <w:rsid w:val="007E437A"/>
    <w:rsid w:val="00807BE1"/>
    <w:rsid w:val="00835A8C"/>
    <w:rsid w:val="00850B88"/>
    <w:rsid w:val="00893289"/>
    <w:rsid w:val="008C57A4"/>
    <w:rsid w:val="00941A90"/>
    <w:rsid w:val="00954D6B"/>
    <w:rsid w:val="0097291F"/>
    <w:rsid w:val="00976C26"/>
    <w:rsid w:val="00994199"/>
    <w:rsid w:val="009A1AA2"/>
    <w:rsid w:val="009A7931"/>
    <w:rsid w:val="009B7B55"/>
    <w:rsid w:val="009D4EC6"/>
    <w:rsid w:val="009F1E65"/>
    <w:rsid w:val="00A03EAB"/>
    <w:rsid w:val="00A62982"/>
    <w:rsid w:val="00A9586F"/>
    <w:rsid w:val="00AB2A57"/>
    <w:rsid w:val="00AB63BB"/>
    <w:rsid w:val="00AD34B7"/>
    <w:rsid w:val="00AD7BFC"/>
    <w:rsid w:val="00B65BDA"/>
    <w:rsid w:val="00BF55BB"/>
    <w:rsid w:val="00C01441"/>
    <w:rsid w:val="00C04F47"/>
    <w:rsid w:val="00C15D22"/>
    <w:rsid w:val="00C16A49"/>
    <w:rsid w:val="00C42203"/>
    <w:rsid w:val="00D258FA"/>
    <w:rsid w:val="00D636C3"/>
    <w:rsid w:val="00D739E1"/>
    <w:rsid w:val="00D80108"/>
    <w:rsid w:val="00DB39EE"/>
    <w:rsid w:val="00E25C31"/>
    <w:rsid w:val="00E442B5"/>
    <w:rsid w:val="00E80812"/>
    <w:rsid w:val="00E86969"/>
    <w:rsid w:val="00EF3B98"/>
    <w:rsid w:val="00F378C0"/>
    <w:rsid w:val="00F81273"/>
    <w:rsid w:val="00FB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613B"/>
  <w15:chartTrackingRefBased/>
  <w15:docId w15:val="{7BC7CBBB-0CEB-4A45-996A-E65638DA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4D2"/>
    <w:pPr>
      <w:ind w:left="720"/>
      <w:contextualSpacing/>
    </w:pPr>
  </w:style>
  <w:style w:type="paragraph" w:styleId="Header">
    <w:name w:val="header"/>
    <w:basedOn w:val="Normal"/>
    <w:link w:val="HeaderChar"/>
    <w:uiPriority w:val="99"/>
    <w:unhideWhenUsed/>
    <w:rsid w:val="00330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C3"/>
  </w:style>
  <w:style w:type="paragraph" w:styleId="Footer">
    <w:name w:val="footer"/>
    <w:basedOn w:val="Normal"/>
    <w:link w:val="FooterChar"/>
    <w:uiPriority w:val="99"/>
    <w:unhideWhenUsed/>
    <w:rsid w:val="00330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C3"/>
  </w:style>
  <w:style w:type="character" w:styleId="Hyperlink">
    <w:name w:val="Hyperlink"/>
    <w:basedOn w:val="DefaultParagraphFont"/>
    <w:uiPriority w:val="99"/>
    <w:unhideWhenUsed/>
    <w:rsid w:val="00330AC3"/>
    <w:rPr>
      <w:color w:val="0563C1" w:themeColor="hyperlink"/>
      <w:u w:val="single"/>
    </w:rPr>
  </w:style>
  <w:style w:type="character" w:styleId="UnresolvedMention">
    <w:name w:val="Unresolved Mention"/>
    <w:basedOn w:val="DefaultParagraphFont"/>
    <w:uiPriority w:val="99"/>
    <w:semiHidden/>
    <w:unhideWhenUsed/>
    <w:rsid w:val="00330AC3"/>
    <w:rPr>
      <w:color w:val="605E5C"/>
      <w:shd w:val="clear" w:color="auto" w:fill="E1DFDD"/>
    </w:rPr>
  </w:style>
  <w:style w:type="paragraph" w:styleId="Revision">
    <w:name w:val="Revision"/>
    <w:hidden/>
    <w:uiPriority w:val="99"/>
    <w:semiHidden/>
    <w:rsid w:val="00114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Pannell</dc:creator>
  <cp:keywords/>
  <dc:description/>
  <cp:lastModifiedBy>Jon Pannell</cp:lastModifiedBy>
  <cp:revision>2</cp:revision>
  <cp:lastPrinted>2025-02-24T14:23:00Z</cp:lastPrinted>
  <dcterms:created xsi:type="dcterms:W3CDTF">2025-03-31T18:17:00Z</dcterms:created>
  <dcterms:modified xsi:type="dcterms:W3CDTF">2025-03-31T18:17:00Z</dcterms:modified>
</cp:coreProperties>
</file>