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ListParagraph"/>
        <w:numPr>
          <w:ilvl w:val="0"/>
          <w:numId w:val="1"/>
        </w:numPr>
        <w:tabs>
          <w:tab w:pos="1560" w:val="left" w:leader="none"/>
        </w:tabs>
        <w:spacing w:line="240" w:lineRule="auto" w:before="80" w:after="0"/>
        <w:ind w:left="1560" w:right="0" w:hanging="360"/>
        <w:jc w:val="left"/>
        <w:rPr>
          <w:b/>
          <w:sz w:val="27"/>
        </w:rPr>
      </w:pPr>
      <w:bookmarkStart w:name="Submittal Packet - narrative" w:id="1"/>
      <w:bookmarkEnd w:id="1"/>
      <w:r>
        <w:rPr>
          <w:b/>
          <w:color w:val="292B33"/>
          <w:spacing w:val="-2"/>
          <w:sz w:val="27"/>
        </w:rPr>
        <w:t>Attached</w:t>
      </w:r>
    </w:p>
    <w:p>
      <w:pPr>
        <w:pStyle w:val="ListParagraph"/>
        <w:numPr>
          <w:ilvl w:val="0"/>
          <w:numId w:val="1"/>
        </w:numPr>
        <w:tabs>
          <w:tab w:pos="1560" w:val="left" w:leader="none"/>
        </w:tabs>
        <w:spacing w:line="240" w:lineRule="auto" w:before="46" w:after="0"/>
        <w:ind w:left="1560" w:right="0" w:hanging="360"/>
        <w:jc w:val="left"/>
        <w:rPr>
          <w:b/>
          <w:sz w:val="27"/>
        </w:rPr>
      </w:pPr>
      <w:r>
        <w:rPr>
          <w:b/>
          <w:color w:val="292B33"/>
          <w:sz w:val="27"/>
        </w:rPr>
        <w:t>Water</w:t>
      </w:r>
      <w:r>
        <w:rPr>
          <w:b/>
          <w:color w:val="292B33"/>
          <w:spacing w:val="-3"/>
          <w:sz w:val="27"/>
        </w:rPr>
        <w:t> </w:t>
      </w:r>
      <w:r>
        <w:rPr>
          <w:b/>
          <w:color w:val="292B33"/>
          <w:sz w:val="27"/>
        </w:rPr>
        <w:t>Works</w:t>
      </w:r>
      <w:r>
        <w:rPr>
          <w:b/>
          <w:color w:val="292B33"/>
          <w:spacing w:val="-3"/>
          <w:sz w:val="27"/>
        </w:rPr>
        <w:t> </w:t>
      </w:r>
      <w:r>
        <w:rPr>
          <w:b/>
          <w:color w:val="292B33"/>
          <w:sz w:val="27"/>
        </w:rPr>
        <w:t>Site</w:t>
      </w:r>
      <w:r>
        <w:rPr>
          <w:b/>
          <w:color w:val="292B33"/>
          <w:spacing w:val="-3"/>
          <w:sz w:val="27"/>
        </w:rPr>
        <w:t> </w:t>
      </w:r>
      <w:r>
        <w:rPr>
          <w:b/>
          <w:color w:val="292B33"/>
          <w:sz w:val="27"/>
        </w:rPr>
        <w:t>Pedestrian</w:t>
      </w:r>
      <w:r>
        <w:rPr>
          <w:b/>
          <w:color w:val="292B33"/>
          <w:spacing w:val="-2"/>
          <w:sz w:val="27"/>
        </w:rPr>
        <w:t> </w:t>
      </w:r>
      <w:r>
        <w:rPr>
          <w:b/>
          <w:color w:val="292B33"/>
          <w:sz w:val="27"/>
        </w:rPr>
        <w:t>Walkway</w:t>
      </w:r>
      <w:r>
        <w:rPr>
          <w:b/>
          <w:color w:val="292B33"/>
          <w:spacing w:val="-3"/>
          <w:sz w:val="27"/>
        </w:rPr>
        <w:t> </w:t>
      </w:r>
      <w:r>
        <w:rPr>
          <w:b/>
          <w:color w:val="292B33"/>
          <w:sz w:val="27"/>
        </w:rPr>
        <w:t>Continuation</w:t>
      </w:r>
      <w:r>
        <w:rPr>
          <w:b/>
          <w:color w:val="292B33"/>
          <w:spacing w:val="-3"/>
          <w:sz w:val="27"/>
        </w:rPr>
        <w:t> </w:t>
      </w:r>
      <w:r>
        <w:rPr>
          <w:b/>
          <w:color w:val="292B33"/>
          <w:sz w:val="27"/>
        </w:rPr>
        <w:t>-</w:t>
      </w:r>
      <w:r>
        <w:rPr>
          <w:b/>
          <w:color w:val="292B33"/>
          <w:spacing w:val="-2"/>
          <w:sz w:val="27"/>
        </w:rPr>
        <w:t> </w:t>
      </w:r>
      <w:r>
        <w:rPr>
          <w:b/>
          <w:color w:val="292B33"/>
          <w:sz w:val="27"/>
        </w:rPr>
        <w:t>Mural</w:t>
      </w:r>
      <w:r>
        <w:rPr>
          <w:b/>
          <w:color w:val="292B33"/>
          <w:spacing w:val="-3"/>
          <w:sz w:val="27"/>
        </w:rPr>
        <w:t> </w:t>
      </w:r>
      <w:r>
        <w:rPr>
          <w:b/>
          <w:color w:val="292B33"/>
          <w:sz w:val="27"/>
        </w:rPr>
        <w:t>2</w:t>
      </w:r>
      <w:r>
        <w:rPr>
          <w:b/>
          <w:color w:val="292B33"/>
          <w:spacing w:val="-3"/>
          <w:sz w:val="27"/>
        </w:rPr>
        <w:t> </w:t>
      </w:r>
      <w:r>
        <w:rPr>
          <w:b/>
          <w:color w:val="292B33"/>
          <w:sz w:val="27"/>
        </w:rPr>
        <w:t>and</w:t>
      </w:r>
      <w:r>
        <w:rPr>
          <w:b/>
          <w:color w:val="292B33"/>
          <w:spacing w:val="-2"/>
          <w:sz w:val="27"/>
        </w:rPr>
        <w:t> </w:t>
      </w:r>
      <w:r>
        <w:rPr>
          <w:b/>
          <w:color w:val="292B33"/>
          <w:spacing w:val="-10"/>
          <w:sz w:val="27"/>
        </w:rPr>
        <w:t>3</w:t>
      </w:r>
    </w:p>
    <w:p>
      <w:pPr>
        <w:pStyle w:val="ListParagraph"/>
        <w:numPr>
          <w:ilvl w:val="0"/>
          <w:numId w:val="1"/>
        </w:numPr>
        <w:tabs>
          <w:tab w:pos="1560" w:val="left" w:leader="none"/>
        </w:tabs>
        <w:spacing w:line="276" w:lineRule="auto" w:before="47" w:after="0"/>
        <w:ind w:left="1200" w:right="9238" w:firstLine="0"/>
        <w:jc w:val="left"/>
        <w:rPr>
          <w:b/>
          <w:sz w:val="27"/>
        </w:rPr>
      </w:pPr>
      <w:r>
        <w:rPr>
          <w:b/>
          <w:color w:val="292B33"/>
          <w:spacing w:val="-6"/>
          <w:sz w:val="27"/>
        </w:rPr>
        <w:t>No</w:t>
      </w:r>
      <w:r>
        <w:rPr>
          <w:b/>
          <w:color w:val="292B33"/>
          <w:spacing w:val="-6"/>
          <w:sz w:val="27"/>
        </w:rPr>
        <w:t> D.</w:t>
      </w:r>
    </w:p>
    <w:p>
      <w:pPr>
        <w:pStyle w:val="BodyText"/>
        <w:rPr>
          <w:b/>
          <w:sz w:val="31"/>
        </w:rPr>
      </w:pPr>
    </w:p>
    <w:p>
      <w:pPr>
        <w:spacing w:before="0"/>
        <w:ind w:left="840" w:right="0" w:firstLine="0"/>
        <w:jc w:val="left"/>
        <w:rPr>
          <w:b/>
          <w:sz w:val="27"/>
        </w:rPr>
      </w:pPr>
      <w:r>
        <w:rPr>
          <w:b/>
          <w:color w:val="292B33"/>
          <w:spacing w:val="-2"/>
          <w:sz w:val="27"/>
        </w:rPr>
        <w:t>Description</w:t>
      </w:r>
    </w:p>
    <w:p>
      <w:pPr>
        <w:pStyle w:val="BodyText"/>
        <w:spacing w:line="276" w:lineRule="auto" w:before="47"/>
        <w:ind w:left="840" w:right="974"/>
      </w:pPr>
      <w:r>
        <w:rPr>
          <w:color w:val="292B33"/>
        </w:rPr>
        <w:t>Nearly 130 years ago, the Savannah Water Works Pump Station began treating the city’s water supply at the Water Works Pump House in West Savannah at Gwinnett Street and Stiles</w:t>
      </w:r>
      <w:r>
        <w:rPr>
          <w:color w:val="292B33"/>
          <w:spacing w:val="-2"/>
        </w:rPr>
        <w:t> </w:t>
      </w:r>
      <w:r>
        <w:rPr>
          <w:color w:val="292B33"/>
        </w:rPr>
        <w:t>Avenue. The 19th-century brick industrial warehouse building still strikes</w:t>
      </w:r>
      <w:r>
        <w:rPr>
          <w:color w:val="292B33"/>
          <w:spacing w:val="-4"/>
        </w:rPr>
        <w:t> </w:t>
      </w:r>
      <w:r>
        <w:rPr>
          <w:color w:val="292B33"/>
        </w:rPr>
        <w:t>a</w:t>
      </w:r>
      <w:r>
        <w:rPr>
          <w:color w:val="292B33"/>
          <w:spacing w:val="-4"/>
        </w:rPr>
        <w:t> </w:t>
      </w:r>
      <w:r>
        <w:rPr>
          <w:color w:val="292B33"/>
        </w:rPr>
        <w:t>commanding</w:t>
      </w:r>
      <w:r>
        <w:rPr>
          <w:color w:val="292B33"/>
          <w:spacing w:val="-4"/>
        </w:rPr>
        <w:t> </w:t>
      </w:r>
      <w:r>
        <w:rPr>
          <w:color w:val="292B33"/>
        </w:rPr>
        <w:t>presence</w:t>
      </w:r>
      <w:r>
        <w:rPr>
          <w:color w:val="292B33"/>
          <w:spacing w:val="-4"/>
        </w:rPr>
        <w:t> </w:t>
      </w:r>
      <w:r>
        <w:rPr>
          <w:color w:val="292B33"/>
        </w:rPr>
        <w:t>on</w:t>
      </w:r>
      <w:r>
        <w:rPr>
          <w:color w:val="292B33"/>
          <w:spacing w:val="-4"/>
        </w:rPr>
        <w:t> </w:t>
      </w:r>
      <w:r>
        <w:rPr>
          <w:color w:val="292B33"/>
        </w:rPr>
        <w:t>its</w:t>
      </w:r>
      <w:r>
        <w:rPr>
          <w:color w:val="292B33"/>
          <w:spacing w:val="-4"/>
        </w:rPr>
        <w:t> </w:t>
      </w:r>
      <w:r>
        <w:rPr>
          <w:color w:val="292B33"/>
        </w:rPr>
        <w:t>Westside</w:t>
      </w:r>
      <w:r>
        <w:rPr>
          <w:color w:val="292B33"/>
          <w:spacing w:val="-4"/>
        </w:rPr>
        <w:t> </w:t>
      </w:r>
      <w:r>
        <w:rPr>
          <w:color w:val="292B33"/>
        </w:rPr>
        <w:t>Savannah</w:t>
      </w:r>
      <w:r>
        <w:rPr>
          <w:color w:val="292B33"/>
          <w:spacing w:val="-4"/>
        </w:rPr>
        <w:t> </w:t>
      </w:r>
      <w:r>
        <w:rPr>
          <w:color w:val="292B33"/>
        </w:rPr>
        <w:t>lot</w:t>
      </w:r>
      <w:r>
        <w:rPr>
          <w:color w:val="292B33"/>
          <w:spacing w:val="-4"/>
        </w:rPr>
        <w:t> </w:t>
      </w:r>
      <w:r>
        <w:rPr>
          <w:color w:val="292B33"/>
        </w:rPr>
        <w:t>with</w:t>
      </w:r>
      <w:r>
        <w:rPr>
          <w:color w:val="292B33"/>
          <w:spacing w:val="-4"/>
        </w:rPr>
        <w:t> </w:t>
      </w:r>
      <w:r>
        <w:rPr>
          <w:color w:val="292B33"/>
        </w:rPr>
        <w:t>its</w:t>
      </w:r>
      <w:r>
        <w:rPr>
          <w:color w:val="292B33"/>
          <w:spacing w:val="-4"/>
        </w:rPr>
        <w:t> </w:t>
      </w:r>
      <w:r>
        <w:rPr>
          <w:color w:val="292B33"/>
        </w:rPr>
        <w:t>expressive</w:t>
      </w:r>
      <w:r>
        <w:rPr>
          <w:color w:val="292B33"/>
          <w:spacing w:val="-4"/>
        </w:rPr>
        <w:t> </w:t>
      </w:r>
      <w:r>
        <w:rPr>
          <w:color w:val="292B33"/>
        </w:rPr>
        <w:t>arches and towering stack. In light of the neighboring Canal District development, which began in 2020, attention turned toward breathing new life into the Water Works Site while maintaining its historic character and architectural relevance.</w:t>
      </w:r>
      <w:r>
        <w:rPr>
          <w:color w:val="292B33"/>
          <w:spacing w:val="-2"/>
        </w:rPr>
        <w:t> </w:t>
      </w:r>
      <w:r>
        <w:rPr>
          <w:color w:val="292B33"/>
        </w:rPr>
        <w:t>The City of Savannah has expressed a clear desire to preserve historic structures and enhance the lot for environmental, social, and economic benefits.</w:t>
      </w:r>
    </w:p>
    <w:p>
      <w:pPr>
        <w:pStyle w:val="BodyText"/>
        <w:spacing w:before="7"/>
        <w:rPr>
          <w:sz w:val="27"/>
        </w:rPr>
      </w:pPr>
    </w:p>
    <w:p>
      <w:pPr>
        <w:pStyle w:val="BodyText"/>
        <w:spacing w:line="276" w:lineRule="auto"/>
        <w:ind w:left="840" w:right="1018"/>
      </w:pPr>
      <w:r>
        <w:rPr>
          <w:color w:val="292B33"/>
        </w:rPr>
        <w:t>The</w:t>
      </w:r>
      <w:r>
        <w:rPr>
          <w:color w:val="292B33"/>
          <w:spacing w:val="-1"/>
        </w:rPr>
        <w:t> </w:t>
      </w:r>
      <w:r>
        <w:rPr>
          <w:color w:val="292B33"/>
        </w:rPr>
        <w:t>Water</w:t>
      </w:r>
      <w:r>
        <w:rPr>
          <w:color w:val="292B33"/>
          <w:spacing w:val="-1"/>
        </w:rPr>
        <w:t> </w:t>
      </w:r>
      <w:r>
        <w:rPr>
          <w:color w:val="292B33"/>
        </w:rPr>
        <w:t>Works</w:t>
      </w:r>
      <w:r>
        <w:rPr>
          <w:color w:val="292B33"/>
          <w:spacing w:val="-1"/>
        </w:rPr>
        <w:t> </w:t>
      </w:r>
      <w:r>
        <w:rPr>
          <w:color w:val="292B33"/>
        </w:rPr>
        <w:t>Pedestrian</w:t>
      </w:r>
      <w:r>
        <w:rPr>
          <w:color w:val="292B33"/>
          <w:spacing w:val="-1"/>
        </w:rPr>
        <w:t> </w:t>
      </w:r>
      <w:r>
        <w:rPr>
          <w:color w:val="292B33"/>
        </w:rPr>
        <w:t>Walkway</w:t>
      </w:r>
      <w:r>
        <w:rPr>
          <w:color w:val="292B33"/>
          <w:spacing w:val="-1"/>
        </w:rPr>
        <w:t> </w:t>
      </w:r>
      <w:r>
        <w:rPr>
          <w:color w:val="292B33"/>
        </w:rPr>
        <w:t>will</w:t>
      </w:r>
      <w:r>
        <w:rPr>
          <w:color w:val="292B33"/>
          <w:spacing w:val="-1"/>
        </w:rPr>
        <w:t> </w:t>
      </w:r>
      <w:r>
        <w:rPr>
          <w:color w:val="292B33"/>
        </w:rPr>
        <w:t>be</w:t>
      </w:r>
      <w:r>
        <w:rPr>
          <w:color w:val="292B33"/>
          <w:spacing w:val="-1"/>
        </w:rPr>
        <w:t> </w:t>
      </w:r>
      <w:r>
        <w:rPr>
          <w:color w:val="292B33"/>
        </w:rPr>
        <w:t>a</w:t>
      </w:r>
      <w:r>
        <w:rPr>
          <w:color w:val="292B33"/>
          <w:spacing w:val="-1"/>
        </w:rPr>
        <w:t> </w:t>
      </w:r>
      <w:r>
        <w:rPr>
          <w:color w:val="292B33"/>
        </w:rPr>
        <w:t>mural</w:t>
      </w:r>
      <w:r>
        <w:rPr>
          <w:color w:val="292B33"/>
          <w:spacing w:val="-1"/>
        </w:rPr>
        <w:t> </w:t>
      </w:r>
      <w:r>
        <w:rPr>
          <w:color w:val="292B33"/>
        </w:rPr>
        <w:t>painted</w:t>
      </w:r>
      <w:r>
        <w:rPr>
          <w:color w:val="292B33"/>
          <w:spacing w:val="-1"/>
        </w:rPr>
        <w:t> </w:t>
      </w:r>
      <w:r>
        <w:rPr>
          <w:color w:val="292B33"/>
        </w:rPr>
        <w:t>directly</w:t>
      </w:r>
      <w:r>
        <w:rPr>
          <w:color w:val="292B33"/>
          <w:spacing w:val="-1"/>
        </w:rPr>
        <w:t> </w:t>
      </w:r>
      <w:r>
        <w:rPr>
          <w:color w:val="292B33"/>
        </w:rPr>
        <w:t>onto</w:t>
      </w:r>
      <w:r>
        <w:rPr>
          <w:color w:val="292B33"/>
          <w:spacing w:val="-1"/>
        </w:rPr>
        <w:t> </w:t>
      </w:r>
      <w:r>
        <w:rPr>
          <w:color w:val="292B33"/>
        </w:rPr>
        <w:t>the</w:t>
      </w:r>
      <w:r>
        <w:rPr>
          <w:color w:val="292B33"/>
          <w:spacing w:val="-1"/>
        </w:rPr>
        <w:t> </w:t>
      </w:r>
      <w:r>
        <w:rPr>
          <w:color w:val="292B33"/>
        </w:rPr>
        <w:t>asphalt of the Water Works Site, which is adjacent to the</w:t>
      </w:r>
      <w:r>
        <w:rPr>
          <w:color w:val="292B33"/>
          <w:spacing w:val="-8"/>
        </w:rPr>
        <w:t> </w:t>
      </w:r>
      <w:r>
        <w:rPr>
          <w:color w:val="292B33"/>
        </w:rPr>
        <w:t>Arena and developing Canal District Trail.</w:t>
      </w:r>
      <w:r>
        <w:rPr>
          <w:color w:val="292B33"/>
          <w:spacing w:val="-9"/>
        </w:rPr>
        <w:t> </w:t>
      </w:r>
      <w:r>
        <w:rPr>
          <w:color w:val="292B33"/>
        </w:rPr>
        <w:t>This</w:t>
      </w:r>
      <w:r>
        <w:rPr>
          <w:color w:val="292B33"/>
          <w:spacing w:val="-4"/>
        </w:rPr>
        <w:t> </w:t>
      </w:r>
      <w:r>
        <w:rPr>
          <w:color w:val="292B33"/>
        </w:rPr>
        <w:t>commissioned</w:t>
      </w:r>
      <w:r>
        <w:rPr>
          <w:color w:val="292B33"/>
          <w:spacing w:val="-4"/>
        </w:rPr>
        <w:t> </w:t>
      </w:r>
      <w:r>
        <w:rPr>
          <w:color w:val="292B33"/>
        </w:rPr>
        <w:t>artwork</w:t>
      </w:r>
      <w:r>
        <w:rPr>
          <w:color w:val="292B33"/>
          <w:spacing w:val="-4"/>
        </w:rPr>
        <w:t> </w:t>
      </w:r>
      <w:r>
        <w:rPr>
          <w:color w:val="292B33"/>
        </w:rPr>
        <w:t>of</w:t>
      </w:r>
      <w:r>
        <w:rPr>
          <w:color w:val="292B33"/>
          <w:spacing w:val="-4"/>
        </w:rPr>
        <w:t> </w:t>
      </w:r>
      <w:r>
        <w:rPr>
          <w:color w:val="292B33"/>
        </w:rPr>
        <w:t>five</w:t>
      </w:r>
      <w:r>
        <w:rPr>
          <w:color w:val="292B33"/>
          <w:spacing w:val="-4"/>
        </w:rPr>
        <w:t> </w:t>
      </w:r>
      <w:r>
        <w:rPr>
          <w:color w:val="292B33"/>
        </w:rPr>
        <w:t>artist</w:t>
      </w:r>
      <w:r>
        <w:rPr>
          <w:color w:val="292B33"/>
          <w:spacing w:val="-4"/>
        </w:rPr>
        <w:t> </w:t>
      </w:r>
      <w:r>
        <w:rPr>
          <w:color w:val="292B33"/>
        </w:rPr>
        <w:t>teams</w:t>
      </w:r>
      <w:r>
        <w:rPr>
          <w:color w:val="292B33"/>
          <w:spacing w:val="-4"/>
        </w:rPr>
        <w:t> </w:t>
      </w:r>
      <w:r>
        <w:rPr>
          <w:color w:val="292B33"/>
        </w:rPr>
        <w:t>will</w:t>
      </w:r>
      <w:r>
        <w:rPr>
          <w:color w:val="292B33"/>
          <w:spacing w:val="-4"/>
        </w:rPr>
        <w:t> </w:t>
      </w:r>
      <w:r>
        <w:rPr>
          <w:color w:val="292B33"/>
        </w:rPr>
        <w:t>be</w:t>
      </w:r>
      <w:r>
        <w:rPr>
          <w:color w:val="292B33"/>
          <w:spacing w:val="-4"/>
        </w:rPr>
        <w:t> </w:t>
      </w:r>
      <w:r>
        <w:rPr>
          <w:color w:val="292B33"/>
        </w:rPr>
        <w:t>the</w:t>
      </w:r>
      <w:r>
        <w:rPr>
          <w:color w:val="292B33"/>
          <w:spacing w:val="-4"/>
        </w:rPr>
        <w:t> </w:t>
      </w:r>
      <w:r>
        <w:rPr>
          <w:color w:val="292B33"/>
        </w:rPr>
        <w:t>largest</w:t>
      </w:r>
      <w:r>
        <w:rPr>
          <w:color w:val="292B33"/>
          <w:spacing w:val="-4"/>
        </w:rPr>
        <w:t> </w:t>
      </w:r>
      <w:r>
        <w:rPr>
          <w:color w:val="292B33"/>
        </w:rPr>
        <w:t>asphalt</w:t>
      </w:r>
      <w:r>
        <w:rPr>
          <w:color w:val="292B33"/>
          <w:spacing w:val="-4"/>
        </w:rPr>
        <w:t> </w:t>
      </w:r>
      <w:r>
        <w:rPr>
          <w:color w:val="292B33"/>
        </w:rPr>
        <w:t>mural</w:t>
      </w:r>
      <w:r>
        <w:rPr>
          <w:color w:val="292B33"/>
          <w:spacing w:val="-4"/>
        </w:rPr>
        <w:t> </w:t>
      </w:r>
      <w:r>
        <w:rPr>
          <w:color w:val="292B33"/>
        </w:rPr>
        <w:t>in Chatham County, with each of the five murals at 120ft x 20ft or approx 2,400 sq ft.</w:t>
      </w:r>
    </w:p>
    <w:p>
      <w:pPr>
        <w:pStyle w:val="BodyText"/>
        <w:spacing w:before="7"/>
        <w:rPr>
          <w:sz w:val="27"/>
        </w:rPr>
      </w:pPr>
    </w:p>
    <w:p>
      <w:pPr>
        <w:pStyle w:val="BodyText"/>
        <w:spacing w:line="276" w:lineRule="auto"/>
        <w:ind w:left="840" w:right="974"/>
      </w:pPr>
      <w:r>
        <w:rPr>
          <w:color w:val="292B33"/>
        </w:rPr>
        <w:t>With</w:t>
      </w:r>
      <w:r>
        <w:rPr>
          <w:color w:val="292B33"/>
          <w:spacing w:val="-1"/>
        </w:rPr>
        <w:t> </w:t>
      </w:r>
      <w:r>
        <w:rPr>
          <w:color w:val="292B33"/>
        </w:rPr>
        <w:t>the</w:t>
      </w:r>
      <w:r>
        <w:rPr>
          <w:color w:val="292B33"/>
          <w:spacing w:val="-1"/>
        </w:rPr>
        <w:t> </w:t>
      </w:r>
      <w:r>
        <w:rPr>
          <w:color w:val="292B33"/>
        </w:rPr>
        <w:t>completion</w:t>
      </w:r>
      <w:r>
        <w:rPr>
          <w:color w:val="292B33"/>
          <w:spacing w:val="-1"/>
        </w:rPr>
        <w:t> </w:t>
      </w:r>
      <w:r>
        <w:rPr>
          <w:color w:val="292B33"/>
        </w:rPr>
        <w:t>of</w:t>
      </w:r>
      <w:r>
        <w:rPr>
          <w:color w:val="292B33"/>
          <w:spacing w:val="-1"/>
        </w:rPr>
        <w:t> </w:t>
      </w:r>
      <w:r>
        <w:rPr>
          <w:color w:val="292B33"/>
        </w:rPr>
        <w:t>the</w:t>
      </w:r>
      <w:r>
        <w:rPr>
          <w:color w:val="292B33"/>
          <w:spacing w:val="-1"/>
        </w:rPr>
        <w:t> </w:t>
      </w:r>
      <w:r>
        <w:rPr>
          <w:color w:val="292B33"/>
        </w:rPr>
        <w:t>first</w:t>
      </w:r>
      <w:r>
        <w:rPr>
          <w:color w:val="292B33"/>
          <w:spacing w:val="-1"/>
        </w:rPr>
        <w:t> </w:t>
      </w:r>
      <w:r>
        <w:rPr>
          <w:color w:val="292B33"/>
        </w:rPr>
        <w:t>approved</w:t>
      </w:r>
      <w:r>
        <w:rPr>
          <w:color w:val="292B33"/>
          <w:spacing w:val="-1"/>
        </w:rPr>
        <w:t> </w:t>
      </w:r>
      <w:r>
        <w:rPr>
          <w:color w:val="292B33"/>
        </w:rPr>
        <w:t>section</w:t>
      </w:r>
      <w:r>
        <w:rPr>
          <w:color w:val="292B33"/>
          <w:spacing w:val="-1"/>
        </w:rPr>
        <w:t> </w:t>
      </w:r>
      <w:r>
        <w:rPr>
          <w:color w:val="292B33"/>
        </w:rPr>
        <w:t>of</w:t>
      </w:r>
      <w:r>
        <w:rPr>
          <w:color w:val="292B33"/>
          <w:spacing w:val="-1"/>
        </w:rPr>
        <w:t> </w:t>
      </w:r>
      <w:r>
        <w:rPr>
          <w:color w:val="292B33"/>
        </w:rPr>
        <w:t>the</w:t>
      </w:r>
      <w:r>
        <w:rPr>
          <w:color w:val="292B33"/>
          <w:spacing w:val="-1"/>
        </w:rPr>
        <w:t> </w:t>
      </w:r>
      <w:r>
        <w:rPr>
          <w:color w:val="292B33"/>
        </w:rPr>
        <w:t>mural</w:t>
      </w:r>
      <w:r>
        <w:rPr>
          <w:color w:val="292B33"/>
          <w:spacing w:val="-1"/>
        </w:rPr>
        <w:t> </w:t>
      </w:r>
      <w:r>
        <w:rPr>
          <w:color w:val="292B33"/>
        </w:rPr>
        <w:t>by</w:t>
      </w:r>
      <w:r>
        <w:rPr>
          <w:color w:val="292B33"/>
          <w:spacing w:val="-1"/>
        </w:rPr>
        <w:t> </w:t>
      </w:r>
      <w:r>
        <w:rPr>
          <w:color w:val="292B33"/>
        </w:rPr>
        <w:t>the</w:t>
      </w:r>
      <w:r>
        <w:rPr>
          <w:color w:val="292B33"/>
          <w:spacing w:val="-1"/>
        </w:rPr>
        <w:t> </w:t>
      </w:r>
      <w:r>
        <w:rPr>
          <w:color w:val="292B33"/>
        </w:rPr>
        <w:t>McGregor</w:t>
      </w:r>
      <w:r>
        <w:rPr>
          <w:color w:val="292B33"/>
          <w:spacing w:val="-1"/>
        </w:rPr>
        <w:t> </w:t>
      </w:r>
      <w:r>
        <w:rPr>
          <w:color w:val="292B33"/>
        </w:rPr>
        <w:t>group</w:t>
      </w:r>
      <w:r>
        <w:rPr>
          <w:color w:val="292B33"/>
          <w:spacing w:val="-1"/>
        </w:rPr>
        <w:t> </w:t>
      </w:r>
      <w:r>
        <w:rPr>
          <w:color w:val="292B33"/>
        </w:rPr>
        <w:t>in February of 2022, the continued work of the following two murals will occur throughout the spring of 2022.</w:t>
      </w:r>
      <w:r>
        <w:rPr>
          <w:color w:val="292B33"/>
          <w:spacing w:val="-1"/>
        </w:rPr>
        <w:t> </w:t>
      </w:r>
      <w:r>
        <w:rPr>
          <w:color w:val="292B33"/>
        </w:rPr>
        <w:t>The</w:t>
      </w:r>
      <w:r>
        <w:rPr>
          <w:color w:val="292B33"/>
          <w:spacing w:val="-11"/>
        </w:rPr>
        <w:t> </w:t>
      </w:r>
      <w:r>
        <w:rPr>
          <w:color w:val="292B33"/>
        </w:rPr>
        <w:t>Adolfo and Hebermehl group will continue to fuse their designs into</w:t>
      </w:r>
      <w:r>
        <w:rPr>
          <w:color w:val="292B33"/>
          <w:spacing w:val="-6"/>
        </w:rPr>
        <w:t> </w:t>
      </w:r>
      <w:r>
        <w:rPr>
          <w:color w:val="292B33"/>
        </w:rPr>
        <w:t>the</w:t>
      </w:r>
      <w:r>
        <w:rPr>
          <w:color w:val="292B33"/>
          <w:spacing w:val="-6"/>
        </w:rPr>
        <w:t> </w:t>
      </w:r>
      <w:r>
        <w:rPr>
          <w:color w:val="292B33"/>
        </w:rPr>
        <w:t>Pedestrian</w:t>
      </w:r>
      <w:r>
        <w:rPr>
          <w:color w:val="292B33"/>
          <w:spacing w:val="-6"/>
        </w:rPr>
        <w:t> </w:t>
      </w:r>
      <w:r>
        <w:rPr>
          <w:color w:val="292B33"/>
        </w:rPr>
        <w:t>Walkway,</w:t>
      </w:r>
      <w:r>
        <w:rPr>
          <w:color w:val="292B33"/>
          <w:spacing w:val="-6"/>
        </w:rPr>
        <w:t> </w:t>
      </w:r>
      <w:r>
        <w:rPr>
          <w:color w:val="292B33"/>
        </w:rPr>
        <w:t>installing</w:t>
      </w:r>
      <w:r>
        <w:rPr>
          <w:color w:val="292B33"/>
          <w:spacing w:val="-6"/>
        </w:rPr>
        <w:t> </w:t>
      </w:r>
      <w:r>
        <w:rPr>
          <w:color w:val="292B33"/>
        </w:rPr>
        <w:t>designs</w:t>
      </w:r>
      <w:r>
        <w:rPr>
          <w:color w:val="292B33"/>
          <w:spacing w:val="-6"/>
        </w:rPr>
        <w:t> </w:t>
      </w:r>
      <w:r>
        <w:rPr>
          <w:color w:val="292B33"/>
        </w:rPr>
        <w:t>based</w:t>
      </w:r>
      <w:r>
        <w:rPr>
          <w:color w:val="292B33"/>
          <w:spacing w:val="-6"/>
        </w:rPr>
        <w:t> </w:t>
      </w:r>
      <w:r>
        <w:rPr>
          <w:color w:val="292B33"/>
        </w:rPr>
        <w:t>on</w:t>
      </w:r>
      <w:r>
        <w:rPr>
          <w:color w:val="292B33"/>
          <w:spacing w:val="-6"/>
        </w:rPr>
        <w:t> </w:t>
      </w:r>
      <w:r>
        <w:rPr>
          <w:color w:val="292B33"/>
        </w:rPr>
        <w:t>the</w:t>
      </w:r>
      <w:r>
        <w:rPr>
          <w:color w:val="292B33"/>
          <w:spacing w:val="-6"/>
        </w:rPr>
        <w:t> </w:t>
      </w:r>
      <w:r>
        <w:rPr>
          <w:color w:val="292B33"/>
        </w:rPr>
        <w:t>natural</w:t>
      </w:r>
      <w:r>
        <w:rPr>
          <w:color w:val="292B33"/>
          <w:spacing w:val="-6"/>
        </w:rPr>
        <w:t> </w:t>
      </w:r>
      <w:r>
        <w:rPr>
          <w:color w:val="292B33"/>
        </w:rPr>
        <w:t>environment</w:t>
      </w:r>
      <w:r>
        <w:rPr>
          <w:color w:val="292B33"/>
          <w:spacing w:val="-6"/>
        </w:rPr>
        <w:t> </w:t>
      </w:r>
      <w:r>
        <w:rPr>
          <w:color w:val="292B33"/>
        </w:rPr>
        <w:t>of</w:t>
      </w:r>
      <w:r>
        <w:rPr>
          <w:color w:val="292B33"/>
          <w:spacing w:val="-6"/>
        </w:rPr>
        <w:t> </w:t>
      </w:r>
      <w:r>
        <w:rPr>
          <w:color w:val="292B33"/>
        </w:rPr>
        <w:t>the community and the people who have lived throughout it.</w:t>
      </w:r>
    </w:p>
    <w:p>
      <w:pPr>
        <w:pStyle w:val="BodyText"/>
        <w:spacing w:before="6"/>
        <w:rPr>
          <w:sz w:val="27"/>
        </w:rPr>
      </w:pPr>
    </w:p>
    <w:p>
      <w:pPr>
        <w:pStyle w:val="BodyText"/>
        <w:spacing w:line="276" w:lineRule="auto" w:before="1"/>
        <w:ind w:left="840" w:right="974"/>
      </w:pPr>
      <w:r>
        <w:rPr>
          <w:color w:val="292B33"/>
        </w:rPr>
        <w:t>The</w:t>
      </w:r>
      <w:r>
        <w:rPr>
          <w:color w:val="292B33"/>
          <w:spacing w:val="-5"/>
        </w:rPr>
        <w:t> </w:t>
      </w:r>
      <w:r>
        <w:rPr>
          <w:color w:val="292B33"/>
        </w:rPr>
        <w:t>Adolfo Group will seamlessly connect with the first mural \ by also incorporating designs of the surrounding natural environment by utilizing the visual approach of </w:t>
      </w:r>
      <w:r>
        <w:rPr>
          <w:color w:val="231F20"/>
        </w:rPr>
        <w:t>the Savannah</w:t>
      </w:r>
      <w:r>
        <w:rPr>
          <w:color w:val="231F20"/>
          <w:spacing w:val="-1"/>
        </w:rPr>
        <w:t> </w:t>
      </w:r>
      <w:r>
        <w:rPr>
          <w:color w:val="231F20"/>
        </w:rPr>
        <w:t>River.</w:t>
      </w:r>
      <w:r>
        <w:rPr>
          <w:color w:val="231F20"/>
          <w:spacing w:val="-6"/>
        </w:rPr>
        <w:t> </w:t>
      </w:r>
      <w:r>
        <w:rPr>
          <w:color w:val="231F20"/>
        </w:rPr>
        <w:t>The</w:t>
      </w:r>
      <w:r>
        <w:rPr>
          <w:color w:val="231F20"/>
          <w:spacing w:val="-1"/>
        </w:rPr>
        <w:t> </w:t>
      </w:r>
      <w:r>
        <w:rPr>
          <w:color w:val="231F20"/>
        </w:rPr>
        <w:t>design</w:t>
      </w:r>
      <w:r>
        <w:rPr>
          <w:color w:val="231F20"/>
          <w:spacing w:val="-1"/>
        </w:rPr>
        <w:t> </w:t>
      </w:r>
      <w:r>
        <w:rPr>
          <w:color w:val="231F20"/>
        </w:rPr>
        <w:t>also</w:t>
      </w:r>
      <w:r>
        <w:rPr>
          <w:color w:val="231F20"/>
          <w:spacing w:val="-1"/>
        </w:rPr>
        <w:t> </w:t>
      </w:r>
      <w:r>
        <w:rPr>
          <w:color w:val="231F20"/>
        </w:rPr>
        <w:t>portrays</w:t>
      </w:r>
      <w:r>
        <w:rPr>
          <w:color w:val="231F20"/>
          <w:spacing w:val="-1"/>
        </w:rPr>
        <w:t> </w:t>
      </w:r>
      <w:r>
        <w:rPr>
          <w:color w:val="231F20"/>
        </w:rPr>
        <w:t>raindrops</w:t>
      </w:r>
      <w:r>
        <w:rPr>
          <w:color w:val="231F20"/>
          <w:spacing w:val="-1"/>
        </w:rPr>
        <w:t> </w:t>
      </w:r>
      <w:r>
        <w:rPr>
          <w:color w:val="231F20"/>
        </w:rPr>
        <w:t>that</w:t>
      </w:r>
      <w:r>
        <w:rPr>
          <w:color w:val="231F20"/>
          <w:spacing w:val="-1"/>
        </w:rPr>
        <w:t> </w:t>
      </w:r>
      <w:r>
        <w:rPr>
          <w:color w:val="231F20"/>
        </w:rPr>
        <w:t>create</w:t>
      </w:r>
      <w:r>
        <w:rPr>
          <w:color w:val="231F20"/>
          <w:spacing w:val="40"/>
        </w:rPr>
        <w:t> </w:t>
      </w:r>
      <w:r>
        <w:rPr>
          <w:color w:val="231F20"/>
        </w:rPr>
        <w:t>ripples</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river</w:t>
      </w:r>
      <w:r>
        <w:rPr>
          <w:color w:val="231F20"/>
          <w:spacing w:val="-1"/>
        </w:rPr>
        <w:t> </w:t>
      </w:r>
      <w:r>
        <w:rPr>
          <w:color w:val="231F20"/>
        </w:rPr>
        <w:t>that will</w:t>
      </w:r>
      <w:r>
        <w:rPr>
          <w:color w:val="231F20"/>
          <w:spacing w:val="40"/>
        </w:rPr>
        <w:t> </w:t>
      </w:r>
      <w:r>
        <w:rPr>
          <w:color w:val="231F20"/>
        </w:rPr>
        <w:t>then morph into different-sized oak tree rings, expressing the many connections of life in general. “We envision children, even adults, having fun through the pathway jumping</w:t>
      </w:r>
      <w:r>
        <w:rPr>
          <w:color w:val="231F20"/>
          <w:spacing w:val="-3"/>
        </w:rPr>
        <w:t> </w:t>
      </w:r>
      <w:r>
        <w:rPr>
          <w:color w:val="231F20"/>
        </w:rPr>
        <w:t>from</w:t>
      </w:r>
      <w:r>
        <w:rPr>
          <w:color w:val="231F20"/>
          <w:spacing w:val="-3"/>
        </w:rPr>
        <w:t> </w:t>
      </w:r>
      <w:r>
        <w:rPr>
          <w:color w:val="231F20"/>
        </w:rPr>
        <w:t>ripple</w:t>
      </w:r>
      <w:r>
        <w:rPr>
          <w:color w:val="231F20"/>
          <w:spacing w:val="-3"/>
        </w:rPr>
        <w:t> </w:t>
      </w:r>
      <w:r>
        <w:rPr>
          <w:color w:val="231F20"/>
        </w:rPr>
        <w:t>to</w:t>
      </w:r>
      <w:r>
        <w:rPr>
          <w:color w:val="231F20"/>
          <w:spacing w:val="-3"/>
        </w:rPr>
        <w:t> </w:t>
      </w:r>
      <w:r>
        <w:rPr>
          <w:color w:val="231F20"/>
        </w:rPr>
        <w:t>ripple,</w:t>
      </w:r>
      <w:r>
        <w:rPr>
          <w:color w:val="231F20"/>
          <w:spacing w:val="-3"/>
        </w:rPr>
        <w:t> </w:t>
      </w:r>
      <w:r>
        <w:rPr>
          <w:color w:val="231F20"/>
        </w:rPr>
        <w:t>imagining</w:t>
      </w:r>
      <w:r>
        <w:rPr>
          <w:color w:val="231F20"/>
          <w:spacing w:val="-3"/>
        </w:rPr>
        <w:t> </w:t>
      </w:r>
      <w:r>
        <w:rPr>
          <w:color w:val="231F20"/>
        </w:rPr>
        <w:t>that</w:t>
      </w:r>
      <w:r>
        <w:rPr>
          <w:color w:val="231F20"/>
          <w:spacing w:val="-3"/>
        </w:rPr>
        <w:t> </w:t>
      </w:r>
      <w:r>
        <w:rPr>
          <w:color w:val="231F20"/>
        </w:rPr>
        <w:t>they</w:t>
      </w:r>
      <w:r>
        <w:rPr>
          <w:color w:val="231F20"/>
          <w:spacing w:val="-3"/>
        </w:rPr>
        <w:t> </w:t>
      </w:r>
      <w:r>
        <w:rPr>
          <w:color w:val="231F20"/>
        </w:rPr>
        <w:t>themselves</w:t>
      </w:r>
      <w:r>
        <w:rPr>
          <w:color w:val="231F20"/>
          <w:spacing w:val="-3"/>
        </w:rPr>
        <w:t> </w:t>
      </w:r>
      <w:r>
        <w:rPr>
          <w:color w:val="231F20"/>
        </w:rPr>
        <w:t>create</w:t>
      </w:r>
      <w:r>
        <w:rPr>
          <w:color w:val="231F20"/>
          <w:spacing w:val="-3"/>
        </w:rPr>
        <w:t> </w:t>
      </w:r>
      <w:r>
        <w:rPr>
          <w:color w:val="231F20"/>
        </w:rPr>
        <w:t>ripples</w:t>
      </w:r>
      <w:r>
        <w:rPr>
          <w:color w:val="231F20"/>
          <w:spacing w:val="-3"/>
        </w:rPr>
        <w:t> </w:t>
      </w:r>
      <w:r>
        <w:rPr>
          <w:color w:val="231F20"/>
        </w:rPr>
        <w:t>as</w:t>
      </w:r>
      <w:r>
        <w:rPr>
          <w:color w:val="231F20"/>
          <w:spacing w:val="-3"/>
        </w:rPr>
        <w:t> </w:t>
      </w:r>
      <w:r>
        <w:rPr>
          <w:color w:val="231F20"/>
        </w:rPr>
        <w:t>they</w:t>
      </w:r>
      <w:r>
        <w:rPr>
          <w:color w:val="231F20"/>
          <w:spacing w:val="-3"/>
        </w:rPr>
        <w:t> </w:t>
      </w:r>
      <w:r>
        <w:rPr>
          <w:color w:val="231F20"/>
        </w:rPr>
        <w:t>land on each point.”</w:t>
      </w:r>
    </w:p>
    <w:p>
      <w:pPr>
        <w:pStyle w:val="BodyText"/>
        <w:spacing w:line="276" w:lineRule="auto" w:before="168"/>
        <w:ind w:left="825" w:right="1018"/>
      </w:pPr>
      <w:r>
        <w:rPr>
          <w:color w:val="2E2E00"/>
        </w:rPr>
        <w:t>Following completion of the</w:t>
      </w:r>
      <w:r>
        <w:rPr>
          <w:color w:val="2E2E00"/>
          <w:spacing w:val="-2"/>
        </w:rPr>
        <w:t> </w:t>
      </w:r>
      <w:r>
        <w:rPr>
          <w:color w:val="2E2E00"/>
        </w:rPr>
        <w:t>Adolfo group’s installation, the Hebernehl group will continue</w:t>
      </w:r>
      <w:r>
        <w:rPr>
          <w:color w:val="2E2E00"/>
          <w:spacing w:val="-1"/>
        </w:rPr>
        <w:t> </w:t>
      </w:r>
      <w:r>
        <w:rPr>
          <w:color w:val="2E2E00"/>
        </w:rPr>
        <w:t>the</w:t>
      </w:r>
      <w:r>
        <w:rPr>
          <w:color w:val="2E2E00"/>
          <w:spacing w:val="-1"/>
        </w:rPr>
        <w:t> </w:t>
      </w:r>
      <w:r>
        <w:rPr>
          <w:color w:val="2E2E00"/>
        </w:rPr>
        <w:t>path</w:t>
      </w:r>
      <w:r>
        <w:rPr>
          <w:color w:val="2E2E00"/>
          <w:spacing w:val="-1"/>
        </w:rPr>
        <w:t> </w:t>
      </w:r>
      <w:r>
        <w:rPr>
          <w:color w:val="2E2E00"/>
        </w:rPr>
        <w:t>with</w:t>
      </w:r>
      <w:r>
        <w:rPr>
          <w:color w:val="2E2E00"/>
          <w:spacing w:val="-1"/>
        </w:rPr>
        <w:t> </w:t>
      </w:r>
      <w:r>
        <w:rPr>
          <w:color w:val="2E2E00"/>
        </w:rPr>
        <w:t>designs</w:t>
      </w:r>
      <w:r>
        <w:rPr>
          <w:color w:val="2E2E00"/>
          <w:spacing w:val="-1"/>
        </w:rPr>
        <w:t> </w:t>
      </w:r>
      <w:r>
        <w:rPr>
          <w:color w:val="2E2E00"/>
        </w:rPr>
        <w:t>based</w:t>
      </w:r>
      <w:r>
        <w:rPr>
          <w:color w:val="2E2E00"/>
          <w:spacing w:val="-1"/>
        </w:rPr>
        <w:t> </w:t>
      </w:r>
      <w:r>
        <w:rPr>
          <w:color w:val="2E2E00"/>
        </w:rPr>
        <w:t>on</w:t>
      </w:r>
      <w:r>
        <w:rPr>
          <w:color w:val="2E2E00"/>
          <w:spacing w:val="-1"/>
        </w:rPr>
        <w:t> </w:t>
      </w:r>
      <w:r>
        <w:rPr>
          <w:color w:val="2E2E00"/>
        </w:rPr>
        <w:t>the</w:t>
      </w:r>
      <w:r>
        <w:rPr>
          <w:color w:val="2E2E00"/>
          <w:spacing w:val="-1"/>
        </w:rPr>
        <w:t> </w:t>
      </w:r>
      <w:r>
        <w:rPr>
          <w:color w:val="2E2E00"/>
        </w:rPr>
        <w:t>people</w:t>
      </w:r>
      <w:r>
        <w:rPr>
          <w:color w:val="2E2E00"/>
          <w:spacing w:val="-1"/>
        </w:rPr>
        <w:t> </w:t>
      </w:r>
      <w:r>
        <w:rPr>
          <w:color w:val="2E2E00"/>
        </w:rPr>
        <w:t>of</w:t>
      </w:r>
      <w:r>
        <w:rPr>
          <w:color w:val="2E2E00"/>
          <w:spacing w:val="-1"/>
        </w:rPr>
        <w:t> </w:t>
      </w:r>
      <w:r>
        <w:rPr>
          <w:color w:val="2E2E00"/>
        </w:rPr>
        <w:t>the</w:t>
      </w:r>
      <w:r>
        <w:rPr>
          <w:color w:val="2E2E00"/>
          <w:spacing w:val="-1"/>
        </w:rPr>
        <w:t> </w:t>
      </w:r>
      <w:r>
        <w:rPr>
          <w:color w:val="2E2E00"/>
        </w:rPr>
        <w:t>area.</w:t>
      </w:r>
      <w:r>
        <w:rPr>
          <w:color w:val="2E2E00"/>
          <w:spacing w:val="40"/>
        </w:rPr>
        <w:t> </w:t>
      </w:r>
      <w:r>
        <w:rPr>
          <w:color w:val="2E2E00"/>
        </w:rPr>
        <w:t>It</w:t>
      </w:r>
      <w:r>
        <w:rPr>
          <w:color w:val="2E2E00"/>
          <w:spacing w:val="-1"/>
        </w:rPr>
        <w:t> </w:t>
      </w:r>
      <w:r>
        <w:rPr>
          <w:color w:val="2E2E00"/>
        </w:rPr>
        <w:t>will</w:t>
      </w:r>
      <w:r>
        <w:rPr>
          <w:color w:val="2E2E00"/>
          <w:spacing w:val="40"/>
        </w:rPr>
        <w:t> </w:t>
      </w:r>
      <w:r>
        <w:rPr>
          <w:color w:val="2E2E00"/>
        </w:rPr>
        <w:t>encompass</w:t>
      </w:r>
      <w:r>
        <w:rPr>
          <w:color w:val="2E2E00"/>
          <w:spacing w:val="-1"/>
        </w:rPr>
        <w:t> </w:t>
      </w:r>
      <w:r>
        <w:rPr>
          <w:color w:val="2E2E00"/>
        </w:rPr>
        <w:t>the spirit</w:t>
      </w:r>
      <w:r>
        <w:rPr>
          <w:color w:val="2E2E00"/>
          <w:spacing w:val="-3"/>
        </w:rPr>
        <w:t> </w:t>
      </w:r>
      <w:r>
        <w:rPr>
          <w:color w:val="2E2E00"/>
        </w:rPr>
        <w:t>of</w:t>
      </w:r>
      <w:r>
        <w:rPr>
          <w:color w:val="2E2E00"/>
          <w:spacing w:val="-3"/>
        </w:rPr>
        <w:t> </w:t>
      </w:r>
      <w:r>
        <w:rPr>
          <w:color w:val="2E2E00"/>
        </w:rPr>
        <w:t>those</w:t>
      </w:r>
      <w:r>
        <w:rPr>
          <w:color w:val="2E2E00"/>
          <w:spacing w:val="-3"/>
        </w:rPr>
        <w:t> </w:t>
      </w:r>
      <w:r>
        <w:rPr>
          <w:color w:val="2E2E00"/>
        </w:rPr>
        <w:t>from</w:t>
      </w:r>
      <w:r>
        <w:rPr>
          <w:color w:val="2E2E00"/>
          <w:spacing w:val="-3"/>
        </w:rPr>
        <w:t> </w:t>
      </w:r>
      <w:r>
        <w:rPr>
          <w:color w:val="2E2E00"/>
        </w:rPr>
        <w:t>its</w:t>
      </w:r>
      <w:r>
        <w:rPr>
          <w:color w:val="2E2E00"/>
          <w:spacing w:val="-3"/>
        </w:rPr>
        <w:t> </w:t>
      </w:r>
      <w:r>
        <w:rPr>
          <w:color w:val="2E2E00"/>
        </w:rPr>
        <w:t>past,</w:t>
      </w:r>
      <w:r>
        <w:rPr>
          <w:color w:val="2E2E00"/>
          <w:spacing w:val="-3"/>
        </w:rPr>
        <w:t> </w:t>
      </w:r>
      <w:r>
        <w:rPr>
          <w:color w:val="2E2E00"/>
        </w:rPr>
        <w:t>present</w:t>
      </w:r>
      <w:r>
        <w:rPr>
          <w:color w:val="2E2E00"/>
          <w:spacing w:val="-3"/>
        </w:rPr>
        <w:t> </w:t>
      </w:r>
      <w:r>
        <w:rPr>
          <w:color w:val="2E2E00"/>
        </w:rPr>
        <w:t>and</w:t>
      </w:r>
      <w:r>
        <w:rPr>
          <w:color w:val="2E2E00"/>
          <w:spacing w:val="-3"/>
        </w:rPr>
        <w:t> </w:t>
      </w:r>
      <w:r>
        <w:rPr>
          <w:color w:val="2E2E00"/>
        </w:rPr>
        <w:t>future.</w:t>
      </w:r>
      <w:r>
        <w:rPr>
          <w:color w:val="2E2E00"/>
          <w:spacing w:val="-3"/>
        </w:rPr>
        <w:t> </w:t>
      </w:r>
      <w:r>
        <w:rPr>
          <w:color w:val="2E2E00"/>
        </w:rPr>
        <w:t>It</w:t>
      </w:r>
      <w:r>
        <w:rPr>
          <w:color w:val="2E2E00"/>
          <w:spacing w:val="-3"/>
        </w:rPr>
        <w:t> </w:t>
      </w:r>
      <w:r>
        <w:rPr>
          <w:color w:val="2E2E00"/>
        </w:rPr>
        <w:t>will</w:t>
      </w:r>
      <w:r>
        <w:rPr>
          <w:color w:val="2E2E00"/>
          <w:spacing w:val="-3"/>
        </w:rPr>
        <w:t> </w:t>
      </w:r>
      <w:r>
        <w:rPr>
          <w:color w:val="202000"/>
        </w:rPr>
        <w:t>consist</w:t>
      </w:r>
      <w:r>
        <w:rPr>
          <w:color w:val="202000"/>
          <w:spacing w:val="-3"/>
        </w:rPr>
        <w:t> </w:t>
      </w:r>
      <w:r>
        <w:rPr>
          <w:color w:val="212100"/>
        </w:rPr>
        <w:t>of</w:t>
      </w:r>
      <w:r>
        <w:rPr>
          <w:color w:val="212100"/>
          <w:spacing w:val="-3"/>
        </w:rPr>
        <w:t> </w:t>
      </w:r>
      <w:r>
        <w:rPr>
          <w:color w:val="252500"/>
        </w:rPr>
        <w:t>flowing</w:t>
      </w:r>
      <w:r>
        <w:rPr>
          <w:color w:val="252500"/>
          <w:spacing w:val="-3"/>
        </w:rPr>
        <w:t> </w:t>
      </w:r>
      <w:r>
        <w:rPr>
          <w:color w:val="262600"/>
        </w:rPr>
        <w:t>gestural</w:t>
      </w:r>
      <w:r>
        <w:rPr>
          <w:color w:val="262600"/>
          <w:spacing w:val="-3"/>
        </w:rPr>
        <w:t> </w:t>
      </w:r>
      <w:r>
        <w:rPr>
          <w:color w:val="212100"/>
        </w:rPr>
        <w:t>lines</w:t>
      </w:r>
      <w:r>
        <w:rPr>
          <w:color w:val="212100"/>
          <w:spacing w:val="-3"/>
        </w:rPr>
        <w:t> </w:t>
      </w:r>
      <w:r>
        <w:rPr>
          <w:color w:val="242400"/>
        </w:rPr>
        <w:t>or </w:t>
      </w:r>
      <w:r>
        <w:rPr>
          <w:color w:val="DADA00"/>
        </w:rPr>
        <w:t>“</w:t>
      </w:r>
      <w:r>
        <w:rPr>
          <w:color w:val="2B2B00"/>
        </w:rPr>
        <w:t>paths</w:t>
      </w:r>
      <w:r>
        <w:rPr>
          <w:color w:val="F4F400"/>
        </w:rPr>
        <w:t>” </w:t>
      </w:r>
      <w:r>
        <w:rPr>
          <w:color w:val="3C3C00"/>
        </w:rPr>
        <w:t>that </w:t>
      </w:r>
      <w:r>
        <w:rPr>
          <w:color w:val="2B2B00"/>
        </w:rPr>
        <w:t>connect </w:t>
      </w:r>
      <w:r>
        <w:rPr>
          <w:color w:val="363600"/>
        </w:rPr>
        <w:t>figures </w:t>
      </w:r>
      <w:r>
        <w:rPr>
          <w:color w:val="1F1F00"/>
        </w:rPr>
        <w:t>and </w:t>
      </w:r>
      <w:r>
        <w:rPr>
          <w:color w:val="1D1D00"/>
        </w:rPr>
        <w:t>flora </w:t>
      </w:r>
      <w:r>
        <w:rPr>
          <w:color w:val="202000"/>
        </w:rPr>
        <w:t>into </w:t>
      </w:r>
      <w:r>
        <w:rPr>
          <w:color w:val="1B1B00"/>
        </w:rPr>
        <w:t>one </w:t>
      </w:r>
      <w:r>
        <w:rPr>
          <w:color w:val="232300"/>
        </w:rPr>
        <w:t>body</w:t>
      </w:r>
      <w:r>
        <w:rPr>
          <w:color w:val="FDFD00"/>
        </w:rPr>
        <w:t>, </w:t>
      </w:r>
      <w:r>
        <w:rPr>
          <w:color w:val="1A1A00"/>
        </w:rPr>
        <w:t>threading </w:t>
      </w:r>
      <w:r>
        <w:rPr>
          <w:color w:val="171700"/>
        </w:rPr>
        <w:t>a </w:t>
      </w:r>
      <w:r>
        <w:rPr>
          <w:color w:val="1B1B00"/>
        </w:rPr>
        <w:t>thoroughfare </w:t>
      </w:r>
      <w:r>
        <w:rPr>
          <w:color w:val="181800"/>
        </w:rPr>
        <w:t>to </w:t>
      </w:r>
      <w:r>
        <w:rPr>
          <w:color w:val="1B1B00"/>
        </w:rPr>
        <w:t>our collective </w:t>
      </w:r>
      <w:r>
        <w:rPr>
          <w:color w:val="1A1A00"/>
        </w:rPr>
        <w:t>past</w:t>
      </w:r>
      <w:r>
        <w:rPr>
          <w:color w:val="F0F000"/>
        </w:rPr>
        <w:t>, </w:t>
      </w:r>
      <w:r>
        <w:rPr>
          <w:color w:val="1C1C00"/>
        </w:rPr>
        <w:t>present </w:t>
      </w:r>
      <w:r>
        <w:rPr>
          <w:color w:val="232300"/>
        </w:rPr>
        <w:t>and </w:t>
      </w:r>
      <w:r>
        <w:rPr>
          <w:color w:val="212100"/>
        </w:rPr>
        <w:t>future.”</w:t>
      </w:r>
      <w:r>
        <w:rPr>
          <w:color w:val="F4F400"/>
        </w:rPr>
        <w:t>. </w:t>
      </w:r>
      <w:r>
        <w:rPr>
          <w:color w:val="202000"/>
        </w:rPr>
        <w:t>Visitors </w:t>
      </w:r>
      <w:r>
        <w:rPr>
          <w:color w:val="1C1C00"/>
        </w:rPr>
        <w:t>and </w:t>
      </w:r>
      <w:r>
        <w:rPr>
          <w:color w:val="1B1B00"/>
        </w:rPr>
        <w:t>art </w:t>
      </w:r>
      <w:r>
        <w:rPr>
          <w:color w:val="1F1F00"/>
        </w:rPr>
        <w:t>enthusiasts </w:t>
      </w:r>
      <w:r>
        <w:rPr>
          <w:color w:val="1A1A00"/>
        </w:rPr>
        <w:t>alike </w:t>
      </w:r>
      <w:r>
        <w:rPr>
          <w:color w:val="202000"/>
        </w:rPr>
        <w:t>will </w:t>
      </w:r>
      <w:r>
        <w:rPr>
          <w:color w:val="171700"/>
        </w:rPr>
        <w:t>share </w:t>
      </w:r>
      <w:r>
        <w:rPr>
          <w:color w:val="202000"/>
        </w:rPr>
        <w:t>the</w:t>
      </w:r>
    </w:p>
    <w:p>
      <w:pPr>
        <w:spacing w:after="0" w:line="276" w:lineRule="auto"/>
        <w:sectPr>
          <w:type w:val="continuous"/>
          <w:pgSz w:w="12240" w:h="15840"/>
          <w:pgMar w:top="1360" w:bottom="280" w:left="600" w:right="480"/>
        </w:sectPr>
      </w:pPr>
    </w:p>
    <w:p>
      <w:pPr>
        <w:pStyle w:val="BodyText"/>
        <w:spacing w:line="276" w:lineRule="auto" w:before="80"/>
        <w:ind w:left="825" w:right="1018"/>
        <w:rPr>
          <w:i/>
        </w:rPr>
      </w:pPr>
      <w:r>
        <w:rPr>
          <w:color w:val="1D1D00"/>
        </w:rPr>
        <w:t>experience </w:t>
      </w:r>
      <w:r>
        <w:rPr>
          <w:color w:val="1A1A00"/>
        </w:rPr>
        <w:t>of </w:t>
      </w:r>
      <w:r>
        <w:rPr>
          <w:color w:val="181800"/>
        </w:rPr>
        <w:t>seeing </w:t>
      </w:r>
      <w:r>
        <w:rPr>
          <w:color w:val="1C1C00"/>
        </w:rPr>
        <w:t>themselves </w:t>
      </w:r>
      <w:r>
        <w:rPr>
          <w:i/>
          <w:color w:val="171700"/>
        </w:rPr>
        <w:t>in </w:t>
      </w:r>
      <w:r>
        <w:rPr>
          <w:i/>
          <w:color w:val="1C1C00"/>
        </w:rPr>
        <w:t>the </w:t>
      </w:r>
      <w:r>
        <w:rPr>
          <w:i/>
          <w:color w:val="1B1B00"/>
        </w:rPr>
        <w:t>works </w:t>
      </w:r>
      <w:r>
        <w:rPr>
          <w:color w:val="1A1A00"/>
        </w:rPr>
        <w:t>and </w:t>
      </w:r>
      <w:r>
        <w:rPr>
          <w:color w:val="202000"/>
        </w:rPr>
        <w:t>marveling </w:t>
      </w:r>
      <w:r>
        <w:rPr>
          <w:color w:val="1A1A00"/>
        </w:rPr>
        <w:t>in </w:t>
      </w:r>
      <w:r>
        <w:rPr>
          <w:color w:val="252500"/>
        </w:rPr>
        <w:t>the </w:t>
      </w:r>
      <w:r>
        <w:rPr>
          <w:color w:val="1D1D00"/>
        </w:rPr>
        <w:t>colorways</w:t>
      </w:r>
      <w:r>
        <w:rPr/>
        <w:t>, </w:t>
      </w:r>
      <w:r>
        <w:rPr>
          <w:color w:val="282800"/>
        </w:rPr>
        <w:t>the </w:t>
      </w:r>
      <w:r>
        <w:rPr>
          <w:color w:val="202000"/>
        </w:rPr>
        <w:t>formal</w:t>
      </w:r>
      <w:r>
        <w:rPr>
          <w:color w:val="202000"/>
          <w:spacing w:val="-3"/>
        </w:rPr>
        <w:t> </w:t>
      </w:r>
      <w:r>
        <w:rPr>
          <w:color w:val="232300"/>
        </w:rPr>
        <w:t>aspects</w:t>
      </w:r>
      <w:r>
        <w:rPr>
          <w:color w:val="232300"/>
          <w:spacing w:val="-3"/>
        </w:rPr>
        <w:t> </w:t>
      </w:r>
      <w:r>
        <w:rPr>
          <w:color w:val="333300"/>
        </w:rPr>
        <w:t>of</w:t>
      </w:r>
      <w:r>
        <w:rPr>
          <w:color w:val="333300"/>
          <w:spacing w:val="-3"/>
        </w:rPr>
        <w:t> </w:t>
      </w:r>
      <w:r>
        <w:rPr>
          <w:color w:val="1C1C00"/>
        </w:rPr>
        <w:t>the</w:t>
      </w:r>
      <w:r>
        <w:rPr>
          <w:color w:val="1C1C00"/>
          <w:spacing w:val="-3"/>
        </w:rPr>
        <w:t> </w:t>
      </w:r>
      <w:r>
        <w:rPr>
          <w:color w:val="202000"/>
        </w:rPr>
        <w:t>art</w:t>
      </w:r>
      <w:r>
        <w:rPr>
          <w:color w:val="202000"/>
          <w:spacing w:val="-3"/>
        </w:rPr>
        <w:t> </w:t>
      </w:r>
      <w:r>
        <w:rPr>
          <w:color w:val="252500"/>
        </w:rPr>
        <w:t>itself</w:t>
      </w:r>
      <w:r>
        <w:rPr>
          <w:color w:val="252500"/>
          <w:spacing w:val="-3"/>
        </w:rPr>
        <w:t> </w:t>
      </w:r>
      <w:r>
        <w:rPr>
          <w:color w:val="202000"/>
        </w:rPr>
        <w:t>and</w:t>
      </w:r>
      <w:r>
        <w:rPr>
          <w:color w:val="202000"/>
          <w:spacing w:val="-3"/>
        </w:rPr>
        <w:t> </w:t>
      </w:r>
      <w:r>
        <w:rPr>
          <w:color w:val="202000"/>
        </w:rPr>
        <w:t>the</w:t>
      </w:r>
      <w:r>
        <w:rPr>
          <w:color w:val="202000"/>
          <w:spacing w:val="-3"/>
        </w:rPr>
        <w:t> </w:t>
      </w:r>
      <w:r>
        <w:rPr>
          <w:color w:val="1F1F00"/>
        </w:rPr>
        <w:t>flowing</w:t>
      </w:r>
      <w:r>
        <w:rPr>
          <w:color w:val="1F1F00"/>
          <w:spacing w:val="-3"/>
        </w:rPr>
        <w:t> </w:t>
      </w:r>
      <w:r>
        <w:rPr>
          <w:color w:val="1B1B00"/>
        </w:rPr>
        <w:t>sh</w:t>
      </w:r>
      <w:r>
        <w:rPr>
          <w:rFonts w:ascii="Courier New"/>
          <w:color w:val="1B1B00"/>
        </w:rPr>
        <w:t>a</w:t>
      </w:r>
      <w:r>
        <w:rPr>
          <w:color w:val="1B1B00"/>
        </w:rPr>
        <w:t>pes</w:t>
      </w:r>
      <w:r>
        <w:rPr>
          <w:color w:val="1B1B00"/>
          <w:spacing w:val="-3"/>
        </w:rPr>
        <w:t> </w:t>
      </w:r>
      <w:r>
        <w:rPr>
          <w:color w:val="1C1C00"/>
        </w:rPr>
        <w:t>and</w:t>
      </w:r>
      <w:r>
        <w:rPr>
          <w:color w:val="1C1C00"/>
          <w:spacing w:val="-3"/>
        </w:rPr>
        <w:t> </w:t>
      </w:r>
      <w:r>
        <w:rPr>
          <w:color w:val="1C1C00"/>
        </w:rPr>
        <w:t>interconnected</w:t>
      </w:r>
      <w:r>
        <w:rPr>
          <w:color w:val="1C1C00"/>
          <w:spacing w:val="-3"/>
        </w:rPr>
        <w:t> </w:t>
      </w:r>
      <w:r>
        <w:rPr>
          <w:color w:val="171700"/>
        </w:rPr>
        <w:t>lines</w:t>
      </w:r>
      <w:r>
        <w:rPr/>
        <w:t>.</w:t>
      </w:r>
      <w:r>
        <w:rPr>
          <w:spacing w:val="-3"/>
        </w:rPr>
        <w:t> </w:t>
      </w:r>
      <w:r>
        <w:rPr>
          <w:color w:val="1B1B00"/>
        </w:rPr>
        <w:t>This </w:t>
      </w:r>
      <w:r>
        <w:rPr>
          <w:color w:val="1F1F00"/>
        </w:rPr>
        <w:t>work </w:t>
      </w:r>
      <w:r>
        <w:rPr>
          <w:color w:val="161600"/>
        </w:rPr>
        <w:t>is </w:t>
      </w:r>
      <w:r>
        <w:rPr>
          <w:color w:val="1D1D00"/>
        </w:rPr>
        <w:t>designed to </w:t>
      </w:r>
      <w:r>
        <w:rPr>
          <w:color w:val="1C1C00"/>
        </w:rPr>
        <w:t>create </w:t>
      </w:r>
      <w:r>
        <w:rPr>
          <w:color w:val="202000"/>
        </w:rPr>
        <w:t>an </w:t>
      </w:r>
      <w:r>
        <w:rPr>
          <w:color w:val="181800"/>
        </w:rPr>
        <w:t>endless </w:t>
      </w:r>
      <w:r>
        <w:rPr>
          <w:color w:val="1B1B00"/>
        </w:rPr>
        <w:t>number of </w:t>
      </w:r>
      <w:r>
        <w:rPr>
          <w:color w:val="202000"/>
        </w:rPr>
        <w:t>paths </w:t>
      </w:r>
      <w:r>
        <w:rPr>
          <w:color w:val="212100"/>
        </w:rPr>
        <w:t>within </w:t>
      </w:r>
      <w:r>
        <w:rPr>
          <w:color w:val="202000"/>
        </w:rPr>
        <w:t>the pathwa</w:t>
      </w:r>
      <w:r>
        <w:rPr>
          <w:i/>
          <w:color w:val="202000"/>
        </w:rPr>
        <w:t>y</w:t>
      </w:r>
      <w:r>
        <w:rPr>
          <w:i/>
          <w:color w:val="A1A100"/>
        </w:rPr>
        <w:t>.</w:t>
      </w:r>
    </w:p>
    <w:p>
      <w:pPr>
        <w:pStyle w:val="BodyText"/>
        <w:spacing w:before="3"/>
        <w:rPr>
          <w:i/>
          <w:sz w:val="31"/>
        </w:rPr>
      </w:pPr>
    </w:p>
    <w:p>
      <w:pPr>
        <w:spacing w:before="0"/>
        <w:ind w:left="840" w:right="0" w:firstLine="0"/>
        <w:jc w:val="left"/>
        <w:rPr>
          <w:b/>
          <w:sz w:val="27"/>
        </w:rPr>
      </w:pPr>
      <w:r>
        <w:rPr>
          <w:b/>
          <w:color w:val="292B33"/>
          <w:spacing w:val="-2"/>
          <w:sz w:val="27"/>
        </w:rPr>
        <w:t>Materials</w:t>
      </w:r>
    </w:p>
    <w:p>
      <w:pPr>
        <w:pStyle w:val="ListParagraph"/>
        <w:numPr>
          <w:ilvl w:val="0"/>
          <w:numId w:val="2"/>
        </w:numPr>
        <w:tabs>
          <w:tab w:pos="1559" w:val="left" w:leader="none"/>
          <w:tab w:pos="1560" w:val="left" w:leader="none"/>
        </w:tabs>
        <w:spacing w:line="240" w:lineRule="auto" w:before="47" w:after="0"/>
        <w:ind w:left="1560" w:right="0" w:hanging="360"/>
        <w:jc w:val="left"/>
        <w:rPr>
          <w:color w:val="201C1D"/>
          <w:sz w:val="24"/>
        </w:rPr>
      </w:pPr>
      <w:r>
        <w:rPr>
          <w:color w:val="201C1D"/>
          <w:sz w:val="24"/>
        </w:rPr>
        <w:t>Behr</w:t>
      </w:r>
      <w:r>
        <w:rPr>
          <w:color w:val="201C1D"/>
          <w:spacing w:val="-2"/>
          <w:sz w:val="24"/>
        </w:rPr>
        <w:t> </w:t>
      </w:r>
      <w:r>
        <w:rPr>
          <w:color w:val="201C1D"/>
          <w:sz w:val="24"/>
        </w:rPr>
        <w:t>Premium</w:t>
      </w:r>
      <w:r>
        <w:rPr>
          <w:color w:val="201C1D"/>
          <w:spacing w:val="-6"/>
          <w:sz w:val="24"/>
        </w:rPr>
        <w:t> </w:t>
      </w:r>
      <w:r>
        <w:rPr>
          <w:color w:val="201C1D"/>
          <w:sz w:val="24"/>
        </w:rPr>
        <w:t>Tinted</w:t>
      </w:r>
      <w:r>
        <w:rPr>
          <w:color w:val="201C1D"/>
          <w:spacing w:val="-2"/>
          <w:sz w:val="24"/>
        </w:rPr>
        <w:t> </w:t>
      </w:r>
      <w:r>
        <w:rPr>
          <w:color w:val="201C1D"/>
          <w:sz w:val="24"/>
        </w:rPr>
        <w:t>concrete</w:t>
      </w:r>
      <w:r>
        <w:rPr>
          <w:color w:val="201C1D"/>
          <w:spacing w:val="-1"/>
          <w:sz w:val="24"/>
        </w:rPr>
        <w:t> </w:t>
      </w:r>
      <w:r>
        <w:rPr>
          <w:color w:val="201C1D"/>
          <w:sz w:val="24"/>
        </w:rPr>
        <w:t>paint</w:t>
      </w:r>
      <w:r>
        <w:rPr>
          <w:color w:val="201C1D"/>
          <w:spacing w:val="-2"/>
          <w:sz w:val="24"/>
        </w:rPr>
        <w:t> </w:t>
      </w:r>
      <w:r>
        <w:rPr>
          <w:color w:val="201C1D"/>
          <w:sz w:val="24"/>
        </w:rPr>
        <w:t>with</w:t>
      </w:r>
      <w:r>
        <w:rPr>
          <w:color w:val="201C1D"/>
          <w:spacing w:val="-1"/>
          <w:sz w:val="24"/>
        </w:rPr>
        <w:t> </w:t>
      </w:r>
      <w:r>
        <w:rPr>
          <w:color w:val="201C1D"/>
          <w:spacing w:val="-2"/>
          <w:sz w:val="24"/>
        </w:rPr>
        <w:t>primer</w:t>
      </w:r>
    </w:p>
    <w:p>
      <w:pPr>
        <w:pStyle w:val="ListParagraph"/>
        <w:numPr>
          <w:ilvl w:val="0"/>
          <w:numId w:val="2"/>
        </w:numPr>
        <w:tabs>
          <w:tab w:pos="1559" w:val="left" w:leader="none"/>
          <w:tab w:pos="1560" w:val="left" w:leader="none"/>
        </w:tabs>
        <w:spacing w:line="240" w:lineRule="auto" w:before="41" w:after="0"/>
        <w:ind w:left="1560" w:right="0" w:hanging="360"/>
        <w:jc w:val="left"/>
        <w:rPr>
          <w:color w:val="201C1D"/>
          <w:sz w:val="24"/>
        </w:rPr>
      </w:pPr>
      <w:r>
        <w:rPr>
          <w:color w:val="201C1D"/>
          <w:sz w:val="24"/>
        </w:rPr>
        <w:t>Behr White concrete base paint</w:t>
      </w:r>
      <w:r>
        <w:rPr>
          <w:color w:val="201C1D"/>
          <w:spacing w:val="66"/>
          <w:sz w:val="24"/>
        </w:rPr>
        <w:t> </w:t>
      </w:r>
      <w:r>
        <w:rPr>
          <w:color w:val="201C1D"/>
          <w:sz w:val="24"/>
        </w:rPr>
        <w:t>and Paint </w:t>
      </w:r>
      <w:r>
        <w:rPr>
          <w:color w:val="201C1D"/>
          <w:spacing w:val="-4"/>
          <w:sz w:val="24"/>
        </w:rPr>
        <w:t>tint</w:t>
      </w:r>
    </w:p>
    <w:p>
      <w:pPr>
        <w:pStyle w:val="ListParagraph"/>
        <w:numPr>
          <w:ilvl w:val="0"/>
          <w:numId w:val="2"/>
        </w:numPr>
        <w:tabs>
          <w:tab w:pos="1559" w:val="left" w:leader="none"/>
          <w:tab w:pos="1560" w:val="left" w:leader="none"/>
        </w:tabs>
        <w:spacing w:line="240" w:lineRule="auto" w:before="42" w:after="0"/>
        <w:ind w:left="1560" w:right="0" w:hanging="360"/>
        <w:jc w:val="left"/>
        <w:rPr>
          <w:color w:val="292B33"/>
          <w:sz w:val="24"/>
        </w:rPr>
      </w:pPr>
      <w:r>
        <w:rPr>
          <w:color w:val="292B33"/>
          <w:sz w:val="24"/>
        </w:rPr>
        <w:t>High quality exterior Modern Masters acrylic theme </w:t>
      </w:r>
      <w:r>
        <w:rPr>
          <w:color w:val="292B33"/>
          <w:spacing w:val="-2"/>
          <w:sz w:val="24"/>
        </w:rPr>
        <w:t>paint</w:t>
      </w:r>
    </w:p>
    <w:p>
      <w:pPr>
        <w:pStyle w:val="ListParagraph"/>
        <w:numPr>
          <w:ilvl w:val="0"/>
          <w:numId w:val="2"/>
        </w:numPr>
        <w:tabs>
          <w:tab w:pos="1559" w:val="left" w:leader="none"/>
          <w:tab w:pos="1560" w:val="left" w:leader="none"/>
        </w:tabs>
        <w:spacing w:line="240" w:lineRule="auto" w:before="41" w:after="0"/>
        <w:ind w:left="1560" w:right="0" w:hanging="360"/>
        <w:jc w:val="left"/>
        <w:rPr>
          <w:color w:val="292B33"/>
          <w:sz w:val="24"/>
        </w:rPr>
      </w:pPr>
      <w:r>
        <w:rPr>
          <w:color w:val="292B33"/>
          <w:sz w:val="24"/>
        </w:rPr>
        <w:t>Exterior</w:t>
      </w:r>
      <w:r>
        <w:rPr>
          <w:color w:val="292B33"/>
          <w:spacing w:val="-1"/>
          <w:sz w:val="24"/>
        </w:rPr>
        <w:t> </w:t>
      </w:r>
      <w:r>
        <w:rPr>
          <w:color w:val="292B33"/>
          <w:sz w:val="24"/>
        </w:rPr>
        <w:t>Water</w:t>
      </w:r>
      <w:r>
        <w:rPr>
          <w:color w:val="292B33"/>
          <w:spacing w:val="-1"/>
          <w:sz w:val="24"/>
        </w:rPr>
        <w:t> </w:t>
      </w:r>
      <w:r>
        <w:rPr>
          <w:color w:val="292B33"/>
          <w:sz w:val="24"/>
        </w:rPr>
        <w:t>Based</w:t>
      </w:r>
      <w:r>
        <w:rPr>
          <w:color w:val="292B33"/>
          <w:spacing w:val="-1"/>
          <w:sz w:val="24"/>
        </w:rPr>
        <w:t> </w:t>
      </w:r>
      <w:r>
        <w:rPr>
          <w:color w:val="292B33"/>
          <w:sz w:val="24"/>
        </w:rPr>
        <w:t>House</w:t>
      </w:r>
      <w:r>
        <w:rPr>
          <w:color w:val="292B33"/>
          <w:spacing w:val="-1"/>
          <w:sz w:val="24"/>
        </w:rPr>
        <w:t> </w:t>
      </w:r>
      <w:r>
        <w:rPr>
          <w:color w:val="292B33"/>
          <w:sz w:val="24"/>
        </w:rPr>
        <w:t>Paint</w:t>
      </w:r>
      <w:r>
        <w:rPr>
          <w:color w:val="292B33"/>
          <w:spacing w:val="-1"/>
          <w:sz w:val="24"/>
        </w:rPr>
        <w:t> </w:t>
      </w:r>
      <w:r>
        <w:rPr>
          <w:color w:val="292B33"/>
          <w:sz w:val="24"/>
        </w:rPr>
        <w:t>over</w:t>
      </w:r>
      <w:r>
        <w:rPr>
          <w:color w:val="292B33"/>
          <w:spacing w:val="-1"/>
          <w:sz w:val="24"/>
        </w:rPr>
        <w:t> </w:t>
      </w:r>
      <w:r>
        <w:rPr>
          <w:color w:val="292B33"/>
          <w:sz w:val="24"/>
        </w:rPr>
        <w:t>top</w:t>
      </w:r>
      <w:r>
        <w:rPr>
          <w:color w:val="292B33"/>
          <w:spacing w:val="-1"/>
          <w:sz w:val="24"/>
        </w:rPr>
        <w:t> </w:t>
      </w:r>
      <w:r>
        <w:rPr>
          <w:color w:val="292B33"/>
          <w:sz w:val="24"/>
        </w:rPr>
        <w:t>of</w:t>
      </w:r>
      <w:r>
        <w:rPr>
          <w:color w:val="292B33"/>
          <w:spacing w:val="-1"/>
          <w:sz w:val="24"/>
        </w:rPr>
        <w:t> </w:t>
      </w:r>
      <w:r>
        <w:rPr>
          <w:color w:val="292B33"/>
          <w:sz w:val="24"/>
        </w:rPr>
        <w:t>Exterior</w:t>
      </w:r>
      <w:r>
        <w:rPr>
          <w:color w:val="292B33"/>
          <w:spacing w:val="-1"/>
          <w:sz w:val="24"/>
        </w:rPr>
        <w:t> </w:t>
      </w:r>
      <w:r>
        <w:rPr>
          <w:color w:val="292B33"/>
          <w:spacing w:val="-2"/>
          <w:sz w:val="24"/>
        </w:rPr>
        <w:t>Primer</w:t>
      </w:r>
    </w:p>
    <w:p>
      <w:pPr>
        <w:pStyle w:val="ListParagraph"/>
        <w:numPr>
          <w:ilvl w:val="0"/>
          <w:numId w:val="2"/>
        </w:numPr>
        <w:tabs>
          <w:tab w:pos="1559" w:val="left" w:leader="none"/>
          <w:tab w:pos="1560" w:val="left" w:leader="none"/>
        </w:tabs>
        <w:spacing w:line="240" w:lineRule="auto" w:before="42" w:after="0"/>
        <w:ind w:left="1560" w:right="0" w:hanging="360"/>
        <w:jc w:val="left"/>
        <w:rPr>
          <w:color w:val="292B33"/>
          <w:sz w:val="24"/>
        </w:rPr>
      </w:pPr>
      <w:r>
        <w:rPr>
          <w:color w:val="292B33"/>
          <w:sz w:val="24"/>
        </w:rPr>
        <w:t>H&amp;C SHIELD-CRETE</w:t>
      </w:r>
      <w:r>
        <w:rPr>
          <w:color w:val="292B33"/>
          <w:spacing w:val="-14"/>
          <w:sz w:val="24"/>
        </w:rPr>
        <w:t> </w:t>
      </w:r>
      <w:r>
        <w:rPr>
          <w:color w:val="292B33"/>
          <w:sz w:val="24"/>
        </w:rPr>
        <w:t>Acrylic Clear Glaze </w:t>
      </w:r>
      <w:r>
        <w:rPr>
          <w:color w:val="292B33"/>
          <w:spacing w:val="-4"/>
          <w:sz w:val="24"/>
        </w:rPr>
        <w:t>Coat</w:t>
      </w:r>
    </w:p>
    <w:p>
      <w:pPr>
        <w:pStyle w:val="ListParagraph"/>
        <w:numPr>
          <w:ilvl w:val="0"/>
          <w:numId w:val="2"/>
        </w:numPr>
        <w:tabs>
          <w:tab w:pos="1559" w:val="left" w:leader="none"/>
          <w:tab w:pos="1560" w:val="left" w:leader="none"/>
        </w:tabs>
        <w:spacing w:line="240" w:lineRule="auto" w:before="41" w:after="0"/>
        <w:ind w:left="1560" w:right="0" w:hanging="360"/>
        <w:jc w:val="left"/>
        <w:rPr>
          <w:color w:val="292B33"/>
          <w:sz w:val="24"/>
        </w:rPr>
      </w:pPr>
      <w:r>
        <w:rPr>
          <w:color w:val="292B33"/>
          <w:sz w:val="24"/>
        </w:rPr>
        <w:t>H&amp;C</w:t>
      </w:r>
      <w:r>
        <w:rPr>
          <w:color w:val="292B33"/>
          <w:spacing w:val="-4"/>
          <w:sz w:val="24"/>
        </w:rPr>
        <w:t> </w:t>
      </w:r>
      <w:r>
        <w:rPr>
          <w:color w:val="292B33"/>
          <w:sz w:val="24"/>
        </w:rPr>
        <w:t>COLORTOP</w:t>
      </w:r>
      <w:r>
        <w:rPr>
          <w:color w:val="292B33"/>
          <w:spacing w:val="-8"/>
          <w:sz w:val="24"/>
        </w:rPr>
        <w:t> </w:t>
      </w:r>
      <w:r>
        <w:rPr>
          <w:color w:val="292B33"/>
          <w:sz w:val="24"/>
        </w:rPr>
        <w:t>Water-Based</w:t>
      </w:r>
      <w:r>
        <w:rPr>
          <w:color w:val="292B33"/>
          <w:spacing w:val="-3"/>
          <w:sz w:val="24"/>
        </w:rPr>
        <w:t> </w:t>
      </w:r>
      <w:r>
        <w:rPr>
          <w:color w:val="292B33"/>
          <w:sz w:val="24"/>
        </w:rPr>
        <w:t>Solid</w:t>
      </w:r>
      <w:r>
        <w:rPr>
          <w:color w:val="292B33"/>
          <w:spacing w:val="-3"/>
          <w:sz w:val="24"/>
        </w:rPr>
        <w:t> </w:t>
      </w:r>
      <w:r>
        <w:rPr>
          <w:color w:val="292B33"/>
          <w:sz w:val="24"/>
        </w:rPr>
        <w:t>Color</w:t>
      </w:r>
      <w:r>
        <w:rPr>
          <w:color w:val="292B33"/>
          <w:spacing w:val="-3"/>
          <w:sz w:val="24"/>
        </w:rPr>
        <w:t> </w:t>
      </w:r>
      <w:r>
        <w:rPr>
          <w:color w:val="292B33"/>
          <w:sz w:val="24"/>
        </w:rPr>
        <w:t>Concrete</w:t>
      </w:r>
      <w:r>
        <w:rPr>
          <w:color w:val="292B33"/>
          <w:spacing w:val="-3"/>
          <w:sz w:val="24"/>
        </w:rPr>
        <w:t> </w:t>
      </w:r>
      <w:r>
        <w:rPr>
          <w:color w:val="292B33"/>
          <w:spacing w:val="-2"/>
          <w:sz w:val="24"/>
        </w:rPr>
        <w:t>Stain</w:t>
      </w:r>
    </w:p>
    <w:p>
      <w:pPr>
        <w:pStyle w:val="BodyText"/>
        <w:rPr>
          <w:sz w:val="26"/>
        </w:rPr>
      </w:pPr>
    </w:p>
    <w:p>
      <w:pPr>
        <w:pStyle w:val="BodyText"/>
        <w:rPr>
          <w:sz w:val="26"/>
        </w:rPr>
      </w:pPr>
    </w:p>
    <w:p>
      <w:pPr>
        <w:spacing w:before="158"/>
        <w:ind w:left="840" w:right="0" w:firstLine="0"/>
        <w:jc w:val="left"/>
        <w:rPr>
          <w:b/>
          <w:sz w:val="27"/>
        </w:rPr>
      </w:pPr>
      <w:r>
        <w:rPr>
          <w:b/>
          <w:color w:val="292B33"/>
          <w:sz w:val="27"/>
        </w:rPr>
        <w:t>H - </w:t>
      </w:r>
      <w:r>
        <w:rPr>
          <w:b/>
          <w:color w:val="292B33"/>
          <w:spacing w:val="-2"/>
          <w:sz w:val="27"/>
        </w:rPr>
        <w:t>Theme:</w:t>
      </w:r>
    </w:p>
    <w:p>
      <w:pPr>
        <w:pStyle w:val="BodyText"/>
        <w:spacing w:line="276" w:lineRule="auto" w:before="46"/>
        <w:ind w:left="840" w:right="1005"/>
      </w:pPr>
      <w:r>
        <w:rPr>
          <w:color w:val="292B33"/>
        </w:rPr>
        <w:t>Given its importance to the site and the neighboring communities, the artwork supports the theme of Savannah’s Pathways. The theme allowed artists to elaborate on their interpretations</w:t>
      </w:r>
      <w:r>
        <w:rPr>
          <w:color w:val="292B33"/>
          <w:spacing w:val="-4"/>
        </w:rPr>
        <w:t> </w:t>
      </w:r>
      <w:r>
        <w:rPr>
          <w:color w:val="292B33"/>
        </w:rPr>
        <w:t>of</w:t>
      </w:r>
      <w:r>
        <w:rPr>
          <w:color w:val="292B33"/>
          <w:spacing w:val="-4"/>
        </w:rPr>
        <w:t> </w:t>
      </w:r>
      <w:r>
        <w:rPr>
          <w:color w:val="292B33"/>
        </w:rPr>
        <w:t>pathways</w:t>
      </w:r>
      <w:r>
        <w:rPr>
          <w:color w:val="292B33"/>
          <w:spacing w:val="-4"/>
        </w:rPr>
        <w:t> </w:t>
      </w:r>
      <w:r>
        <w:rPr>
          <w:color w:val="292B33"/>
        </w:rPr>
        <w:t>including</w:t>
      </w:r>
      <w:r>
        <w:rPr>
          <w:color w:val="292B33"/>
          <w:spacing w:val="-4"/>
        </w:rPr>
        <w:t> </w:t>
      </w:r>
      <w:r>
        <w:rPr>
          <w:color w:val="292B33"/>
        </w:rPr>
        <w:t>roads,</w:t>
      </w:r>
      <w:r>
        <w:rPr>
          <w:color w:val="292B33"/>
          <w:spacing w:val="-4"/>
        </w:rPr>
        <w:t> </w:t>
      </w:r>
      <w:r>
        <w:rPr>
          <w:color w:val="292B33"/>
        </w:rPr>
        <w:t>nature</w:t>
      </w:r>
      <w:r>
        <w:rPr>
          <w:color w:val="292B33"/>
          <w:spacing w:val="-4"/>
        </w:rPr>
        <w:t> </w:t>
      </w:r>
      <w:r>
        <w:rPr>
          <w:color w:val="292B33"/>
        </w:rPr>
        <w:t>trails,</w:t>
      </w:r>
      <w:r>
        <w:rPr>
          <w:color w:val="292B33"/>
          <w:spacing w:val="-4"/>
        </w:rPr>
        <w:t> </w:t>
      </w:r>
      <w:r>
        <w:rPr>
          <w:color w:val="292B33"/>
        </w:rPr>
        <w:t>and</w:t>
      </w:r>
      <w:r>
        <w:rPr>
          <w:color w:val="292B33"/>
          <w:spacing w:val="-4"/>
        </w:rPr>
        <w:t> </w:t>
      </w:r>
      <w:r>
        <w:rPr>
          <w:color w:val="292B33"/>
        </w:rPr>
        <w:t>man-made</w:t>
      </w:r>
      <w:r>
        <w:rPr>
          <w:color w:val="292B33"/>
          <w:spacing w:val="-4"/>
        </w:rPr>
        <w:t> </w:t>
      </w:r>
      <w:r>
        <w:rPr>
          <w:color w:val="292B33"/>
        </w:rPr>
        <w:t>paths,</w:t>
      </w:r>
      <w:r>
        <w:rPr>
          <w:color w:val="292B33"/>
          <w:spacing w:val="-4"/>
        </w:rPr>
        <w:t> </w:t>
      </w:r>
      <w:r>
        <w:rPr>
          <w:color w:val="292B33"/>
        </w:rPr>
        <w:t>but</w:t>
      </w:r>
      <w:r>
        <w:rPr>
          <w:color w:val="292B33"/>
          <w:spacing w:val="-4"/>
        </w:rPr>
        <w:t> </w:t>
      </w:r>
      <w:r>
        <w:rPr>
          <w:color w:val="292B33"/>
        </w:rPr>
        <w:t>also the natural and/or man-made structures that line those physical pathways and the people who have created and walked them.</w:t>
      </w:r>
      <w:r>
        <w:rPr>
          <w:color w:val="292B33"/>
          <w:spacing w:val="-5"/>
        </w:rPr>
        <w:t> </w:t>
      </w:r>
      <w:r>
        <w:rPr>
          <w:color w:val="292B33"/>
        </w:rPr>
        <w:t>Artists were also allowed and encouraged to utilize familiar landmarks and flora or fauna native to the Savannah area. The</w:t>
      </w:r>
      <w:r>
        <w:rPr>
          <w:color w:val="292B33"/>
          <w:spacing w:val="-9"/>
        </w:rPr>
        <w:t> </w:t>
      </w:r>
      <w:r>
        <w:rPr>
          <w:color w:val="292B33"/>
        </w:rPr>
        <w:t>Adolfo Group will also incorporate the natural environment of the surrounding area by starting with the</w:t>
      </w:r>
      <w:r>
        <w:rPr>
          <w:color w:val="292B33"/>
          <w:spacing w:val="80"/>
        </w:rPr>
        <w:t> </w:t>
      </w:r>
      <w:r>
        <w:rPr>
          <w:color w:val="292B33"/>
        </w:rPr>
        <w:t>approach of</w:t>
      </w:r>
      <w:r>
        <w:rPr>
          <w:color w:val="292B33"/>
          <w:spacing w:val="80"/>
        </w:rPr>
        <w:t> </w:t>
      </w:r>
      <w:r>
        <w:rPr>
          <w:color w:val="231F20"/>
        </w:rPr>
        <w:t>the Savannah River morphing rain droplets into oak tree rings.</w:t>
      </w:r>
    </w:p>
    <w:p>
      <w:pPr>
        <w:pStyle w:val="BodyText"/>
        <w:spacing w:line="276" w:lineRule="auto"/>
        <w:ind w:left="840" w:right="974"/>
      </w:pPr>
      <w:r>
        <w:rPr>
          <w:color w:val="292B33"/>
        </w:rPr>
        <w:t>Hebernehl group will focus on the people of Savannah’s paths and will “consist of flowing gestural lines or "paths” that connect figures and flora into one body thus threading a thoroughfare to our collective past, present and future. Visitors and art enthusiasts alike will share the experience of seeing themselves </w:t>
      </w:r>
      <w:r>
        <w:rPr>
          <w:i/>
          <w:color w:val="292B33"/>
        </w:rPr>
        <w:t>in the works </w:t>
      </w:r>
      <w:r>
        <w:rPr>
          <w:color w:val="292B33"/>
        </w:rPr>
        <w:t>and marveling</w:t>
      </w:r>
      <w:r>
        <w:rPr>
          <w:color w:val="292B33"/>
          <w:spacing w:val="-3"/>
        </w:rPr>
        <w:t> </w:t>
      </w:r>
      <w:r>
        <w:rPr>
          <w:color w:val="292B33"/>
        </w:rPr>
        <w:t>in</w:t>
      </w:r>
      <w:r>
        <w:rPr>
          <w:color w:val="292B33"/>
          <w:spacing w:val="-3"/>
        </w:rPr>
        <w:t> </w:t>
      </w:r>
      <w:r>
        <w:rPr>
          <w:color w:val="292B33"/>
        </w:rPr>
        <w:t>the</w:t>
      </w:r>
      <w:r>
        <w:rPr>
          <w:color w:val="292B33"/>
          <w:spacing w:val="-3"/>
        </w:rPr>
        <w:t> </w:t>
      </w:r>
      <w:r>
        <w:rPr>
          <w:color w:val="292B33"/>
        </w:rPr>
        <w:t>colorways,</w:t>
      </w:r>
      <w:r>
        <w:rPr>
          <w:color w:val="292B33"/>
          <w:spacing w:val="-3"/>
        </w:rPr>
        <w:t> </w:t>
      </w:r>
      <w:r>
        <w:rPr>
          <w:color w:val="292B33"/>
        </w:rPr>
        <w:t>the</w:t>
      </w:r>
      <w:r>
        <w:rPr>
          <w:color w:val="292B33"/>
          <w:spacing w:val="-3"/>
        </w:rPr>
        <w:t> </w:t>
      </w:r>
      <w:r>
        <w:rPr>
          <w:color w:val="292B33"/>
        </w:rPr>
        <w:t>formal</w:t>
      </w:r>
      <w:r>
        <w:rPr>
          <w:color w:val="292B33"/>
          <w:spacing w:val="-3"/>
        </w:rPr>
        <w:t> </w:t>
      </w:r>
      <w:r>
        <w:rPr>
          <w:color w:val="292B33"/>
        </w:rPr>
        <w:t>aspects</w:t>
      </w:r>
      <w:r>
        <w:rPr>
          <w:color w:val="292B33"/>
          <w:spacing w:val="-3"/>
        </w:rPr>
        <w:t> </w:t>
      </w:r>
      <w:r>
        <w:rPr>
          <w:color w:val="292B33"/>
        </w:rPr>
        <w:t>of</w:t>
      </w:r>
      <w:r>
        <w:rPr>
          <w:color w:val="292B33"/>
          <w:spacing w:val="-3"/>
        </w:rPr>
        <w:t> </w:t>
      </w:r>
      <w:r>
        <w:rPr>
          <w:color w:val="292B33"/>
        </w:rPr>
        <w:t>the</w:t>
      </w:r>
      <w:r>
        <w:rPr>
          <w:color w:val="292B33"/>
          <w:spacing w:val="-3"/>
        </w:rPr>
        <w:t> </w:t>
      </w:r>
      <w:r>
        <w:rPr>
          <w:color w:val="292B33"/>
        </w:rPr>
        <w:t>art</w:t>
      </w:r>
      <w:r>
        <w:rPr>
          <w:color w:val="292B33"/>
          <w:spacing w:val="-3"/>
        </w:rPr>
        <w:t> </w:t>
      </w:r>
      <w:r>
        <w:rPr>
          <w:color w:val="292B33"/>
        </w:rPr>
        <w:t>itself</w:t>
      </w:r>
      <w:r>
        <w:rPr>
          <w:color w:val="292B33"/>
          <w:spacing w:val="-3"/>
        </w:rPr>
        <w:t> </w:t>
      </w:r>
      <w:r>
        <w:rPr>
          <w:color w:val="292B33"/>
        </w:rPr>
        <w:t>and</w:t>
      </w:r>
      <w:r>
        <w:rPr>
          <w:color w:val="292B33"/>
          <w:spacing w:val="-3"/>
        </w:rPr>
        <w:t> </w:t>
      </w:r>
      <w:r>
        <w:rPr>
          <w:color w:val="292B33"/>
        </w:rPr>
        <w:t>the</w:t>
      </w:r>
      <w:r>
        <w:rPr>
          <w:color w:val="292B33"/>
          <w:spacing w:val="-3"/>
        </w:rPr>
        <w:t> </w:t>
      </w:r>
      <w:r>
        <w:rPr>
          <w:color w:val="292B33"/>
        </w:rPr>
        <w:t>flowing</w:t>
      </w:r>
      <w:r>
        <w:rPr>
          <w:color w:val="292B33"/>
          <w:spacing w:val="-3"/>
        </w:rPr>
        <w:t> </w:t>
      </w:r>
      <w:r>
        <w:rPr>
          <w:color w:val="292B33"/>
        </w:rPr>
        <w:t>shapes and interconnected lines.</w:t>
      </w:r>
    </w:p>
    <w:p>
      <w:pPr>
        <w:pStyle w:val="BodyText"/>
        <w:spacing w:before="7"/>
        <w:rPr>
          <w:sz w:val="27"/>
        </w:rPr>
      </w:pPr>
    </w:p>
    <w:p>
      <w:pPr>
        <w:pStyle w:val="BodyText"/>
        <w:spacing w:line="276" w:lineRule="auto"/>
        <w:ind w:left="840" w:right="1002"/>
      </w:pPr>
      <w:r>
        <w:rPr>
          <w:b/>
          <w:color w:val="292B33"/>
          <w:sz w:val="27"/>
        </w:rPr>
        <w:t>I</w:t>
      </w:r>
      <w:r>
        <w:rPr>
          <w:b/>
          <w:color w:val="292B33"/>
          <w:spacing w:val="-1"/>
          <w:sz w:val="27"/>
        </w:rPr>
        <w:t> </w:t>
      </w:r>
      <w:r>
        <w:rPr>
          <w:b/>
          <w:color w:val="292B33"/>
          <w:sz w:val="27"/>
        </w:rPr>
        <w:t>-</w:t>
      </w:r>
      <w:r>
        <w:rPr>
          <w:b/>
          <w:color w:val="292B33"/>
          <w:spacing w:val="-1"/>
          <w:sz w:val="27"/>
        </w:rPr>
        <w:t> </w:t>
      </w:r>
      <w:r>
        <w:rPr>
          <w:b/>
          <w:color w:val="292B33"/>
          <w:sz w:val="27"/>
        </w:rPr>
        <w:t>J.</w:t>
      </w:r>
      <w:r>
        <w:rPr>
          <w:b/>
          <w:color w:val="292B33"/>
          <w:spacing w:val="-1"/>
          <w:sz w:val="27"/>
        </w:rPr>
        <w:t> </w:t>
      </w:r>
      <w:r>
        <w:rPr>
          <w:color w:val="292B33"/>
        </w:rPr>
        <w:t>The</w:t>
      </w:r>
      <w:r>
        <w:rPr>
          <w:color w:val="292B33"/>
          <w:spacing w:val="-1"/>
        </w:rPr>
        <w:t> </w:t>
      </w:r>
      <w:r>
        <w:rPr>
          <w:color w:val="292B33"/>
        </w:rPr>
        <w:t>Pedestrian</w:t>
      </w:r>
      <w:r>
        <w:rPr>
          <w:color w:val="292B33"/>
          <w:spacing w:val="-1"/>
        </w:rPr>
        <w:t> </w:t>
      </w:r>
      <w:r>
        <w:rPr>
          <w:color w:val="292B33"/>
        </w:rPr>
        <w:t>Walkway</w:t>
      </w:r>
      <w:r>
        <w:rPr>
          <w:color w:val="292B33"/>
          <w:spacing w:val="-1"/>
        </w:rPr>
        <w:t> </w:t>
      </w:r>
      <w:r>
        <w:rPr>
          <w:color w:val="292B33"/>
        </w:rPr>
        <w:t>is</w:t>
      </w:r>
      <w:r>
        <w:rPr>
          <w:color w:val="292B33"/>
          <w:spacing w:val="-1"/>
        </w:rPr>
        <w:t> </w:t>
      </w:r>
      <w:r>
        <w:rPr>
          <w:color w:val="292B33"/>
        </w:rPr>
        <w:t>a</w:t>
      </w:r>
      <w:r>
        <w:rPr>
          <w:color w:val="292B33"/>
          <w:spacing w:val="-1"/>
        </w:rPr>
        <w:t> </w:t>
      </w:r>
      <w:r>
        <w:rPr>
          <w:color w:val="292B33"/>
        </w:rPr>
        <w:t>part</w:t>
      </w:r>
      <w:r>
        <w:rPr>
          <w:color w:val="292B33"/>
          <w:spacing w:val="-1"/>
        </w:rPr>
        <w:t> </w:t>
      </w:r>
      <w:r>
        <w:rPr>
          <w:color w:val="292B33"/>
        </w:rPr>
        <w:t>of</w:t>
      </w:r>
      <w:r>
        <w:rPr>
          <w:color w:val="292B33"/>
          <w:spacing w:val="-1"/>
        </w:rPr>
        <w:t> </w:t>
      </w:r>
      <w:r>
        <w:rPr>
          <w:color w:val="292B33"/>
        </w:rPr>
        <w:t>the</w:t>
      </w:r>
      <w:r>
        <w:rPr>
          <w:color w:val="292B33"/>
          <w:spacing w:val="-1"/>
        </w:rPr>
        <w:t> </w:t>
      </w:r>
      <w:r>
        <w:rPr>
          <w:color w:val="292B33"/>
        </w:rPr>
        <w:t>larger</w:t>
      </w:r>
      <w:r>
        <w:rPr>
          <w:color w:val="292B33"/>
          <w:spacing w:val="-1"/>
        </w:rPr>
        <w:t> </w:t>
      </w:r>
      <w:r>
        <w:rPr>
          <w:color w:val="292B33"/>
        </w:rPr>
        <w:t>Water</w:t>
      </w:r>
      <w:r>
        <w:rPr>
          <w:color w:val="292B33"/>
          <w:spacing w:val="-1"/>
        </w:rPr>
        <w:t> </w:t>
      </w:r>
      <w:r>
        <w:rPr>
          <w:color w:val="292B33"/>
        </w:rPr>
        <w:t>Works</w:t>
      </w:r>
      <w:r>
        <w:rPr>
          <w:color w:val="292B33"/>
          <w:spacing w:val="-1"/>
        </w:rPr>
        <w:t> </w:t>
      </w:r>
      <w:r>
        <w:rPr>
          <w:color w:val="292B33"/>
        </w:rPr>
        <w:t>Placemaking</w:t>
      </w:r>
      <w:r>
        <w:rPr>
          <w:color w:val="292B33"/>
          <w:spacing w:val="-1"/>
        </w:rPr>
        <w:t> </w:t>
      </w:r>
      <w:r>
        <w:rPr>
          <w:color w:val="292B33"/>
        </w:rPr>
        <w:t>Project, which borders the new Enmarket</w:t>
      </w:r>
      <w:r>
        <w:rPr>
          <w:color w:val="292B33"/>
          <w:spacing w:val="-4"/>
        </w:rPr>
        <w:t> </w:t>
      </w:r>
      <w:r>
        <w:rPr>
          <w:color w:val="292B33"/>
        </w:rPr>
        <w:t>Arena and the developing Canal District Trail. The Water Works Site is now largely inaccessible for public use and sits adjacent to the new City of Savannah Enmarket</w:t>
      </w:r>
      <w:r>
        <w:rPr>
          <w:color w:val="292B33"/>
          <w:spacing w:val="-6"/>
        </w:rPr>
        <w:t> </w:t>
      </w:r>
      <w:r>
        <w:rPr>
          <w:color w:val="292B33"/>
        </w:rPr>
        <w:t>Arena &amp; Canal District, which began development in 2020. The entire project, including the mural pathway, is a multi-pronged site project that aims to improve mobility, safety, and health of the neighboring community and support the economic</w:t>
      </w:r>
      <w:r>
        <w:rPr>
          <w:color w:val="292B33"/>
          <w:spacing w:val="-4"/>
        </w:rPr>
        <w:t> </w:t>
      </w:r>
      <w:r>
        <w:rPr>
          <w:color w:val="292B33"/>
        </w:rPr>
        <w:t>growth</w:t>
      </w:r>
      <w:r>
        <w:rPr>
          <w:color w:val="292B33"/>
          <w:spacing w:val="-4"/>
        </w:rPr>
        <w:t> </w:t>
      </w:r>
      <w:r>
        <w:rPr>
          <w:color w:val="292B33"/>
        </w:rPr>
        <w:t>of</w:t>
      </w:r>
      <w:r>
        <w:rPr>
          <w:color w:val="292B33"/>
          <w:spacing w:val="-4"/>
        </w:rPr>
        <w:t> </w:t>
      </w:r>
      <w:r>
        <w:rPr>
          <w:color w:val="292B33"/>
        </w:rPr>
        <w:t>an</w:t>
      </w:r>
      <w:r>
        <w:rPr>
          <w:color w:val="292B33"/>
          <w:spacing w:val="-4"/>
        </w:rPr>
        <w:t> </w:t>
      </w:r>
      <w:r>
        <w:rPr>
          <w:color w:val="292B33"/>
        </w:rPr>
        <w:t>area</w:t>
      </w:r>
      <w:r>
        <w:rPr>
          <w:color w:val="292B33"/>
          <w:spacing w:val="-4"/>
        </w:rPr>
        <w:t> </w:t>
      </w:r>
      <w:r>
        <w:rPr>
          <w:color w:val="292B33"/>
        </w:rPr>
        <w:t>neglected</w:t>
      </w:r>
      <w:r>
        <w:rPr>
          <w:color w:val="292B33"/>
          <w:spacing w:val="-4"/>
        </w:rPr>
        <w:t> </w:t>
      </w:r>
      <w:r>
        <w:rPr>
          <w:color w:val="292B33"/>
        </w:rPr>
        <w:t>for</w:t>
      </w:r>
      <w:r>
        <w:rPr>
          <w:color w:val="292B33"/>
          <w:spacing w:val="-4"/>
        </w:rPr>
        <w:t> </w:t>
      </w:r>
      <w:r>
        <w:rPr>
          <w:color w:val="292B33"/>
        </w:rPr>
        <w:t>several</w:t>
      </w:r>
      <w:r>
        <w:rPr>
          <w:color w:val="292B33"/>
          <w:spacing w:val="-4"/>
        </w:rPr>
        <w:t> </w:t>
      </w:r>
      <w:r>
        <w:rPr>
          <w:color w:val="292B33"/>
        </w:rPr>
        <w:t>decades.</w:t>
      </w:r>
      <w:r>
        <w:rPr>
          <w:color w:val="292B33"/>
          <w:spacing w:val="-4"/>
        </w:rPr>
        <w:t> </w:t>
      </w:r>
      <w:r>
        <w:rPr>
          <w:color w:val="292B33"/>
        </w:rPr>
        <w:t>Local</w:t>
      </w:r>
      <w:r>
        <w:rPr>
          <w:color w:val="292B33"/>
          <w:spacing w:val="-4"/>
        </w:rPr>
        <w:t> </w:t>
      </w:r>
      <w:r>
        <w:rPr>
          <w:color w:val="292B33"/>
        </w:rPr>
        <w:t>artists</w:t>
      </w:r>
      <w:r>
        <w:rPr>
          <w:color w:val="292B33"/>
          <w:spacing w:val="-4"/>
        </w:rPr>
        <w:t> </w:t>
      </w:r>
      <w:r>
        <w:rPr>
          <w:color w:val="292B33"/>
        </w:rPr>
        <w:t>and</w:t>
      </w:r>
      <w:r>
        <w:rPr>
          <w:color w:val="292B33"/>
          <w:spacing w:val="-4"/>
        </w:rPr>
        <w:t> </w:t>
      </w:r>
      <w:r>
        <w:rPr>
          <w:color w:val="292B33"/>
        </w:rPr>
        <w:t>community members will become key stakeholders in the design and creation of this walkway</w:t>
      </w:r>
      <w:r>
        <w:rPr>
          <w:color w:val="292B33"/>
          <w:spacing w:val="40"/>
        </w:rPr>
        <w:t> </w:t>
      </w:r>
      <w:r>
        <w:rPr>
          <w:color w:val="292B33"/>
        </w:rPr>
        <w:t>which will ensure a sense of ownership and stewardship for the site.</w:t>
      </w:r>
    </w:p>
    <w:p>
      <w:pPr>
        <w:spacing w:after="0" w:line="276" w:lineRule="auto"/>
        <w:sectPr>
          <w:pgSz w:w="12240" w:h="15840"/>
          <w:pgMar w:top="1360" w:bottom="280" w:left="600" w:right="480"/>
        </w:sectPr>
      </w:pPr>
    </w:p>
    <w:p>
      <w:pPr>
        <w:pStyle w:val="BodyText"/>
        <w:spacing w:line="276" w:lineRule="auto" w:before="80"/>
        <w:ind w:left="840" w:right="974"/>
      </w:pPr>
      <w:r>
        <w:rPr>
          <w:b/>
          <w:color w:val="292B33"/>
        </w:rPr>
        <w:t>K.</w:t>
      </w:r>
      <w:r>
        <w:rPr>
          <w:b/>
          <w:color w:val="292B33"/>
          <w:spacing w:val="-3"/>
        </w:rPr>
        <w:t> </w:t>
      </w:r>
      <w:r>
        <w:rPr>
          <w:color w:val="292B33"/>
        </w:rPr>
        <w:t>The</w:t>
      </w:r>
      <w:r>
        <w:rPr>
          <w:color w:val="292B33"/>
          <w:spacing w:val="-3"/>
        </w:rPr>
        <w:t> </w:t>
      </w:r>
      <w:r>
        <w:rPr>
          <w:color w:val="292B33"/>
        </w:rPr>
        <w:t>artist</w:t>
      </w:r>
      <w:r>
        <w:rPr>
          <w:color w:val="292B33"/>
          <w:spacing w:val="-3"/>
        </w:rPr>
        <w:t> </w:t>
      </w:r>
      <w:r>
        <w:rPr>
          <w:color w:val="292B33"/>
        </w:rPr>
        <w:t>team</w:t>
      </w:r>
      <w:r>
        <w:rPr>
          <w:color w:val="292B33"/>
          <w:spacing w:val="-3"/>
        </w:rPr>
        <w:t> </w:t>
      </w:r>
      <w:r>
        <w:rPr>
          <w:color w:val="292B33"/>
        </w:rPr>
        <w:t>selection</w:t>
      </w:r>
      <w:r>
        <w:rPr>
          <w:color w:val="292B33"/>
          <w:spacing w:val="-3"/>
        </w:rPr>
        <w:t> </w:t>
      </w:r>
      <w:r>
        <w:rPr>
          <w:color w:val="292B33"/>
        </w:rPr>
        <w:t>was</w:t>
      </w:r>
      <w:r>
        <w:rPr>
          <w:color w:val="292B33"/>
          <w:spacing w:val="-3"/>
        </w:rPr>
        <w:t> </w:t>
      </w:r>
      <w:r>
        <w:rPr>
          <w:color w:val="292B33"/>
        </w:rPr>
        <w:t>made</w:t>
      </w:r>
      <w:r>
        <w:rPr>
          <w:color w:val="292B33"/>
          <w:spacing w:val="-3"/>
        </w:rPr>
        <w:t> </w:t>
      </w:r>
      <w:r>
        <w:rPr>
          <w:color w:val="292B33"/>
        </w:rPr>
        <w:t>through</w:t>
      </w:r>
      <w:r>
        <w:rPr>
          <w:color w:val="292B33"/>
          <w:spacing w:val="-3"/>
        </w:rPr>
        <w:t> </w:t>
      </w:r>
      <w:r>
        <w:rPr>
          <w:color w:val="292B33"/>
        </w:rPr>
        <w:t>an</w:t>
      </w:r>
      <w:r>
        <w:rPr>
          <w:color w:val="292B33"/>
          <w:spacing w:val="-3"/>
        </w:rPr>
        <w:t> </w:t>
      </w:r>
      <w:r>
        <w:rPr>
          <w:color w:val="292B33"/>
        </w:rPr>
        <w:t>RFP</w:t>
      </w:r>
      <w:r>
        <w:rPr>
          <w:color w:val="292B33"/>
          <w:spacing w:val="-8"/>
        </w:rPr>
        <w:t> </w:t>
      </w:r>
      <w:r>
        <w:rPr>
          <w:color w:val="292B33"/>
        </w:rPr>
        <w:t>call-out</w:t>
      </w:r>
      <w:r>
        <w:rPr>
          <w:color w:val="292B33"/>
          <w:spacing w:val="-3"/>
        </w:rPr>
        <w:t> </w:t>
      </w:r>
      <w:r>
        <w:rPr>
          <w:color w:val="292B33"/>
        </w:rPr>
        <w:t>process</w:t>
      </w:r>
      <w:r>
        <w:rPr>
          <w:color w:val="292B33"/>
          <w:spacing w:val="-3"/>
        </w:rPr>
        <w:t> </w:t>
      </w:r>
      <w:r>
        <w:rPr>
          <w:color w:val="292B33"/>
        </w:rPr>
        <w:t>from</w:t>
      </w:r>
      <w:r>
        <w:rPr>
          <w:color w:val="292B33"/>
          <w:spacing w:val="-3"/>
        </w:rPr>
        <w:t> </w:t>
      </w:r>
      <w:r>
        <w:rPr>
          <w:color w:val="292B33"/>
        </w:rPr>
        <w:t>the</w:t>
      </w:r>
      <w:r>
        <w:rPr>
          <w:color w:val="292B33"/>
          <w:spacing w:val="-3"/>
        </w:rPr>
        <w:t> </w:t>
      </w:r>
      <w:r>
        <w:rPr>
          <w:color w:val="292B33"/>
        </w:rPr>
        <w:t>City</w:t>
      </w:r>
      <w:r>
        <w:rPr>
          <w:color w:val="292B33"/>
          <w:spacing w:val="-3"/>
        </w:rPr>
        <w:t> </w:t>
      </w:r>
      <w:r>
        <w:rPr>
          <w:color w:val="292B33"/>
        </w:rPr>
        <w:t>of Savannah and selected by a group of community members and public art enthusiasts within Savannah. See attached RFP information packet.</w:t>
      </w:r>
    </w:p>
    <w:p>
      <w:pPr>
        <w:pStyle w:val="BodyText"/>
        <w:rPr>
          <w:sz w:val="31"/>
        </w:rPr>
      </w:pPr>
    </w:p>
    <w:p>
      <w:pPr>
        <w:tabs>
          <w:tab w:pos="1559" w:val="left" w:leader="none"/>
        </w:tabs>
        <w:spacing w:before="0"/>
        <w:ind w:left="1049" w:right="0" w:firstLine="0"/>
        <w:jc w:val="left"/>
        <w:rPr>
          <w:b/>
          <w:sz w:val="27"/>
        </w:rPr>
      </w:pPr>
      <w:r>
        <w:rPr>
          <w:b/>
          <w:color w:val="292B33"/>
          <w:spacing w:val="-5"/>
          <w:sz w:val="27"/>
        </w:rPr>
        <w:t>I.</w:t>
      </w:r>
      <w:r>
        <w:rPr>
          <w:b/>
          <w:color w:val="292B33"/>
          <w:sz w:val="27"/>
        </w:rPr>
        <w:tab/>
        <w:t>See</w:t>
      </w:r>
      <w:r>
        <w:rPr>
          <w:b/>
          <w:color w:val="292B33"/>
          <w:spacing w:val="-13"/>
          <w:sz w:val="27"/>
        </w:rPr>
        <w:t> </w:t>
      </w:r>
      <w:r>
        <w:rPr>
          <w:b/>
          <w:color w:val="292B33"/>
          <w:sz w:val="27"/>
        </w:rPr>
        <w:t>Attached </w:t>
      </w:r>
      <w:r>
        <w:rPr>
          <w:b/>
          <w:color w:val="292B33"/>
          <w:spacing w:val="-2"/>
          <w:sz w:val="27"/>
        </w:rPr>
        <w:t>Document</w:t>
      </w:r>
    </w:p>
    <w:p>
      <w:pPr>
        <w:pStyle w:val="BodyText"/>
        <w:spacing w:before="1"/>
        <w:rPr>
          <w:b/>
          <w:sz w:val="35"/>
        </w:rPr>
      </w:pPr>
    </w:p>
    <w:p>
      <w:pPr>
        <w:pStyle w:val="ListParagraph"/>
        <w:numPr>
          <w:ilvl w:val="0"/>
          <w:numId w:val="3"/>
        </w:numPr>
        <w:tabs>
          <w:tab w:pos="1215" w:val="left" w:leader="none"/>
        </w:tabs>
        <w:spacing w:line="288" w:lineRule="auto" w:before="0" w:after="0"/>
        <w:ind w:left="840" w:right="1112" w:firstLine="0"/>
        <w:jc w:val="left"/>
        <w:rPr>
          <w:sz w:val="24"/>
        </w:rPr>
      </w:pPr>
      <w:r>
        <w:rPr>
          <w:color w:val="292B33"/>
          <w:sz w:val="24"/>
        </w:rPr>
        <w:t>Timeframe for Mural 2 will be, upon approval, throughout April 2022, with Mural 3 taking</w:t>
      </w:r>
      <w:r>
        <w:rPr>
          <w:color w:val="292B33"/>
          <w:spacing w:val="-4"/>
          <w:sz w:val="24"/>
        </w:rPr>
        <w:t> </w:t>
      </w:r>
      <w:r>
        <w:rPr>
          <w:color w:val="292B33"/>
          <w:sz w:val="24"/>
        </w:rPr>
        <w:t>place</w:t>
      </w:r>
      <w:r>
        <w:rPr>
          <w:color w:val="292B33"/>
          <w:spacing w:val="-4"/>
          <w:sz w:val="24"/>
        </w:rPr>
        <w:t> </w:t>
      </w:r>
      <w:r>
        <w:rPr>
          <w:color w:val="292B33"/>
          <w:sz w:val="24"/>
        </w:rPr>
        <w:t>following</w:t>
      </w:r>
      <w:r>
        <w:rPr>
          <w:color w:val="292B33"/>
          <w:spacing w:val="-4"/>
          <w:sz w:val="24"/>
        </w:rPr>
        <w:t> </w:t>
      </w:r>
      <w:r>
        <w:rPr>
          <w:color w:val="292B33"/>
          <w:sz w:val="24"/>
        </w:rPr>
        <w:t>the</w:t>
      </w:r>
      <w:r>
        <w:rPr>
          <w:color w:val="292B33"/>
          <w:spacing w:val="-4"/>
          <w:sz w:val="24"/>
        </w:rPr>
        <w:t> </w:t>
      </w:r>
      <w:r>
        <w:rPr>
          <w:color w:val="292B33"/>
          <w:sz w:val="24"/>
        </w:rPr>
        <w:t>completion</w:t>
      </w:r>
      <w:r>
        <w:rPr>
          <w:color w:val="292B33"/>
          <w:spacing w:val="-4"/>
          <w:sz w:val="24"/>
        </w:rPr>
        <w:t> </w:t>
      </w:r>
      <w:r>
        <w:rPr>
          <w:color w:val="292B33"/>
          <w:sz w:val="24"/>
        </w:rPr>
        <w:t>of</w:t>
      </w:r>
      <w:r>
        <w:rPr>
          <w:color w:val="292B33"/>
          <w:spacing w:val="-4"/>
          <w:sz w:val="24"/>
        </w:rPr>
        <w:t> </w:t>
      </w:r>
      <w:r>
        <w:rPr>
          <w:color w:val="292B33"/>
          <w:sz w:val="24"/>
        </w:rPr>
        <w:t>Enmarket</w:t>
      </w:r>
      <w:r>
        <w:rPr>
          <w:color w:val="292B33"/>
          <w:spacing w:val="-17"/>
          <w:sz w:val="24"/>
        </w:rPr>
        <w:t> </w:t>
      </w:r>
      <w:r>
        <w:rPr>
          <w:color w:val="292B33"/>
          <w:sz w:val="24"/>
        </w:rPr>
        <w:t>Arena</w:t>
      </w:r>
      <w:r>
        <w:rPr>
          <w:color w:val="292B33"/>
          <w:spacing w:val="-3"/>
          <w:sz w:val="24"/>
        </w:rPr>
        <w:t> </w:t>
      </w:r>
      <w:r>
        <w:rPr>
          <w:color w:val="292B33"/>
          <w:sz w:val="24"/>
        </w:rPr>
        <w:t>parking</w:t>
      </w:r>
      <w:r>
        <w:rPr>
          <w:color w:val="292B33"/>
          <w:spacing w:val="-4"/>
          <w:sz w:val="24"/>
        </w:rPr>
        <w:t> </w:t>
      </w:r>
      <w:r>
        <w:rPr>
          <w:color w:val="292B33"/>
          <w:sz w:val="24"/>
        </w:rPr>
        <w:t>garage</w:t>
      </w:r>
      <w:r>
        <w:rPr>
          <w:color w:val="292B33"/>
          <w:spacing w:val="-4"/>
          <w:sz w:val="24"/>
        </w:rPr>
        <w:t> </w:t>
      </w:r>
      <w:r>
        <w:rPr>
          <w:color w:val="292B33"/>
          <w:sz w:val="24"/>
        </w:rPr>
        <w:t>slated</w:t>
      </w:r>
      <w:r>
        <w:rPr>
          <w:color w:val="292B33"/>
          <w:spacing w:val="-4"/>
          <w:sz w:val="24"/>
        </w:rPr>
        <w:t> </w:t>
      </w:r>
      <w:r>
        <w:rPr>
          <w:color w:val="292B33"/>
          <w:sz w:val="24"/>
        </w:rPr>
        <w:t>for</w:t>
      </w:r>
      <w:r>
        <w:rPr>
          <w:color w:val="292B33"/>
          <w:spacing w:val="-4"/>
          <w:sz w:val="24"/>
        </w:rPr>
        <w:t> </w:t>
      </w:r>
      <w:r>
        <w:rPr>
          <w:color w:val="292B33"/>
          <w:sz w:val="24"/>
        </w:rPr>
        <w:t>May </w:t>
      </w:r>
      <w:r>
        <w:rPr>
          <w:color w:val="292B33"/>
          <w:spacing w:val="-2"/>
          <w:sz w:val="24"/>
        </w:rPr>
        <w:t>2022.</w:t>
      </w:r>
    </w:p>
    <w:p>
      <w:pPr>
        <w:pStyle w:val="BodyText"/>
        <w:spacing w:before="9"/>
        <w:rPr>
          <w:sz w:val="30"/>
        </w:rPr>
      </w:pPr>
    </w:p>
    <w:p>
      <w:pPr>
        <w:pStyle w:val="ListParagraph"/>
        <w:numPr>
          <w:ilvl w:val="0"/>
          <w:numId w:val="3"/>
        </w:numPr>
        <w:tabs>
          <w:tab w:pos="1186" w:val="left" w:leader="none"/>
        </w:tabs>
        <w:spacing w:line="276" w:lineRule="auto" w:before="0" w:after="0"/>
        <w:ind w:left="840" w:right="992" w:firstLine="0"/>
        <w:jc w:val="left"/>
        <w:rPr>
          <w:sz w:val="24"/>
        </w:rPr>
      </w:pPr>
      <w:r>
        <w:rPr>
          <w:color w:val="292B33"/>
          <w:sz w:val="24"/>
        </w:rPr>
        <w:t>During the RFP submission period, an online Webinar was held for the public to answer any questions and expand on the concepts of both the mural pathway and the entire Water Works site activation. The</w:t>
      </w:r>
      <w:r>
        <w:rPr>
          <w:color w:val="292B33"/>
          <w:spacing w:val="-6"/>
          <w:sz w:val="24"/>
        </w:rPr>
        <w:t> </w:t>
      </w:r>
      <w:r>
        <w:rPr>
          <w:color w:val="292B33"/>
          <w:sz w:val="24"/>
        </w:rPr>
        <w:t>Arena Community Task Force is composed of several</w:t>
      </w:r>
      <w:r>
        <w:rPr>
          <w:color w:val="292B33"/>
          <w:spacing w:val="-1"/>
          <w:sz w:val="24"/>
        </w:rPr>
        <w:t> </w:t>
      </w:r>
      <w:r>
        <w:rPr>
          <w:color w:val="292B33"/>
          <w:sz w:val="24"/>
        </w:rPr>
        <w:t>presidents</w:t>
      </w:r>
      <w:r>
        <w:rPr>
          <w:color w:val="292B33"/>
          <w:spacing w:val="-1"/>
          <w:sz w:val="24"/>
        </w:rPr>
        <w:t> </w:t>
      </w:r>
      <w:r>
        <w:rPr>
          <w:color w:val="292B33"/>
          <w:sz w:val="24"/>
        </w:rPr>
        <w:t>and</w:t>
      </w:r>
      <w:r>
        <w:rPr>
          <w:color w:val="292B33"/>
          <w:spacing w:val="-1"/>
          <w:sz w:val="24"/>
        </w:rPr>
        <w:t> </w:t>
      </w:r>
      <w:r>
        <w:rPr>
          <w:color w:val="292B33"/>
          <w:sz w:val="24"/>
        </w:rPr>
        <w:t>active</w:t>
      </w:r>
      <w:r>
        <w:rPr>
          <w:color w:val="292B33"/>
          <w:spacing w:val="-1"/>
          <w:sz w:val="24"/>
        </w:rPr>
        <w:t> </w:t>
      </w:r>
      <w:r>
        <w:rPr>
          <w:color w:val="292B33"/>
          <w:sz w:val="24"/>
        </w:rPr>
        <w:t>members</w:t>
      </w:r>
      <w:r>
        <w:rPr>
          <w:color w:val="292B33"/>
          <w:spacing w:val="-1"/>
          <w:sz w:val="24"/>
        </w:rPr>
        <w:t> </w:t>
      </w:r>
      <w:r>
        <w:rPr>
          <w:color w:val="292B33"/>
          <w:sz w:val="24"/>
        </w:rPr>
        <w:t>of</w:t>
      </w:r>
      <w:r>
        <w:rPr>
          <w:color w:val="292B33"/>
          <w:spacing w:val="-1"/>
          <w:sz w:val="24"/>
        </w:rPr>
        <w:t> </w:t>
      </w:r>
      <w:r>
        <w:rPr>
          <w:color w:val="292B33"/>
          <w:sz w:val="24"/>
        </w:rPr>
        <w:t>many</w:t>
      </w:r>
      <w:r>
        <w:rPr>
          <w:color w:val="292B33"/>
          <w:spacing w:val="40"/>
          <w:sz w:val="24"/>
        </w:rPr>
        <w:t> </w:t>
      </w:r>
      <w:r>
        <w:rPr>
          <w:color w:val="292B33"/>
          <w:sz w:val="24"/>
        </w:rPr>
        <w:t>West</w:t>
      </w:r>
      <w:r>
        <w:rPr>
          <w:color w:val="292B33"/>
          <w:spacing w:val="-1"/>
          <w:sz w:val="24"/>
        </w:rPr>
        <w:t> </w:t>
      </w:r>
      <w:r>
        <w:rPr>
          <w:color w:val="292B33"/>
          <w:sz w:val="24"/>
        </w:rPr>
        <w:t>Side</w:t>
      </w:r>
      <w:r>
        <w:rPr>
          <w:color w:val="292B33"/>
          <w:spacing w:val="-1"/>
          <w:sz w:val="24"/>
        </w:rPr>
        <w:t> </w:t>
      </w:r>
      <w:r>
        <w:rPr>
          <w:color w:val="292B33"/>
          <w:sz w:val="24"/>
        </w:rPr>
        <w:t>Neighborhood</w:t>
      </w:r>
      <w:r>
        <w:rPr>
          <w:color w:val="292B33"/>
          <w:spacing w:val="-15"/>
          <w:sz w:val="24"/>
        </w:rPr>
        <w:t> </w:t>
      </w:r>
      <w:r>
        <w:rPr>
          <w:color w:val="292B33"/>
          <w:sz w:val="24"/>
        </w:rPr>
        <w:t>Associations as well as</w:t>
      </w:r>
      <w:r>
        <w:rPr>
          <w:color w:val="292B33"/>
          <w:spacing w:val="-5"/>
          <w:sz w:val="24"/>
        </w:rPr>
        <w:t> </w:t>
      </w:r>
      <w:r>
        <w:rPr>
          <w:color w:val="292B33"/>
          <w:sz w:val="24"/>
        </w:rPr>
        <w:t>Alderman Lanier. This groupwas presented with the mural project concepts and chose the theme of the mural itself, “Savannah’s Pathways”. In December of 2021, both</w:t>
      </w:r>
      <w:r>
        <w:rPr>
          <w:color w:val="292B33"/>
          <w:spacing w:val="-12"/>
          <w:sz w:val="24"/>
        </w:rPr>
        <w:t> </w:t>
      </w:r>
      <w:r>
        <w:rPr>
          <w:color w:val="292B33"/>
          <w:sz w:val="24"/>
        </w:rPr>
        <w:t>Adolfo and Hebermehl Group met with the Community</w:t>
      </w:r>
      <w:r>
        <w:rPr>
          <w:color w:val="292B33"/>
          <w:spacing w:val="-2"/>
          <w:sz w:val="24"/>
        </w:rPr>
        <w:t> </w:t>
      </w:r>
      <w:r>
        <w:rPr>
          <w:color w:val="292B33"/>
          <w:sz w:val="24"/>
        </w:rPr>
        <w:t>Task Force representatives and</w:t>
      </w:r>
      <w:r>
        <w:rPr>
          <w:color w:val="292B33"/>
          <w:spacing w:val="-3"/>
          <w:sz w:val="24"/>
        </w:rPr>
        <w:t> </w:t>
      </w:r>
      <w:r>
        <w:rPr>
          <w:color w:val="292B33"/>
          <w:sz w:val="24"/>
        </w:rPr>
        <w:t>reviewed</w:t>
      </w:r>
      <w:r>
        <w:rPr>
          <w:color w:val="292B33"/>
          <w:spacing w:val="-3"/>
          <w:sz w:val="24"/>
        </w:rPr>
        <w:t> </w:t>
      </w:r>
      <w:r>
        <w:rPr>
          <w:color w:val="292B33"/>
          <w:sz w:val="24"/>
        </w:rPr>
        <w:t>their</w:t>
      </w:r>
      <w:r>
        <w:rPr>
          <w:color w:val="292B33"/>
          <w:spacing w:val="-3"/>
          <w:sz w:val="24"/>
        </w:rPr>
        <w:t> </w:t>
      </w:r>
      <w:r>
        <w:rPr>
          <w:color w:val="292B33"/>
          <w:sz w:val="24"/>
        </w:rPr>
        <w:t>designs</w:t>
      </w:r>
      <w:r>
        <w:rPr>
          <w:color w:val="292B33"/>
          <w:spacing w:val="-3"/>
          <w:sz w:val="24"/>
        </w:rPr>
        <w:t> </w:t>
      </w:r>
      <w:r>
        <w:rPr>
          <w:color w:val="292B33"/>
          <w:sz w:val="24"/>
        </w:rPr>
        <w:t>with</w:t>
      </w:r>
      <w:r>
        <w:rPr>
          <w:color w:val="292B33"/>
          <w:spacing w:val="-3"/>
          <w:sz w:val="24"/>
        </w:rPr>
        <w:t> </w:t>
      </w:r>
      <w:r>
        <w:rPr>
          <w:color w:val="292B33"/>
          <w:sz w:val="24"/>
        </w:rPr>
        <w:t>the</w:t>
      </w:r>
      <w:r>
        <w:rPr>
          <w:color w:val="292B33"/>
          <w:spacing w:val="-3"/>
          <w:sz w:val="24"/>
        </w:rPr>
        <w:t> </w:t>
      </w:r>
      <w:r>
        <w:rPr>
          <w:color w:val="292B33"/>
          <w:sz w:val="24"/>
        </w:rPr>
        <w:t>group</w:t>
      </w:r>
      <w:r>
        <w:rPr>
          <w:color w:val="292B33"/>
          <w:spacing w:val="-3"/>
          <w:sz w:val="24"/>
        </w:rPr>
        <w:t> </w:t>
      </w:r>
      <w:r>
        <w:rPr>
          <w:color w:val="292B33"/>
          <w:sz w:val="24"/>
        </w:rPr>
        <w:t>-</w:t>
      </w:r>
      <w:r>
        <w:rPr>
          <w:color w:val="292B33"/>
          <w:spacing w:val="-3"/>
          <w:sz w:val="24"/>
        </w:rPr>
        <w:t> </w:t>
      </w:r>
      <w:r>
        <w:rPr>
          <w:color w:val="292B33"/>
          <w:sz w:val="24"/>
        </w:rPr>
        <w:t>feedback</w:t>
      </w:r>
      <w:r>
        <w:rPr>
          <w:color w:val="292B33"/>
          <w:spacing w:val="-3"/>
          <w:sz w:val="24"/>
        </w:rPr>
        <w:t> </w:t>
      </w:r>
      <w:r>
        <w:rPr>
          <w:color w:val="292B33"/>
          <w:sz w:val="24"/>
        </w:rPr>
        <w:t>was</w:t>
      </w:r>
      <w:r>
        <w:rPr>
          <w:color w:val="292B33"/>
          <w:spacing w:val="-3"/>
          <w:sz w:val="24"/>
        </w:rPr>
        <w:t> </w:t>
      </w:r>
      <w:r>
        <w:rPr>
          <w:color w:val="292B33"/>
          <w:sz w:val="24"/>
        </w:rPr>
        <w:t>heard</w:t>
      </w:r>
      <w:r>
        <w:rPr>
          <w:color w:val="292B33"/>
          <w:spacing w:val="-3"/>
          <w:sz w:val="24"/>
        </w:rPr>
        <w:t> </w:t>
      </w:r>
      <w:r>
        <w:rPr>
          <w:color w:val="292B33"/>
          <w:sz w:val="24"/>
        </w:rPr>
        <w:t>and</w:t>
      </w:r>
      <w:r>
        <w:rPr>
          <w:color w:val="292B33"/>
          <w:spacing w:val="-3"/>
          <w:sz w:val="24"/>
        </w:rPr>
        <w:t> </w:t>
      </w:r>
      <w:r>
        <w:rPr>
          <w:color w:val="292B33"/>
          <w:sz w:val="24"/>
        </w:rPr>
        <w:t>ultimately</w:t>
      </w:r>
      <w:r>
        <w:rPr>
          <w:color w:val="292B33"/>
          <w:spacing w:val="-3"/>
          <w:sz w:val="24"/>
        </w:rPr>
        <w:t> </w:t>
      </w:r>
      <w:r>
        <w:rPr>
          <w:color w:val="292B33"/>
          <w:sz w:val="24"/>
        </w:rPr>
        <w:t>approval for the installations was provided. Those not in attendance for the meetings were sent emails with meeting notes and decisions.</w:t>
      </w:r>
    </w:p>
    <w:p>
      <w:pPr>
        <w:pStyle w:val="BodyText"/>
        <w:rPr>
          <w:sz w:val="31"/>
        </w:rPr>
      </w:pPr>
    </w:p>
    <w:p>
      <w:pPr>
        <w:pStyle w:val="ListParagraph"/>
        <w:numPr>
          <w:ilvl w:val="0"/>
          <w:numId w:val="3"/>
        </w:numPr>
        <w:tabs>
          <w:tab w:pos="1201" w:val="left" w:leader="none"/>
        </w:tabs>
        <w:spacing w:line="240" w:lineRule="auto" w:before="1" w:after="0"/>
        <w:ind w:left="1200" w:right="0" w:hanging="361"/>
        <w:jc w:val="left"/>
        <w:rPr>
          <w:sz w:val="27"/>
        </w:rPr>
      </w:pPr>
      <w:r>
        <w:rPr>
          <w:color w:val="292B33"/>
          <w:sz w:val="27"/>
        </w:rPr>
        <w:t>Not </w:t>
      </w:r>
      <w:r>
        <w:rPr>
          <w:color w:val="292B33"/>
          <w:spacing w:val="-2"/>
          <w:sz w:val="27"/>
        </w:rPr>
        <w:t>applicable</w:t>
      </w:r>
    </w:p>
    <w:p>
      <w:pPr>
        <w:pStyle w:val="BodyText"/>
        <w:spacing w:before="1"/>
        <w:rPr>
          <w:sz w:val="35"/>
        </w:rPr>
      </w:pPr>
    </w:p>
    <w:p>
      <w:pPr>
        <w:pStyle w:val="ListParagraph"/>
        <w:numPr>
          <w:ilvl w:val="0"/>
          <w:numId w:val="3"/>
        </w:numPr>
        <w:tabs>
          <w:tab w:pos="1136" w:val="left" w:leader="none"/>
        </w:tabs>
        <w:spacing w:line="240" w:lineRule="auto" w:before="0" w:after="0"/>
        <w:ind w:left="1135" w:right="0" w:hanging="296"/>
        <w:jc w:val="left"/>
        <w:rPr>
          <w:sz w:val="27"/>
        </w:rPr>
      </w:pPr>
      <w:r>
        <w:rPr>
          <w:color w:val="292B33"/>
          <w:spacing w:val="-5"/>
          <w:sz w:val="27"/>
        </w:rPr>
        <w:t>TBD</w:t>
      </w:r>
    </w:p>
    <w:p>
      <w:pPr>
        <w:pStyle w:val="BodyText"/>
        <w:rPr>
          <w:sz w:val="30"/>
        </w:rPr>
      </w:pPr>
    </w:p>
    <w:p>
      <w:pPr>
        <w:pStyle w:val="BodyText"/>
        <w:spacing w:before="7"/>
      </w:pPr>
    </w:p>
    <w:p>
      <w:pPr>
        <w:spacing w:before="0"/>
        <w:ind w:left="840" w:right="0" w:firstLine="0"/>
        <w:jc w:val="left"/>
        <w:rPr>
          <w:b/>
          <w:sz w:val="27"/>
        </w:rPr>
      </w:pPr>
      <w:r>
        <w:rPr>
          <w:b/>
          <w:color w:val="292B33"/>
          <w:spacing w:val="-2"/>
          <w:sz w:val="27"/>
        </w:rPr>
        <w:t>CHECKLIST:</w:t>
      </w:r>
    </w:p>
    <w:p>
      <w:pPr>
        <w:pStyle w:val="BodyText"/>
        <w:spacing w:before="9"/>
        <w:rPr>
          <w:b/>
        </w:rPr>
      </w:pPr>
    </w:p>
    <w:p>
      <w:pPr>
        <w:pStyle w:val="ListParagraph"/>
        <w:numPr>
          <w:ilvl w:val="1"/>
          <w:numId w:val="3"/>
        </w:numPr>
        <w:tabs>
          <w:tab w:pos="1107" w:val="left" w:leader="none"/>
        </w:tabs>
        <w:spacing w:line="240" w:lineRule="auto" w:before="0" w:after="0"/>
        <w:ind w:left="1106" w:right="0" w:hanging="267"/>
        <w:jc w:val="left"/>
        <w:rPr>
          <w:sz w:val="24"/>
        </w:rPr>
      </w:pPr>
      <w:r>
        <w:rPr>
          <w:color w:val="292B33"/>
          <w:sz w:val="24"/>
        </w:rPr>
        <w:t>Provide a completed application </w:t>
      </w:r>
      <w:r>
        <w:rPr>
          <w:color w:val="292B33"/>
          <w:spacing w:val="-2"/>
          <w:sz w:val="24"/>
        </w:rPr>
        <w:t>form.</w:t>
      </w:r>
    </w:p>
    <w:p>
      <w:pPr>
        <w:pStyle w:val="ListParagraph"/>
        <w:numPr>
          <w:ilvl w:val="1"/>
          <w:numId w:val="3"/>
        </w:numPr>
        <w:tabs>
          <w:tab w:pos="1107" w:val="left" w:leader="none"/>
        </w:tabs>
        <w:spacing w:line="240" w:lineRule="auto" w:before="41" w:after="0"/>
        <w:ind w:left="1106" w:right="0" w:hanging="267"/>
        <w:jc w:val="left"/>
        <w:rPr>
          <w:sz w:val="24"/>
        </w:rPr>
      </w:pPr>
      <w:r>
        <w:rPr>
          <w:color w:val="292B33"/>
          <w:sz w:val="24"/>
        </w:rPr>
        <w:t>Provide the title for the </w:t>
      </w:r>
      <w:r>
        <w:rPr>
          <w:color w:val="292B33"/>
          <w:spacing w:val="-2"/>
          <w:sz w:val="24"/>
        </w:rPr>
        <w:t>mural.</w:t>
      </w:r>
    </w:p>
    <w:p>
      <w:pPr>
        <w:pStyle w:val="ListParagraph"/>
        <w:numPr>
          <w:ilvl w:val="1"/>
          <w:numId w:val="3"/>
        </w:numPr>
        <w:tabs>
          <w:tab w:pos="1094" w:val="left" w:leader="none"/>
        </w:tabs>
        <w:spacing w:line="276" w:lineRule="auto" w:before="42" w:after="0"/>
        <w:ind w:left="840" w:right="1193" w:firstLine="0"/>
        <w:jc w:val="left"/>
        <w:rPr>
          <w:sz w:val="24"/>
        </w:rPr>
      </w:pPr>
      <w:r>
        <w:rPr>
          <w:color w:val="292B33"/>
          <w:sz w:val="24"/>
        </w:rPr>
        <w:t>Is the mural with the Savannah Local Historic District (see attached map)? If yes, provide</w:t>
      </w:r>
      <w:r>
        <w:rPr>
          <w:color w:val="292B33"/>
          <w:spacing w:val="-4"/>
          <w:sz w:val="24"/>
        </w:rPr>
        <w:t> </w:t>
      </w:r>
      <w:r>
        <w:rPr>
          <w:color w:val="292B33"/>
          <w:sz w:val="24"/>
        </w:rPr>
        <w:t>a</w:t>
      </w:r>
      <w:r>
        <w:rPr>
          <w:color w:val="292B33"/>
          <w:spacing w:val="-4"/>
          <w:sz w:val="24"/>
        </w:rPr>
        <w:t> </w:t>
      </w:r>
      <w:r>
        <w:rPr>
          <w:color w:val="292B33"/>
          <w:sz w:val="24"/>
        </w:rPr>
        <w:t>copy</w:t>
      </w:r>
      <w:r>
        <w:rPr>
          <w:color w:val="292B33"/>
          <w:spacing w:val="-4"/>
          <w:sz w:val="24"/>
        </w:rPr>
        <w:t> </w:t>
      </w:r>
      <w:r>
        <w:rPr>
          <w:color w:val="292B33"/>
          <w:sz w:val="24"/>
        </w:rPr>
        <w:t>of</w:t>
      </w:r>
      <w:r>
        <w:rPr>
          <w:color w:val="292B33"/>
          <w:spacing w:val="-4"/>
          <w:sz w:val="24"/>
        </w:rPr>
        <w:t> </w:t>
      </w:r>
      <w:r>
        <w:rPr>
          <w:color w:val="292B33"/>
          <w:sz w:val="24"/>
        </w:rPr>
        <w:t>the</w:t>
      </w:r>
      <w:r>
        <w:rPr>
          <w:color w:val="292B33"/>
          <w:spacing w:val="-4"/>
          <w:sz w:val="24"/>
        </w:rPr>
        <w:t> </w:t>
      </w:r>
      <w:r>
        <w:rPr>
          <w:color w:val="292B33"/>
          <w:sz w:val="24"/>
        </w:rPr>
        <w:t>approved</w:t>
      </w:r>
      <w:r>
        <w:rPr>
          <w:color w:val="292B33"/>
          <w:spacing w:val="-4"/>
          <w:sz w:val="24"/>
        </w:rPr>
        <w:t> </w:t>
      </w:r>
      <w:r>
        <w:rPr>
          <w:color w:val="292B33"/>
          <w:sz w:val="24"/>
        </w:rPr>
        <w:t>Certificate</w:t>
      </w:r>
      <w:r>
        <w:rPr>
          <w:color w:val="292B33"/>
          <w:spacing w:val="-4"/>
          <w:sz w:val="24"/>
        </w:rPr>
        <w:t> </w:t>
      </w:r>
      <w:r>
        <w:rPr>
          <w:color w:val="292B33"/>
          <w:sz w:val="24"/>
        </w:rPr>
        <w:t>of</w:t>
      </w:r>
      <w:r>
        <w:rPr>
          <w:color w:val="292B33"/>
          <w:spacing w:val="-17"/>
          <w:sz w:val="24"/>
        </w:rPr>
        <w:t> </w:t>
      </w:r>
      <w:r>
        <w:rPr>
          <w:color w:val="292B33"/>
          <w:sz w:val="24"/>
        </w:rPr>
        <w:t>Appropriateness</w:t>
      </w:r>
      <w:r>
        <w:rPr>
          <w:color w:val="292B33"/>
          <w:spacing w:val="-3"/>
          <w:sz w:val="24"/>
        </w:rPr>
        <w:t> </w:t>
      </w:r>
      <w:r>
        <w:rPr>
          <w:color w:val="292B33"/>
          <w:sz w:val="24"/>
        </w:rPr>
        <w:t>from</w:t>
      </w:r>
      <w:r>
        <w:rPr>
          <w:color w:val="292B33"/>
          <w:spacing w:val="-4"/>
          <w:sz w:val="24"/>
        </w:rPr>
        <w:t> </w:t>
      </w:r>
      <w:r>
        <w:rPr>
          <w:color w:val="292B33"/>
          <w:sz w:val="24"/>
        </w:rPr>
        <w:t>the</w:t>
      </w:r>
      <w:r>
        <w:rPr>
          <w:color w:val="292B33"/>
          <w:spacing w:val="-4"/>
          <w:sz w:val="24"/>
        </w:rPr>
        <w:t> </w:t>
      </w:r>
      <w:r>
        <w:rPr>
          <w:color w:val="292B33"/>
          <w:sz w:val="24"/>
        </w:rPr>
        <w:t>Historic</w:t>
      </w:r>
      <w:r>
        <w:rPr>
          <w:color w:val="292B33"/>
          <w:spacing w:val="-4"/>
          <w:sz w:val="24"/>
        </w:rPr>
        <w:t> </w:t>
      </w:r>
      <w:r>
        <w:rPr>
          <w:color w:val="292B33"/>
          <w:sz w:val="24"/>
        </w:rPr>
        <w:t>District Board of Review.</w:t>
      </w:r>
    </w:p>
    <w:p>
      <w:pPr>
        <w:pStyle w:val="ListParagraph"/>
        <w:numPr>
          <w:ilvl w:val="1"/>
          <w:numId w:val="3"/>
        </w:numPr>
        <w:tabs>
          <w:tab w:pos="1107" w:val="left" w:leader="none"/>
        </w:tabs>
        <w:spacing w:line="276" w:lineRule="auto" w:before="0" w:after="0"/>
        <w:ind w:left="840" w:right="1113" w:firstLine="0"/>
        <w:jc w:val="left"/>
        <w:rPr>
          <w:sz w:val="24"/>
        </w:rPr>
      </w:pPr>
      <w:r>
        <w:rPr>
          <w:color w:val="292B33"/>
          <w:sz w:val="24"/>
        </w:rPr>
        <w:t>Provide</w:t>
      </w:r>
      <w:r>
        <w:rPr>
          <w:color w:val="292B33"/>
          <w:spacing w:val="-4"/>
          <w:sz w:val="24"/>
        </w:rPr>
        <w:t> </w:t>
      </w:r>
      <w:r>
        <w:rPr>
          <w:color w:val="292B33"/>
          <w:sz w:val="24"/>
        </w:rPr>
        <w:t>a</w:t>
      </w:r>
      <w:r>
        <w:rPr>
          <w:color w:val="292B33"/>
          <w:spacing w:val="-4"/>
          <w:sz w:val="24"/>
        </w:rPr>
        <w:t> </w:t>
      </w:r>
      <w:r>
        <w:rPr>
          <w:color w:val="292B33"/>
          <w:sz w:val="24"/>
        </w:rPr>
        <w:t>written</w:t>
      </w:r>
      <w:r>
        <w:rPr>
          <w:color w:val="292B33"/>
          <w:spacing w:val="-4"/>
          <w:sz w:val="24"/>
        </w:rPr>
        <w:t> </w:t>
      </w:r>
      <w:r>
        <w:rPr>
          <w:color w:val="292B33"/>
          <w:sz w:val="24"/>
        </w:rPr>
        <w:t>description</w:t>
      </w:r>
      <w:r>
        <w:rPr>
          <w:color w:val="292B33"/>
          <w:spacing w:val="-4"/>
          <w:sz w:val="24"/>
        </w:rPr>
        <w:t> </w:t>
      </w:r>
      <w:r>
        <w:rPr>
          <w:color w:val="292B33"/>
          <w:sz w:val="24"/>
        </w:rPr>
        <w:t>of</w:t>
      </w:r>
      <w:r>
        <w:rPr>
          <w:color w:val="292B33"/>
          <w:spacing w:val="-4"/>
          <w:sz w:val="24"/>
        </w:rPr>
        <w:t> </w:t>
      </w:r>
      <w:r>
        <w:rPr>
          <w:color w:val="292B33"/>
          <w:sz w:val="24"/>
        </w:rPr>
        <w:t>the</w:t>
      </w:r>
      <w:r>
        <w:rPr>
          <w:color w:val="292B33"/>
          <w:spacing w:val="-4"/>
          <w:sz w:val="24"/>
        </w:rPr>
        <w:t> </w:t>
      </w:r>
      <w:r>
        <w:rPr>
          <w:color w:val="292B33"/>
          <w:sz w:val="24"/>
        </w:rPr>
        <w:t>proposed</w:t>
      </w:r>
      <w:r>
        <w:rPr>
          <w:color w:val="292B33"/>
          <w:spacing w:val="-4"/>
          <w:sz w:val="24"/>
        </w:rPr>
        <w:t> </w:t>
      </w:r>
      <w:r>
        <w:rPr>
          <w:color w:val="292B33"/>
          <w:sz w:val="24"/>
        </w:rPr>
        <w:t>mural.</w:t>
      </w:r>
      <w:r>
        <w:rPr>
          <w:color w:val="292B33"/>
          <w:spacing w:val="-17"/>
          <w:sz w:val="24"/>
        </w:rPr>
        <w:t> </w:t>
      </w:r>
      <w:r>
        <w:rPr>
          <w:color w:val="292B33"/>
          <w:sz w:val="24"/>
        </w:rPr>
        <w:t>At</w:t>
      </w:r>
      <w:r>
        <w:rPr>
          <w:color w:val="292B33"/>
          <w:spacing w:val="-3"/>
          <w:sz w:val="24"/>
        </w:rPr>
        <w:t> </w:t>
      </w:r>
      <w:r>
        <w:rPr>
          <w:color w:val="292B33"/>
          <w:sz w:val="24"/>
        </w:rPr>
        <w:t>a</w:t>
      </w:r>
      <w:r>
        <w:rPr>
          <w:color w:val="292B33"/>
          <w:spacing w:val="-4"/>
          <w:sz w:val="24"/>
        </w:rPr>
        <w:t> </w:t>
      </w:r>
      <w:r>
        <w:rPr>
          <w:color w:val="292B33"/>
          <w:sz w:val="24"/>
        </w:rPr>
        <w:t>minimum,</w:t>
      </w:r>
      <w:r>
        <w:rPr>
          <w:color w:val="292B33"/>
          <w:spacing w:val="-4"/>
          <w:sz w:val="24"/>
        </w:rPr>
        <w:t> </w:t>
      </w:r>
      <w:r>
        <w:rPr>
          <w:color w:val="292B33"/>
          <w:sz w:val="24"/>
        </w:rPr>
        <w:t>include</w:t>
      </w:r>
      <w:r>
        <w:rPr>
          <w:color w:val="292B33"/>
          <w:spacing w:val="-4"/>
          <w:sz w:val="24"/>
        </w:rPr>
        <w:t> </w:t>
      </w:r>
      <w:r>
        <w:rPr>
          <w:color w:val="292B33"/>
          <w:sz w:val="24"/>
        </w:rPr>
        <w:t>materials and dimensions.</w:t>
      </w:r>
    </w:p>
    <w:p>
      <w:pPr>
        <w:pStyle w:val="ListParagraph"/>
        <w:numPr>
          <w:ilvl w:val="1"/>
          <w:numId w:val="3"/>
        </w:numPr>
        <w:tabs>
          <w:tab w:pos="1107" w:val="left" w:leader="none"/>
        </w:tabs>
        <w:spacing w:line="276" w:lineRule="auto" w:before="0" w:after="0"/>
        <w:ind w:left="840" w:right="992" w:firstLine="0"/>
        <w:jc w:val="left"/>
        <w:rPr>
          <w:sz w:val="24"/>
        </w:rPr>
      </w:pPr>
      <w:r>
        <w:rPr>
          <w:color w:val="292B33"/>
          <w:sz w:val="24"/>
        </w:rPr>
        <w:t>Provide</w:t>
      </w:r>
      <w:r>
        <w:rPr>
          <w:color w:val="292B33"/>
          <w:spacing w:val="-4"/>
          <w:sz w:val="24"/>
        </w:rPr>
        <w:t> </w:t>
      </w:r>
      <w:r>
        <w:rPr>
          <w:color w:val="292B33"/>
          <w:sz w:val="24"/>
        </w:rPr>
        <w:t>color</w:t>
      </w:r>
      <w:r>
        <w:rPr>
          <w:color w:val="292B33"/>
          <w:spacing w:val="-4"/>
          <w:sz w:val="24"/>
        </w:rPr>
        <w:t> </w:t>
      </w:r>
      <w:r>
        <w:rPr>
          <w:color w:val="292B33"/>
          <w:sz w:val="24"/>
        </w:rPr>
        <w:t>photographs</w:t>
      </w:r>
      <w:r>
        <w:rPr>
          <w:color w:val="292B33"/>
          <w:spacing w:val="-4"/>
          <w:sz w:val="24"/>
        </w:rPr>
        <w:t> </w:t>
      </w:r>
      <w:r>
        <w:rPr>
          <w:color w:val="292B33"/>
          <w:sz w:val="24"/>
        </w:rPr>
        <w:t>of</w:t>
      </w:r>
      <w:r>
        <w:rPr>
          <w:color w:val="292B33"/>
          <w:spacing w:val="-4"/>
          <w:sz w:val="24"/>
        </w:rPr>
        <w:t> </w:t>
      </w:r>
      <w:r>
        <w:rPr>
          <w:color w:val="292B33"/>
          <w:sz w:val="24"/>
        </w:rPr>
        <w:t>the</w:t>
      </w:r>
      <w:r>
        <w:rPr>
          <w:color w:val="292B33"/>
          <w:spacing w:val="-4"/>
          <w:sz w:val="24"/>
        </w:rPr>
        <w:t> </w:t>
      </w:r>
      <w:r>
        <w:rPr>
          <w:color w:val="292B33"/>
          <w:sz w:val="24"/>
        </w:rPr>
        <w:t>proposed</w:t>
      </w:r>
      <w:r>
        <w:rPr>
          <w:color w:val="292B33"/>
          <w:spacing w:val="-4"/>
          <w:sz w:val="24"/>
        </w:rPr>
        <w:t> </w:t>
      </w:r>
      <w:r>
        <w:rPr>
          <w:color w:val="292B33"/>
          <w:sz w:val="24"/>
        </w:rPr>
        <w:t>location</w:t>
      </w:r>
      <w:r>
        <w:rPr>
          <w:color w:val="292B33"/>
          <w:spacing w:val="-4"/>
          <w:sz w:val="24"/>
        </w:rPr>
        <w:t> </w:t>
      </w:r>
      <w:r>
        <w:rPr>
          <w:color w:val="292B33"/>
          <w:sz w:val="24"/>
        </w:rPr>
        <w:t>for</w:t>
      </w:r>
      <w:r>
        <w:rPr>
          <w:color w:val="292B33"/>
          <w:spacing w:val="-4"/>
          <w:sz w:val="24"/>
        </w:rPr>
        <w:t> </w:t>
      </w:r>
      <w:r>
        <w:rPr>
          <w:color w:val="292B33"/>
          <w:sz w:val="24"/>
        </w:rPr>
        <w:t>the</w:t>
      </w:r>
      <w:r>
        <w:rPr>
          <w:color w:val="292B33"/>
          <w:spacing w:val="-4"/>
          <w:sz w:val="24"/>
        </w:rPr>
        <w:t> </w:t>
      </w:r>
      <w:r>
        <w:rPr>
          <w:color w:val="292B33"/>
          <w:sz w:val="24"/>
        </w:rPr>
        <w:t>mural</w:t>
      </w:r>
      <w:r>
        <w:rPr>
          <w:color w:val="292B33"/>
          <w:spacing w:val="-4"/>
          <w:sz w:val="24"/>
        </w:rPr>
        <w:t> </w:t>
      </w:r>
      <w:r>
        <w:rPr>
          <w:color w:val="292B33"/>
          <w:sz w:val="24"/>
        </w:rPr>
        <w:t>(site</w:t>
      </w:r>
      <w:r>
        <w:rPr>
          <w:color w:val="292B33"/>
          <w:spacing w:val="-4"/>
          <w:sz w:val="24"/>
        </w:rPr>
        <w:t> </w:t>
      </w:r>
      <w:r>
        <w:rPr>
          <w:color w:val="292B33"/>
          <w:sz w:val="24"/>
        </w:rPr>
        <w:t>conditions</w:t>
      </w:r>
      <w:r>
        <w:rPr>
          <w:color w:val="292B33"/>
          <w:spacing w:val="-4"/>
          <w:sz w:val="24"/>
        </w:rPr>
        <w:t> </w:t>
      </w:r>
      <w:r>
        <w:rPr>
          <w:color w:val="292B33"/>
          <w:sz w:val="24"/>
        </w:rPr>
        <w:t>from all sides).</w:t>
      </w:r>
    </w:p>
    <w:p>
      <w:pPr>
        <w:pStyle w:val="ListParagraph"/>
        <w:numPr>
          <w:ilvl w:val="1"/>
          <w:numId w:val="3"/>
        </w:numPr>
        <w:tabs>
          <w:tab w:pos="1041" w:val="left" w:leader="none"/>
        </w:tabs>
        <w:spacing w:line="240" w:lineRule="auto" w:before="0" w:after="0"/>
        <w:ind w:left="1040" w:right="0" w:hanging="201"/>
        <w:jc w:val="left"/>
        <w:rPr>
          <w:sz w:val="24"/>
        </w:rPr>
      </w:pPr>
      <w:r>
        <w:rPr>
          <w:color w:val="292B33"/>
          <w:sz w:val="24"/>
        </w:rPr>
        <w:t>Provide a map for the location of the </w:t>
      </w:r>
      <w:r>
        <w:rPr>
          <w:color w:val="292B33"/>
          <w:spacing w:val="-2"/>
          <w:sz w:val="24"/>
        </w:rPr>
        <w:t>mural.</w:t>
      </w:r>
    </w:p>
    <w:p>
      <w:pPr>
        <w:pStyle w:val="ListParagraph"/>
        <w:numPr>
          <w:ilvl w:val="1"/>
          <w:numId w:val="3"/>
        </w:numPr>
        <w:tabs>
          <w:tab w:pos="1107" w:val="left" w:leader="none"/>
        </w:tabs>
        <w:spacing w:line="240" w:lineRule="auto" w:before="41" w:after="0"/>
        <w:ind w:left="1106" w:right="0" w:hanging="267"/>
        <w:jc w:val="left"/>
        <w:rPr>
          <w:sz w:val="24"/>
        </w:rPr>
      </w:pPr>
      <w:r>
        <w:rPr>
          <w:color w:val="292B33"/>
          <w:sz w:val="24"/>
        </w:rPr>
        <w:t>Provide color renderings or drawings of the proposed </w:t>
      </w:r>
      <w:r>
        <w:rPr>
          <w:color w:val="292B33"/>
          <w:spacing w:val="-2"/>
          <w:sz w:val="24"/>
        </w:rPr>
        <w:t>mural.</w:t>
      </w:r>
    </w:p>
    <w:p>
      <w:pPr>
        <w:spacing w:after="0" w:line="240" w:lineRule="auto"/>
        <w:jc w:val="left"/>
        <w:rPr>
          <w:sz w:val="24"/>
        </w:rPr>
        <w:sectPr>
          <w:pgSz w:w="12240" w:h="15840"/>
          <w:pgMar w:top="1360" w:bottom="280" w:left="600" w:right="480"/>
        </w:sectPr>
      </w:pPr>
    </w:p>
    <w:p>
      <w:pPr>
        <w:pStyle w:val="ListParagraph"/>
        <w:numPr>
          <w:ilvl w:val="1"/>
          <w:numId w:val="3"/>
        </w:numPr>
        <w:tabs>
          <w:tab w:pos="1107" w:val="left" w:leader="none"/>
        </w:tabs>
        <w:spacing w:line="276" w:lineRule="auto" w:before="80" w:after="0"/>
        <w:ind w:left="840" w:right="1486" w:firstLine="0"/>
        <w:jc w:val="left"/>
        <w:rPr>
          <w:sz w:val="24"/>
        </w:rPr>
      </w:pPr>
      <w:r>
        <w:rPr>
          <w:color w:val="292B33"/>
          <w:sz w:val="24"/>
        </w:rPr>
        <w:t>Provide</w:t>
      </w:r>
      <w:r>
        <w:rPr>
          <w:color w:val="292B33"/>
          <w:spacing w:val="-3"/>
          <w:sz w:val="24"/>
        </w:rPr>
        <w:t> </w:t>
      </w:r>
      <w:r>
        <w:rPr>
          <w:color w:val="292B33"/>
          <w:sz w:val="24"/>
        </w:rPr>
        <w:t>a</w:t>
      </w:r>
      <w:r>
        <w:rPr>
          <w:color w:val="292B33"/>
          <w:spacing w:val="-3"/>
          <w:sz w:val="24"/>
        </w:rPr>
        <w:t> </w:t>
      </w:r>
      <w:r>
        <w:rPr>
          <w:color w:val="292B33"/>
          <w:sz w:val="24"/>
        </w:rPr>
        <w:t>statement</w:t>
      </w:r>
      <w:r>
        <w:rPr>
          <w:color w:val="292B33"/>
          <w:spacing w:val="-3"/>
          <w:sz w:val="24"/>
        </w:rPr>
        <w:t> </w:t>
      </w:r>
      <w:r>
        <w:rPr>
          <w:color w:val="292B33"/>
          <w:sz w:val="24"/>
        </w:rPr>
        <w:t>describing</w:t>
      </w:r>
      <w:r>
        <w:rPr>
          <w:color w:val="292B33"/>
          <w:spacing w:val="-3"/>
          <w:sz w:val="24"/>
        </w:rPr>
        <w:t> </w:t>
      </w:r>
      <w:r>
        <w:rPr>
          <w:color w:val="292B33"/>
          <w:sz w:val="24"/>
        </w:rPr>
        <w:t>the</w:t>
      </w:r>
      <w:r>
        <w:rPr>
          <w:color w:val="292B33"/>
          <w:spacing w:val="-3"/>
          <w:sz w:val="24"/>
        </w:rPr>
        <w:t> </w:t>
      </w:r>
      <w:r>
        <w:rPr>
          <w:color w:val="292B33"/>
          <w:sz w:val="24"/>
        </w:rPr>
        <w:t>theme</w:t>
      </w:r>
      <w:r>
        <w:rPr>
          <w:color w:val="292B33"/>
          <w:spacing w:val="-3"/>
          <w:sz w:val="24"/>
        </w:rPr>
        <w:t> </w:t>
      </w:r>
      <w:r>
        <w:rPr>
          <w:color w:val="292B33"/>
          <w:sz w:val="24"/>
        </w:rPr>
        <w:t>of</w:t>
      </w:r>
      <w:r>
        <w:rPr>
          <w:color w:val="292B33"/>
          <w:spacing w:val="-3"/>
          <w:sz w:val="24"/>
        </w:rPr>
        <w:t> </w:t>
      </w:r>
      <w:r>
        <w:rPr>
          <w:color w:val="292B33"/>
          <w:sz w:val="24"/>
        </w:rPr>
        <w:t>the</w:t>
      </w:r>
      <w:r>
        <w:rPr>
          <w:color w:val="292B33"/>
          <w:spacing w:val="-3"/>
          <w:sz w:val="24"/>
        </w:rPr>
        <w:t> </w:t>
      </w:r>
      <w:r>
        <w:rPr>
          <w:color w:val="292B33"/>
          <w:sz w:val="24"/>
        </w:rPr>
        <w:t>mural.</w:t>
      </w:r>
      <w:r>
        <w:rPr>
          <w:color w:val="292B33"/>
          <w:spacing w:val="-3"/>
          <w:sz w:val="24"/>
        </w:rPr>
        <w:t> </w:t>
      </w:r>
      <w:r>
        <w:rPr>
          <w:color w:val="292B33"/>
          <w:sz w:val="24"/>
        </w:rPr>
        <w:t>Explain</w:t>
      </w:r>
      <w:r>
        <w:rPr>
          <w:color w:val="292B33"/>
          <w:spacing w:val="-3"/>
          <w:sz w:val="24"/>
        </w:rPr>
        <w:t> </w:t>
      </w:r>
      <w:r>
        <w:rPr>
          <w:color w:val="292B33"/>
          <w:sz w:val="24"/>
        </w:rPr>
        <w:t>how</w:t>
      </w:r>
      <w:r>
        <w:rPr>
          <w:color w:val="292B33"/>
          <w:spacing w:val="-3"/>
          <w:sz w:val="24"/>
        </w:rPr>
        <w:t> </w:t>
      </w:r>
      <w:r>
        <w:rPr>
          <w:color w:val="292B33"/>
          <w:sz w:val="24"/>
        </w:rPr>
        <w:t>the</w:t>
      </w:r>
      <w:r>
        <w:rPr>
          <w:color w:val="292B33"/>
          <w:spacing w:val="-3"/>
          <w:sz w:val="24"/>
        </w:rPr>
        <w:t> </w:t>
      </w:r>
      <w:r>
        <w:rPr>
          <w:color w:val="292B33"/>
          <w:sz w:val="24"/>
        </w:rPr>
        <w:t>theme</w:t>
      </w:r>
      <w:r>
        <w:rPr>
          <w:color w:val="292B33"/>
          <w:spacing w:val="-3"/>
          <w:sz w:val="24"/>
        </w:rPr>
        <w:t> </w:t>
      </w:r>
      <w:r>
        <w:rPr>
          <w:color w:val="292B33"/>
          <w:sz w:val="24"/>
        </w:rPr>
        <w:t>is respectful to the greater</w:t>
      </w:r>
    </w:p>
    <w:p>
      <w:pPr>
        <w:pStyle w:val="BodyText"/>
        <w:ind w:left="840"/>
      </w:pPr>
      <w:r>
        <w:rPr>
          <w:color w:val="292B33"/>
        </w:rPr>
        <w:t>context</w:t>
      </w:r>
      <w:r>
        <w:rPr>
          <w:color w:val="292B33"/>
          <w:spacing w:val="-3"/>
        </w:rPr>
        <w:t> </w:t>
      </w:r>
      <w:r>
        <w:rPr>
          <w:color w:val="292B33"/>
        </w:rPr>
        <w:t>of</w:t>
      </w:r>
      <w:r>
        <w:rPr>
          <w:color w:val="292B33"/>
          <w:spacing w:val="-2"/>
        </w:rPr>
        <w:t> </w:t>
      </w:r>
      <w:r>
        <w:rPr>
          <w:color w:val="292B33"/>
        </w:rPr>
        <w:t>the</w:t>
      </w:r>
      <w:r>
        <w:rPr>
          <w:color w:val="292B33"/>
          <w:spacing w:val="-2"/>
        </w:rPr>
        <w:t> </w:t>
      </w:r>
      <w:r>
        <w:rPr>
          <w:color w:val="292B33"/>
        </w:rPr>
        <w:t>community,</w:t>
      </w:r>
      <w:r>
        <w:rPr>
          <w:color w:val="292B33"/>
          <w:spacing w:val="-2"/>
        </w:rPr>
        <w:t> </w:t>
      </w:r>
      <w:r>
        <w:rPr>
          <w:color w:val="292B33"/>
        </w:rPr>
        <w:t>including</w:t>
      </w:r>
      <w:r>
        <w:rPr>
          <w:color w:val="292B33"/>
          <w:spacing w:val="-3"/>
        </w:rPr>
        <w:t> </w:t>
      </w:r>
      <w:r>
        <w:rPr>
          <w:color w:val="292B33"/>
        </w:rPr>
        <w:t>historic</w:t>
      </w:r>
      <w:r>
        <w:rPr>
          <w:color w:val="292B33"/>
          <w:spacing w:val="-2"/>
        </w:rPr>
        <w:t> </w:t>
      </w:r>
      <w:r>
        <w:rPr>
          <w:color w:val="292B33"/>
        </w:rPr>
        <w:t>and</w:t>
      </w:r>
      <w:r>
        <w:rPr>
          <w:color w:val="292B33"/>
          <w:spacing w:val="-2"/>
        </w:rPr>
        <w:t> </w:t>
      </w:r>
      <w:r>
        <w:rPr>
          <w:color w:val="292B33"/>
        </w:rPr>
        <w:t>socio-cultural</w:t>
      </w:r>
      <w:r>
        <w:rPr>
          <w:color w:val="292B33"/>
          <w:spacing w:val="-2"/>
        </w:rPr>
        <w:t> contexts.</w:t>
      </w:r>
    </w:p>
    <w:p>
      <w:pPr>
        <w:pStyle w:val="ListParagraph"/>
        <w:numPr>
          <w:ilvl w:val="1"/>
          <w:numId w:val="3"/>
        </w:numPr>
        <w:tabs>
          <w:tab w:pos="1027" w:val="left" w:leader="none"/>
        </w:tabs>
        <w:spacing w:line="276" w:lineRule="auto" w:before="41" w:after="0"/>
        <w:ind w:left="840" w:right="1112" w:firstLine="0"/>
        <w:jc w:val="left"/>
        <w:rPr>
          <w:sz w:val="24"/>
        </w:rPr>
      </w:pPr>
      <w:r>
        <w:rPr>
          <w:color w:val="292B33"/>
          <w:sz w:val="24"/>
        </w:rPr>
        <w:t>Provide</w:t>
      </w:r>
      <w:r>
        <w:rPr>
          <w:color w:val="292B33"/>
          <w:spacing w:val="-3"/>
          <w:sz w:val="24"/>
        </w:rPr>
        <w:t> </w:t>
      </w:r>
      <w:r>
        <w:rPr>
          <w:color w:val="292B33"/>
          <w:sz w:val="24"/>
        </w:rPr>
        <w:t>a</w:t>
      </w:r>
      <w:r>
        <w:rPr>
          <w:color w:val="292B33"/>
          <w:spacing w:val="-3"/>
          <w:sz w:val="24"/>
        </w:rPr>
        <w:t> </w:t>
      </w:r>
      <w:r>
        <w:rPr>
          <w:color w:val="292B33"/>
          <w:sz w:val="24"/>
        </w:rPr>
        <w:t>statement</w:t>
      </w:r>
      <w:r>
        <w:rPr>
          <w:color w:val="292B33"/>
          <w:spacing w:val="-3"/>
          <w:sz w:val="24"/>
        </w:rPr>
        <w:t> </w:t>
      </w:r>
      <w:r>
        <w:rPr>
          <w:color w:val="292B33"/>
          <w:sz w:val="24"/>
        </w:rPr>
        <w:t>indicating</w:t>
      </w:r>
      <w:r>
        <w:rPr>
          <w:color w:val="292B33"/>
          <w:spacing w:val="-3"/>
          <w:sz w:val="24"/>
        </w:rPr>
        <w:t> </w:t>
      </w:r>
      <w:r>
        <w:rPr>
          <w:color w:val="292B33"/>
          <w:sz w:val="24"/>
        </w:rPr>
        <w:t>how</w:t>
      </w:r>
      <w:r>
        <w:rPr>
          <w:color w:val="292B33"/>
          <w:spacing w:val="-3"/>
          <w:sz w:val="24"/>
        </w:rPr>
        <w:t> </w:t>
      </w:r>
      <w:r>
        <w:rPr>
          <w:color w:val="292B33"/>
          <w:sz w:val="24"/>
        </w:rPr>
        <w:t>the</w:t>
      </w:r>
      <w:r>
        <w:rPr>
          <w:color w:val="292B33"/>
          <w:spacing w:val="-3"/>
          <w:sz w:val="24"/>
        </w:rPr>
        <w:t> </w:t>
      </w:r>
      <w:r>
        <w:rPr>
          <w:color w:val="292B33"/>
          <w:sz w:val="24"/>
        </w:rPr>
        <w:t>scale</w:t>
      </w:r>
      <w:r>
        <w:rPr>
          <w:color w:val="292B33"/>
          <w:spacing w:val="-3"/>
          <w:sz w:val="24"/>
        </w:rPr>
        <w:t> </w:t>
      </w:r>
      <w:r>
        <w:rPr>
          <w:color w:val="292B33"/>
          <w:sz w:val="24"/>
        </w:rPr>
        <w:t>and</w:t>
      </w:r>
      <w:r>
        <w:rPr>
          <w:color w:val="292B33"/>
          <w:spacing w:val="-3"/>
          <w:sz w:val="24"/>
        </w:rPr>
        <w:t> </w:t>
      </w:r>
      <w:r>
        <w:rPr>
          <w:color w:val="292B33"/>
          <w:sz w:val="24"/>
        </w:rPr>
        <w:t>design</w:t>
      </w:r>
      <w:r>
        <w:rPr>
          <w:color w:val="292B33"/>
          <w:spacing w:val="-3"/>
          <w:sz w:val="24"/>
        </w:rPr>
        <w:t> </w:t>
      </w:r>
      <w:r>
        <w:rPr>
          <w:color w:val="292B33"/>
          <w:sz w:val="24"/>
        </w:rPr>
        <w:t>of</w:t>
      </w:r>
      <w:r>
        <w:rPr>
          <w:color w:val="292B33"/>
          <w:spacing w:val="-3"/>
          <w:sz w:val="24"/>
        </w:rPr>
        <w:t> </w:t>
      </w:r>
      <w:r>
        <w:rPr>
          <w:color w:val="292B33"/>
          <w:sz w:val="24"/>
        </w:rPr>
        <w:t>the</w:t>
      </w:r>
      <w:r>
        <w:rPr>
          <w:color w:val="292B33"/>
          <w:spacing w:val="-3"/>
          <w:sz w:val="24"/>
        </w:rPr>
        <w:t> </w:t>
      </w:r>
      <w:r>
        <w:rPr>
          <w:color w:val="292B33"/>
          <w:sz w:val="24"/>
        </w:rPr>
        <w:t>mural</w:t>
      </w:r>
      <w:r>
        <w:rPr>
          <w:color w:val="292B33"/>
          <w:spacing w:val="-3"/>
          <w:sz w:val="24"/>
        </w:rPr>
        <w:t> </w:t>
      </w:r>
      <w:r>
        <w:rPr>
          <w:color w:val="292B33"/>
          <w:sz w:val="24"/>
        </w:rPr>
        <w:t>are</w:t>
      </w:r>
      <w:r>
        <w:rPr>
          <w:color w:val="292B33"/>
          <w:spacing w:val="-3"/>
          <w:sz w:val="24"/>
        </w:rPr>
        <w:t> </w:t>
      </w:r>
      <w:r>
        <w:rPr>
          <w:color w:val="292B33"/>
          <w:sz w:val="24"/>
        </w:rPr>
        <w:t>appropriate to, complements, and enhances the building or structure.</w:t>
      </w:r>
    </w:p>
    <w:p>
      <w:pPr>
        <w:pStyle w:val="ListParagraph"/>
        <w:numPr>
          <w:ilvl w:val="1"/>
          <w:numId w:val="3"/>
        </w:numPr>
        <w:tabs>
          <w:tab w:pos="1027" w:val="left" w:leader="none"/>
        </w:tabs>
        <w:spacing w:line="276" w:lineRule="auto" w:before="0" w:after="0"/>
        <w:ind w:left="840" w:right="1793" w:firstLine="0"/>
        <w:jc w:val="left"/>
        <w:rPr>
          <w:sz w:val="24"/>
        </w:rPr>
      </w:pPr>
      <w:r>
        <w:rPr>
          <w:color w:val="292B33"/>
          <w:sz w:val="24"/>
        </w:rPr>
        <w:t>Provide</w:t>
      </w:r>
      <w:r>
        <w:rPr>
          <w:color w:val="292B33"/>
          <w:spacing w:val="-4"/>
          <w:sz w:val="24"/>
        </w:rPr>
        <w:t> </w:t>
      </w:r>
      <w:r>
        <w:rPr>
          <w:color w:val="292B33"/>
          <w:sz w:val="24"/>
        </w:rPr>
        <w:t>a</w:t>
      </w:r>
      <w:r>
        <w:rPr>
          <w:color w:val="292B33"/>
          <w:spacing w:val="-4"/>
          <w:sz w:val="24"/>
        </w:rPr>
        <w:t> </w:t>
      </w:r>
      <w:r>
        <w:rPr>
          <w:color w:val="292B33"/>
          <w:sz w:val="24"/>
        </w:rPr>
        <w:t>statement</w:t>
      </w:r>
      <w:r>
        <w:rPr>
          <w:color w:val="292B33"/>
          <w:spacing w:val="-4"/>
          <w:sz w:val="24"/>
        </w:rPr>
        <w:t> </w:t>
      </w:r>
      <w:r>
        <w:rPr>
          <w:color w:val="292B33"/>
          <w:sz w:val="24"/>
        </w:rPr>
        <w:t>describing</w:t>
      </w:r>
      <w:r>
        <w:rPr>
          <w:color w:val="292B33"/>
          <w:spacing w:val="-4"/>
          <w:sz w:val="24"/>
        </w:rPr>
        <w:t> </w:t>
      </w:r>
      <w:r>
        <w:rPr>
          <w:color w:val="292B33"/>
          <w:sz w:val="24"/>
        </w:rPr>
        <w:t>how</w:t>
      </w:r>
      <w:r>
        <w:rPr>
          <w:color w:val="292B33"/>
          <w:spacing w:val="-4"/>
          <w:sz w:val="24"/>
        </w:rPr>
        <w:t> </w:t>
      </w:r>
      <w:r>
        <w:rPr>
          <w:color w:val="292B33"/>
          <w:sz w:val="24"/>
        </w:rPr>
        <w:t>the</w:t>
      </w:r>
      <w:r>
        <w:rPr>
          <w:color w:val="292B33"/>
          <w:spacing w:val="-4"/>
          <w:sz w:val="24"/>
        </w:rPr>
        <w:t> </w:t>
      </w:r>
      <w:r>
        <w:rPr>
          <w:color w:val="292B33"/>
          <w:sz w:val="24"/>
        </w:rPr>
        <w:t>mural</w:t>
      </w:r>
      <w:r>
        <w:rPr>
          <w:color w:val="292B33"/>
          <w:spacing w:val="-4"/>
          <w:sz w:val="24"/>
        </w:rPr>
        <w:t> </w:t>
      </w:r>
      <w:r>
        <w:rPr>
          <w:color w:val="292B33"/>
          <w:sz w:val="24"/>
        </w:rPr>
        <w:t>enhances</w:t>
      </w:r>
      <w:r>
        <w:rPr>
          <w:color w:val="292B33"/>
          <w:spacing w:val="-4"/>
          <w:sz w:val="24"/>
        </w:rPr>
        <w:t> </w:t>
      </w:r>
      <w:r>
        <w:rPr>
          <w:color w:val="292B33"/>
          <w:sz w:val="24"/>
        </w:rPr>
        <w:t>and</w:t>
      </w:r>
      <w:r>
        <w:rPr>
          <w:color w:val="292B33"/>
          <w:spacing w:val="-4"/>
          <w:sz w:val="24"/>
        </w:rPr>
        <w:t> </w:t>
      </w:r>
      <w:r>
        <w:rPr>
          <w:color w:val="292B33"/>
          <w:sz w:val="24"/>
        </w:rPr>
        <w:t>complements</w:t>
      </w:r>
      <w:r>
        <w:rPr>
          <w:color w:val="292B33"/>
          <w:spacing w:val="-4"/>
          <w:sz w:val="24"/>
        </w:rPr>
        <w:t> </w:t>
      </w:r>
      <w:r>
        <w:rPr>
          <w:color w:val="292B33"/>
          <w:sz w:val="24"/>
        </w:rPr>
        <w:t>the context and character of the surrounding neighborhood.</w:t>
      </w:r>
    </w:p>
    <w:p>
      <w:pPr>
        <w:pStyle w:val="ListParagraph"/>
        <w:numPr>
          <w:ilvl w:val="1"/>
          <w:numId w:val="3"/>
        </w:numPr>
        <w:tabs>
          <w:tab w:pos="1094" w:val="left" w:leader="none"/>
        </w:tabs>
        <w:spacing w:line="240" w:lineRule="auto" w:before="0" w:after="0"/>
        <w:ind w:left="1093" w:right="0" w:hanging="254"/>
        <w:jc w:val="left"/>
        <w:rPr>
          <w:sz w:val="24"/>
        </w:rPr>
      </w:pPr>
      <w:r>
        <w:rPr>
          <w:color w:val="292B33"/>
          <w:sz w:val="24"/>
        </w:rPr>
        <w:t>Provide a description of the</w:t>
      </w:r>
      <w:r>
        <w:rPr>
          <w:color w:val="292B33"/>
          <w:spacing w:val="-14"/>
          <w:sz w:val="24"/>
        </w:rPr>
        <w:t> </w:t>
      </w:r>
      <w:r>
        <w:rPr>
          <w:color w:val="292B33"/>
          <w:sz w:val="24"/>
        </w:rPr>
        <w:t>Artist Selection Process </w:t>
      </w:r>
      <w:r>
        <w:rPr>
          <w:color w:val="292B33"/>
          <w:spacing w:val="-2"/>
          <w:sz w:val="24"/>
        </w:rPr>
        <w:t>utilized.</w:t>
      </w:r>
    </w:p>
    <w:p>
      <w:pPr>
        <w:pStyle w:val="BodyText"/>
        <w:spacing w:line="276" w:lineRule="auto" w:before="41"/>
        <w:ind w:left="840" w:right="2124"/>
      </w:pPr>
      <w:r>
        <w:rPr>
          <w:color w:val="292B33"/>
        </w:rPr>
        <w:t>Questions:</w:t>
      </w:r>
      <w:r>
        <w:rPr>
          <w:color w:val="292B33"/>
          <w:spacing w:val="-5"/>
        </w:rPr>
        <w:t> </w:t>
      </w:r>
      <w:r>
        <w:rPr>
          <w:color w:val="292B33"/>
        </w:rPr>
        <w:t>Email</w:t>
      </w:r>
      <w:r>
        <w:rPr>
          <w:color w:val="292B33"/>
          <w:spacing w:val="-5"/>
        </w:rPr>
        <w:t> </w:t>
      </w:r>
      <w:r>
        <w:rPr>
          <w:color w:val="292B33"/>
        </w:rPr>
        <w:t>the</w:t>
      </w:r>
      <w:r>
        <w:rPr>
          <w:color w:val="292B33"/>
          <w:spacing w:val="-5"/>
        </w:rPr>
        <w:t> </w:t>
      </w:r>
      <w:r>
        <w:rPr>
          <w:color w:val="292B33"/>
        </w:rPr>
        <w:t>Preservation</w:t>
      </w:r>
      <w:r>
        <w:rPr>
          <w:color w:val="292B33"/>
          <w:spacing w:val="-5"/>
        </w:rPr>
        <w:t> </w:t>
      </w:r>
      <w:r>
        <w:rPr>
          <w:color w:val="292B33"/>
        </w:rPr>
        <w:t>Department</w:t>
      </w:r>
      <w:r>
        <w:rPr>
          <w:color w:val="292B33"/>
          <w:spacing w:val="-5"/>
        </w:rPr>
        <w:t> </w:t>
      </w:r>
      <w:r>
        <w:rPr>
          <w:color w:val="292B33"/>
        </w:rPr>
        <w:t>at</w:t>
      </w:r>
      <w:r>
        <w:rPr>
          <w:color w:val="292B33"/>
          <w:spacing w:val="-5"/>
        </w:rPr>
        <w:t> </w:t>
      </w:r>
      <w:hyperlink r:id="rId5">
        <w:r>
          <w:rPr>
            <w:color w:val="292B33"/>
          </w:rPr>
          <w:t>historic@thempc.org</w:t>
        </w:r>
      </w:hyperlink>
      <w:r>
        <w:rPr>
          <w:color w:val="292B33"/>
          <w:spacing w:val="-5"/>
        </w:rPr>
        <w:t> </w:t>
      </w:r>
      <w:r>
        <w:rPr>
          <w:color w:val="292B33"/>
        </w:rPr>
        <w:t>or</w:t>
      </w:r>
      <w:r>
        <w:rPr>
          <w:color w:val="292B33"/>
          <w:spacing w:val="-5"/>
        </w:rPr>
        <w:t> </w:t>
      </w:r>
      <w:r>
        <w:rPr>
          <w:color w:val="292B33"/>
        </w:rPr>
        <w:t>call </w:t>
      </w:r>
      <w:r>
        <w:rPr>
          <w:color w:val="292B33"/>
          <w:spacing w:val="-2"/>
        </w:rPr>
        <w:t>912-651-1440.</w:t>
      </w:r>
    </w:p>
    <w:p>
      <w:pPr>
        <w:pStyle w:val="BodyText"/>
        <w:ind w:left="840"/>
      </w:pPr>
      <w:r>
        <w:rPr>
          <w:color w:val="292B33"/>
        </w:rPr>
        <w:t>7 Revised </w:t>
      </w:r>
      <w:r>
        <w:rPr>
          <w:color w:val="292B33"/>
          <w:spacing w:val="-2"/>
        </w:rPr>
        <w:t>12/2017</w:t>
      </w:r>
    </w:p>
    <w:p>
      <w:pPr>
        <w:pStyle w:val="ListParagraph"/>
        <w:numPr>
          <w:ilvl w:val="1"/>
          <w:numId w:val="3"/>
        </w:numPr>
        <w:tabs>
          <w:tab w:pos="1027" w:val="left" w:leader="none"/>
        </w:tabs>
        <w:spacing w:line="276" w:lineRule="auto" w:before="42" w:after="0"/>
        <w:ind w:left="840" w:right="1180" w:firstLine="0"/>
        <w:jc w:val="left"/>
        <w:rPr>
          <w:sz w:val="24"/>
        </w:rPr>
      </w:pPr>
      <w:r>
        <w:rPr>
          <w:color w:val="292B33"/>
          <w:sz w:val="24"/>
        </w:rPr>
        <w:t>Provide</w:t>
      </w:r>
      <w:r>
        <w:rPr>
          <w:color w:val="292B33"/>
          <w:spacing w:val="-3"/>
          <w:sz w:val="24"/>
        </w:rPr>
        <w:t> </w:t>
      </w:r>
      <w:r>
        <w:rPr>
          <w:color w:val="292B33"/>
          <w:sz w:val="24"/>
        </w:rPr>
        <w:t>a</w:t>
      </w:r>
      <w:r>
        <w:rPr>
          <w:color w:val="292B33"/>
          <w:spacing w:val="-3"/>
          <w:sz w:val="24"/>
        </w:rPr>
        <w:t> </w:t>
      </w:r>
      <w:r>
        <w:rPr>
          <w:color w:val="292B33"/>
          <w:sz w:val="24"/>
        </w:rPr>
        <w:t>list</w:t>
      </w:r>
      <w:r>
        <w:rPr>
          <w:color w:val="292B33"/>
          <w:spacing w:val="-3"/>
          <w:sz w:val="24"/>
        </w:rPr>
        <w:t> </w:t>
      </w:r>
      <w:r>
        <w:rPr>
          <w:color w:val="292B33"/>
          <w:sz w:val="24"/>
        </w:rPr>
        <w:t>and</w:t>
      </w:r>
      <w:r>
        <w:rPr>
          <w:color w:val="292B33"/>
          <w:spacing w:val="-3"/>
          <w:sz w:val="24"/>
        </w:rPr>
        <w:t> </w:t>
      </w:r>
      <w:r>
        <w:rPr>
          <w:color w:val="292B33"/>
          <w:sz w:val="24"/>
        </w:rPr>
        <w:t>images</w:t>
      </w:r>
      <w:r>
        <w:rPr>
          <w:color w:val="292B33"/>
          <w:spacing w:val="-3"/>
          <w:sz w:val="24"/>
        </w:rPr>
        <w:t> </w:t>
      </w:r>
      <w:r>
        <w:rPr>
          <w:color w:val="292B33"/>
          <w:sz w:val="24"/>
        </w:rPr>
        <w:t>of</w:t>
      </w:r>
      <w:r>
        <w:rPr>
          <w:color w:val="292B33"/>
          <w:spacing w:val="-3"/>
          <w:sz w:val="24"/>
        </w:rPr>
        <w:t> </w:t>
      </w:r>
      <w:r>
        <w:rPr>
          <w:color w:val="292B33"/>
          <w:sz w:val="24"/>
        </w:rPr>
        <w:t>recent</w:t>
      </w:r>
      <w:r>
        <w:rPr>
          <w:color w:val="292B33"/>
          <w:spacing w:val="-3"/>
          <w:sz w:val="24"/>
        </w:rPr>
        <w:t> </w:t>
      </w:r>
      <w:r>
        <w:rPr>
          <w:color w:val="292B33"/>
          <w:sz w:val="24"/>
        </w:rPr>
        <w:t>works</w:t>
      </w:r>
      <w:r>
        <w:rPr>
          <w:color w:val="292B33"/>
          <w:spacing w:val="-3"/>
          <w:sz w:val="24"/>
        </w:rPr>
        <w:t> </w:t>
      </w:r>
      <w:r>
        <w:rPr>
          <w:color w:val="292B33"/>
          <w:sz w:val="24"/>
        </w:rPr>
        <w:t>of</w:t>
      </w:r>
      <w:r>
        <w:rPr>
          <w:color w:val="292B33"/>
          <w:spacing w:val="-3"/>
          <w:sz w:val="24"/>
        </w:rPr>
        <w:t> </w:t>
      </w:r>
      <w:r>
        <w:rPr>
          <w:color w:val="292B33"/>
          <w:sz w:val="24"/>
        </w:rPr>
        <w:t>art</w:t>
      </w:r>
      <w:r>
        <w:rPr>
          <w:color w:val="292B33"/>
          <w:spacing w:val="-3"/>
          <w:sz w:val="24"/>
        </w:rPr>
        <w:t> </w:t>
      </w:r>
      <w:r>
        <w:rPr>
          <w:color w:val="292B33"/>
          <w:sz w:val="24"/>
        </w:rPr>
        <w:t>of</w:t>
      </w:r>
      <w:r>
        <w:rPr>
          <w:color w:val="292B33"/>
          <w:spacing w:val="-3"/>
          <w:sz w:val="24"/>
        </w:rPr>
        <w:t> </w:t>
      </w:r>
      <w:r>
        <w:rPr>
          <w:color w:val="292B33"/>
          <w:sz w:val="24"/>
        </w:rPr>
        <w:t>similar</w:t>
      </w:r>
      <w:r>
        <w:rPr>
          <w:color w:val="292B33"/>
          <w:spacing w:val="-3"/>
          <w:sz w:val="24"/>
        </w:rPr>
        <w:t> </w:t>
      </w:r>
      <w:r>
        <w:rPr>
          <w:color w:val="292B33"/>
          <w:sz w:val="24"/>
        </w:rPr>
        <w:t>size</w:t>
      </w:r>
      <w:r>
        <w:rPr>
          <w:color w:val="292B33"/>
          <w:spacing w:val="-3"/>
          <w:sz w:val="24"/>
        </w:rPr>
        <w:t> </w:t>
      </w:r>
      <w:r>
        <w:rPr>
          <w:color w:val="292B33"/>
          <w:sz w:val="24"/>
        </w:rPr>
        <w:t>and</w:t>
      </w:r>
      <w:r>
        <w:rPr>
          <w:color w:val="292B33"/>
          <w:spacing w:val="-3"/>
          <w:sz w:val="24"/>
        </w:rPr>
        <w:t> </w:t>
      </w:r>
      <w:r>
        <w:rPr>
          <w:color w:val="292B33"/>
          <w:sz w:val="24"/>
        </w:rPr>
        <w:t>scale</w:t>
      </w:r>
      <w:r>
        <w:rPr>
          <w:color w:val="292B33"/>
          <w:spacing w:val="-3"/>
          <w:sz w:val="24"/>
        </w:rPr>
        <w:t> </w:t>
      </w:r>
      <w:r>
        <w:rPr>
          <w:color w:val="292B33"/>
          <w:sz w:val="24"/>
        </w:rPr>
        <w:t>in</w:t>
      </w:r>
      <w:r>
        <w:rPr>
          <w:color w:val="292B33"/>
          <w:spacing w:val="-3"/>
          <w:sz w:val="24"/>
        </w:rPr>
        <w:t> </w:t>
      </w:r>
      <w:r>
        <w:rPr>
          <w:color w:val="292B33"/>
          <w:sz w:val="24"/>
        </w:rPr>
        <w:t>the</w:t>
      </w:r>
      <w:r>
        <w:rPr>
          <w:color w:val="292B33"/>
          <w:spacing w:val="-3"/>
          <w:sz w:val="24"/>
        </w:rPr>
        <w:t> </w:t>
      </w:r>
      <w:r>
        <w:rPr>
          <w:color w:val="292B33"/>
          <w:sz w:val="24"/>
        </w:rPr>
        <w:t>public arena completed by the</w:t>
      </w:r>
    </w:p>
    <w:p>
      <w:pPr>
        <w:pStyle w:val="BodyText"/>
        <w:ind w:left="840"/>
      </w:pPr>
      <w:r>
        <w:rPr>
          <w:color w:val="292B33"/>
          <w:spacing w:val="-2"/>
        </w:rPr>
        <w:t>designer/artist.</w:t>
      </w:r>
    </w:p>
    <w:p>
      <w:pPr>
        <w:pStyle w:val="ListParagraph"/>
        <w:numPr>
          <w:ilvl w:val="1"/>
          <w:numId w:val="3"/>
        </w:numPr>
        <w:tabs>
          <w:tab w:pos="1174" w:val="left" w:leader="none"/>
        </w:tabs>
        <w:spacing w:line="240" w:lineRule="auto" w:before="41" w:after="0"/>
        <w:ind w:left="1173" w:right="0" w:hanging="334"/>
        <w:jc w:val="left"/>
        <w:rPr>
          <w:sz w:val="24"/>
        </w:rPr>
      </w:pPr>
      <w:r>
        <w:rPr>
          <w:color w:val="292B33"/>
          <w:sz w:val="24"/>
        </w:rPr>
        <w:t>Provide an estimated timeframe for installation of the </w:t>
      </w:r>
      <w:r>
        <w:rPr>
          <w:color w:val="292B33"/>
          <w:spacing w:val="-2"/>
          <w:sz w:val="24"/>
        </w:rPr>
        <w:t>mural.</w:t>
      </w:r>
    </w:p>
    <w:p>
      <w:pPr>
        <w:pStyle w:val="ListParagraph"/>
        <w:numPr>
          <w:ilvl w:val="1"/>
          <w:numId w:val="3"/>
        </w:numPr>
        <w:tabs>
          <w:tab w:pos="1107" w:val="left" w:leader="none"/>
        </w:tabs>
        <w:spacing w:line="276" w:lineRule="auto" w:before="42" w:after="0"/>
        <w:ind w:left="840" w:right="1272" w:firstLine="0"/>
        <w:jc w:val="left"/>
        <w:rPr>
          <w:sz w:val="24"/>
        </w:rPr>
      </w:pPr>
      <w:r>
        <w:rPr>
          <w:color w:val="292B33"/>
          <w:sz w:val="24"/>
        </w:rPr>
        <w:t>Provide</w:t>
      </w:r>
      <w:r>
        <w:rPr>
          <w:color w:val="292B33"/>
          <w:spacing w:val="-5"/>
          <w:sz w:val="24"/>
        </w:rPr>
        <w:t> </w:t>
      </w:r>
      <w:r>
        <w:rPr>
          <w:color w:val="292B33"/>
          <w:sz w:val="24"/>
        </w:rPr>
        <w:t>a</w:t>
      </w:r>
      <w:r>
        <w:rPr>
          <w:color w:val="292B33"/>
          <w:spacing w:val="-5"/>
          <w:sz w:val="24"/>
        </w:rPr>
        <w:t> </w:t>
      </w:r>
      <w:r>
        <w:rPr>
          <w:color w:val="292B33"/>
          <w:sz w:val="24"/>
        </w:rPr>
        <w:t>statement</w:t>
      </w:r>
      <w:r>
        <w:rPr>
          <w:color w:val="292B33"/>
          <w:spacing w:val="-5"/>
          <w:sz w:val="24"/>
        </w:rPr>
        <w:t> </w:t>
      </w:r>
      <w:r>
        <w:rPr>
          <w:color w:val="292B33"/>
          <w:sz w:val="24"/>
        </w:rPr>
        <w:t>describing</w:t>
      </w:r>
      <w:r>
        <w:rPr>
          <w:color w:val="292B33"/>
          <w:spacing w:val="-5"/>
          <w:sz w:val="24"/>
        </w:rPr>
        <w:t> </w:t>
      </w:r>
      <w:r>
        <w:rPr>
          <w:color w:val="292B33"/>
          <w:sz w:val="24"/>
        </w:rPr>
        <w:t>any</w:t>
      </w:r>
      <w:r>
        <w:rPr>
          <w:color w:val="292B33"/>
          <w:spacing w:val="-5"/>
          <w:sz w:val="24"/>
        </w:rPr>
        <w:t> </w:t>
      </w:r>
      <w:r>
        <w:rPr>
          <w:color w:val="292B33"/>
          <w:sz w:val="24"/>
        </w:rPr>
        <w:t>neighborhood</w:t>
      </w:r>
      <w:r>
        <w:rPr>
          <w:color w:val="292B33"/>
          <w:spacing w:val="-5"/>
          <w:sz w:val="24"/>
        </w:rPr>
        <w:t> </w:t>
      </w:r>
      <w:r>
        <w:rPr>
          <w:color w:val="292B33"/>
          <w:sz w:val="24"/>
        </w:rPr>
        <w:t>outreach,</w:t>
      </w:r>
      <w:r>
        <w:rPr>
          <w:color w:val="292B33"/>
          <w:spacing w:val="-5"/>
          <w:sz w:val="24"/>
        </w:rPr>
        <w:t> </w:t>
      </w:r>
      <w:r>
        <w:rPr>
          <w:color w:val="292B33"/>
          <w:sz w:val="24"/>
        </w:rPr>
        <w:t>meetings,</w:t>
      </w:r>
      <w:r>
        <w:rPr>
          <w:color w:val="292B33"/>
          <w:spacing w:val="-5"/>
          <w:sz w:val="24"/>
        </w:rPr>
        <w:t> </w:t>
      </w:r>
      <w:r>
        <w:rPr>
          <w:color w:val="292B33"/>
          <w:sz w:val="24"/>
        </w:rPr>
        <w:t>or</w:t>
      </w:r>
      <w:r>
        <w:rPr>
          <w:color w:val="292B33"/>
          <w:spacing w:val="-5"/>
          <w:sz w:val="24"/>
        </w:rPr>
        <w:t> </w:t>
      </w:r>
      <w:r>
        <w:rPr>
          <w:color w:val="292B33"/>
          <w:sz w:val="24"/>
        </w:rPr>
        <w:t>feedback </w:t>
      </w:r>
      <w:r>
        <w:rPr>
          <w:color w:val="292B33"/>
          <w:spacing w:val="-2"/>
          <w:sz w:val="24"/>
        </w:rPr>
        <w:t>received.</w:t>
      </w:r>
    </w:p>
    <w:p>
      <w:pPr>
        <w:pStyle w:val="ListParagraph"/>
        <w:numPr>
          <w:ilvl w:val="1"/>
          <w:numId w:val="3"/>
        </w:numPr>
        <w:tabs>
          <w:tab w:pos="1107" w:val="left" w:leader="none"/>
        </w:tabs>
        <w:spacing w:line="240" w:lineRule="auto" w:before="0" w:after="0"/>
        <w:ind w:left="1106" w:right="0" w:hanging="267"/>
        <w:jc w:val="left"/>
        <w:rPr>
          <w:sz w:val="24"/>
        </w:rPr>
      </w:pPr>
      <w:r>
        <w:rPr>
          <w:color w:val="292B33"/>
          <w:sz w:val="24"/>
        </w:rPr>
        <w:t>If</w:t>
      </w:r>
      <w:r>
        <w:rPr>
          <w:color w:val="292B33"/>
          <w:spacing w:val="-2"/>
          <w:sz w:val="24"/>
        </w:rPr>
        <w:t> </w:t>
      </w:r>
      <w:r>
        <w:rPr>
          <w:color w:val="292B33"/>
          <w:sz w:val="24"/>
        </w:rPr>
        <w:t>the</w:t>
      </w:r>
      <w:r>
        <w:rPr>
          <w:color w:val="292B33"/>
          <w:spacing w:val="-2"/>
          <w:sz w:val="24"/>
        </w:rPr>
        <w:t> </w:t>
      </w:r>
      <w:r>
        <w:rPr>
          <w:color w:val="292B33"/>
          <w:sz w:val="24"/>
        </w:rPr>
        <w:t>mural</w:t>
      </w:r>
      <w:r>
        <w:rPr>
          <w:color w:val="292B33"/>
          <w:spacing w:val="-1"/>
          <w:sz w:val="24"/>
        </w:rPr>
        <w:t> </w:t>
      </w:r>
      <w:r>
        <w:rPr>
          <w:color w:val="292B33"/>
          <w:sz w:val="24"/>
        </w:rPr>
        <w:t>is</w:t>
      </w:r>
      <w:r>
        <w:rPr>
          <w:color w:val="292B33"/>
          <w:spacing w:val="-2"/>
          <w:sz w:val="24"/>
        </w:rPr>
        <w:t> </w:t>
      </w:r>
      <w:r>
        <w:rPr>
          <w:color w:val="292B33"/>
          <w:sz w:val="24"/>
        </w:rPr>
        <w:t>intended</w:t>
      </w:r>
      <w:r>
        <w:rPr>
          <w:color w:val="292B33"/>
          <w:spacing w:val="-2"/>
          <w:sz w:val="24"/>
        </w:rPr>
        <w:t> </w:t>
      </w:r>
      <w:r>
        <w:rPr>
          <w:color w:val="292B33"/>
          <w:sz w:val="24"/>
        </w:rPr>
        <w:t>to</w:t>
      </w:r>
      <w:r>
        <w:rPr>
          <w:color w:val="292B33"/>
          <w:spacing w:val="-1"/>
          <w:sz w:val="24"/>
        </w:rPr>
        <w:t> </w:t>
      </w:r>
      <w:r>
        <w:rPr>
          <w:color w:val="292B33"/>
          <w:sz w:val="24"/>
        </w:rPr>
        <w:t>be</w:t>
      </w:r>
      <w:r>
        <w:rPr>
          <w:color w:val="292B33"/>
          <w:spacing w:val="-2"/>
          <w:sz w:val="24"/>
        </w:rPr>
        <w:t> </w:t>
      </w:r>
      <w:r>
        <w:rPr>
          <w:color w:val="292B33"/>
          <w:sz w:val="24"/>
        </w:rPr>
        <w:t>temporary,</w:t>
      </w:r>
      <w:r>
        <w:rPr>
          <w:color w:val="292B33"/>
          <w:spacing w:val="-2"/>
          <w:sz w:val="24"/>
        </w:rPr>
        <w:t> </w:t>
      </w:r>
      <w:r>
        <w:rPr>
          <w:color w:val="292B33"/>
          <w:sz w:val="24"/>
        </w:rPr>
        <w:t>provide</w:t>
      </w:r>
      <w:r>
        <w:rPr>
          <w:color w:val="292B33"/>
          <w:spacing w:val="-1"/>
          <w:sz w:val="24"/>
        </w:rPr>
        <w:t> </w:t>
      </w:r>
      <w:r>
        <w:rPr>
          <w:color w:val="292B33"/>
          <w:sz w:val="24"/>
        </w:rPr>
        <w:t>a</w:t>
      </w:r>
      <w:r>
        <w:rPr>
          <w:color w:val="292B33"/>
          <w:spacing w:val="-2"/>
          <w:sz w:val="24"/>
        </w:rPr>
        <w:t> </w:t>
      </w:r>
      <w:r>
        <w:rPr>
          <w:color w:val="292B33"/>
          <w:sz w:val="24"/>
        </w:rPr>
        <w:t>removal</w:t>
      </w:r>
      <w:r>
        <w:rPr>
          <w:color w:val="292B33"/>
          <w:spacing w:val="-1"/>
          <w:sz w:val="24"/>
        </w:rPr>
        <w:t> </w:t>
      </w:r>
      <w:r>
        <w:rPr>
          <w:color w:val="292B33"/>
          <w:spacing w:val="-2"/>
          <w:sz w:val="24"/>
        </w:rPr>
        <w:t>plan.</w:t>
      </w:r>
    </w:p>
    <w:p>
      <w:pPr>
        <w:pStyle w:val="ListParagraph"/>
        <w:numPr>
          <w:ilvl w:val="1"/>
          <w:numId w:val="3"/>
        </w:numPr>
        <w:tabs>
          <w:tab w:pos="1107" w:val="left" w:leader="none"/>
        </w:tabs>
        <w:spacing w:line="276" w:lineRule="auto" w:before="41" w:after="0"/>
        <w:ind w:left="840" w:right="1340" w:firstLine="0"/>
        <w:jc w:val="left"/>
        <w:rPr>
          <w:sz w:val="24"/>
        </w:rPr>
      </w:pPr>
      <w:r>
        <w:rPr>
          <w:color w:val="292B33"/>
          <w:sz w:val="24"/>
        </w:rPr>
        <w:t>Provide</w:t>
      </w:r>
      <w:r>
        <w:rPr>
          <w:color w:val="292B33"/>
          <w:spacing w:val="-4"/>
          <w:sz w:val="24"/>
        </w:rPr>
        <w:t> </w:t>
      </w:r>
      <w:r>
        <w:rPr>
          <w:color w:val="292B33"/>
          <w:sz w:val="24"/>
        </w:rPr>
        <w:t>a</w:t>
      </w:r>
      <w:r>
        <w:rPr>
          <w:color w:val="292B33"/>
          <w:spacing w:val="-4"/>
          <w:sz w:val="24"/>
        </w:rPr>
        <w:t> </w:t>
      </w:r>
      <w:r>
        <w:rPr>
          <w:color w:val="292B33"/>
          <w:sz w:val="24"/>
        </w:rPr>
        <w:t>determination</w:t>
      </w:r>
      <w:r>
        <w:rPr>
          <w:color w:val="292B33"/>
          <w:spacing w:val="-4"/>
          <w:sz w:val="24"/>
        </w:rPr>
        <w:t> </w:t>
      </w:r>
      <w:r>
        <w:rPr>
          <w:color w:val="292B33"/>
          <w:sz w:val="24"/>
        </w:rPr>
        <w:t>from</w:t>
      </w:r>
      <w:r>
        <w:rPr>
          <w:color w:val="292B33"/>
          <w:spacing w:val="-4"/>
          <w:sz w:val="24"/>
        </w:rPr>
        <w:t> </w:t>
      </w:r>
      <w:r>
        <w:rPr>
          <w:color w:val="292B33"/>
          <w:sz w:val="24"/>
        </w:rPr>
        <w:t>the</w:t>
      </w:r>
      <w:r>
        <w:rPr>
          <w:color w:val="292B33"/>
          <w:spacing w:val="-4"/>
          <w:sz w:val="24"/>
        </w:rPr>
        <w:t> </w:t>
      </w:r>
      <w:r>
        <w:rPr>
          <w:color w:val="292B33"/>
          <w:sz w:val="24"/>
        </w:rPr>
        <w:t>Zoning</w:t>
      </w:r>
      <w:r>
        <w:rPr>
          <w:color w:val="292B33"/>
          <w:spacing w:val="-17"/>
          <w:sz w:val="24"/>
        </w:rPr>
        <w:t> </w:t>
      </w:r>
      <w:r>
        <w:rPr>
          <w:color w:val="292B33"/>
          <w:sz w:val="24"/>
        </w:rPr>
        <w:t>Administrator</w:t>
      </w:r>
      <w:r>
        <w:rPr>
          <w:color w:val="292B33"/>
          <w:spacing w:val="-3"/>
          <w:sz w:val="24"/>
        </w:rPr>
        <w:t> </w:t>
      </w:r>
      <w:r>
        <w:rPr>
          <w:color w:val="292B33"/>
          <w:sz w:val="24"/>
        </w:rPr>
        <w:t>that</w:t>
      </w:r>
      <w:r>
        <w:rPr>
          <w:color w:val="292B33"/>
          <w:spacing w:val="-4"/>
          <w:sz w:val="24"/>
        </w:rPr>
        <w:t> </w:t>
      </w:r>
      <w:r>
        <w:rPr>
          <w:color w:val="292B33"/>
          <w:sz w:val="24"/>
        </w:rPr>
        <w:t>the</w:t>
      </w:r>
      <w:r>
        <w:rPr>
          <w:color w:val="292B33"/>
          <w:spacing w:val="-4"/>
          <w:sz w:val="24"/>
        </w:rPr>
        <w:t> </w:t>
      </w:r>
      <w:r>
        <w:rPr>
          <w:color w:val="292B33"/>
          <w:sz w:val="24"/>
        </w:rPr>
        <w:t>proposal</w:t>
      </w:r>
      <w:r>
        <w:rPr>
          <w:color w:val="292B33"/>
          <w:spacing w:val="-4"/>
          <w:sz w:val="24"/>
        </w:rPr>
        <w:t> </w:t>
      </w:r>
      <w:r>
        <w:rPr>
          <w:color w:val="292B33"/>
          <w:sz w:val="24"/>
        </w:rPr>
        <w:t>is</w:t>
      </w:r>
      <w:r>
        <w:rPr>
          <w:color w:val="292B33"/>
          <w:spacing w:val="-4"/>
          <w:sz w:val="24"/>
        </w:rPr>
        <w:t> </w:t>
      </w:r>
      <w:r>
        <w:rPr>
          <w:color w:val="292B33"/>
          <w:sz w:val="24"/>
        </w:rPr>
        <w:t>a</w:t>
      </w:r>
      <w:r>
        <w:rPr>
          <w:color w:val="292B33"/>
          <w:spacing w:val="-4"/>
          <w:sz w:val="24"/>
        </w:rPr>
        <w:t> </w:t>
      </w:r>
      <w:r>
        <w:rPr>
          <w:color w:val="292B33"/>
          <w:sz w:val="24"/>
        </w:rPr>
        <w:t>mural and not a sign.</w:t>
      </w:r>
    </w:p>
    <w:p>
      <w:pPr>
        <w:spacing w:after="0" w:line="276" w:lineRule="auto"/>
        <w:jc w:val="left"/>
        <w:rPr>
          <w:sz w:val="24"/>
        </w:rPr>
        <w:sectPr>
          <w:pgSz w:w="12240" w:h="15840"/>
          <w:pgMar w:top="1360" w:bottom="280" w:left="600" w:right="480"/>
        </w:sectPr>
      </w:pPr>
    </w:p>
    <w:p>
      <w:pPr>
        <w:spacing w:line="333" w:lineRule="exact" w:before="136"/>
        <w:ind w:left="2774" w:right="0" w:firstLine="0"/>
        <w:jc w:val="left"/>
        <w:rPr>
          <w:rFonts w:ascii="Times New Roman"/>
          <w:b/>
          <w:sz w:val="29"/>
        </w:rPr>
      </w:pPr>
      <w:r>
        <w:rPr/>
        <w:drawing>
          <wp:anchor distT="0" distB="0" distL="0" distR="0" allowOverlap="1" layoutInCell="1" locked="0" behindDoc="0" simplePos="0" relativeHeight="15738368">
            <wp:simplePos x="0" y="0"/>
            <wp:positionH relativeFrom="page">
              <wp:posOffset>546225</wp:posOffset>
            </wp:positionH>
            <wp:positionV relativeFrom="paragraph">
              <wp:posOffset>-5880</wp:posOffset>
            </wp:positionV>
            <wp:extent cx="1434491" cy="1434491"/>
            <wp:effectExtent l="0" t="0" r="0" b="0"/>
            <wp:wrapNone/>
            <wp:docPr id="1" name="image1.jpeg" descr="Site_&amp;_Monument.jp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434491" cy="1434491"/>
                    </a:xfrm>
                    <a:prstGeom prst="rect">
                      <a:avLst/>
                    </a:prstGeom>
                  </pic:spPr>
                </pic:pic>
              </a:graphicData>
            </a:graphic>
          </wp:anchor>
        </w:drawing>
      </w:r>
      <w:bookmarkStart w:name="Submittal Packet- app and checklist" w:id="2"/>
      <w:bookmarkEnd w:id="2"/>
      <w:r>
        <w:rPr/>
      </w:r>
      <w:bookmarkStart w:name="APP   GwinnettStiles" w:id="3"/>
      <w:bookmarkEnd w:id="3"/>
      <w:r>
        <w:rPr/>
      </w:r>
      <w:r>
        <w:rPr>
          <w:rFonts w:ascii="Times New Roman"/>
          <w:b/>
          <w:color w:val="585858"/>
          <w:sz w:val="29"/>
        </w:rPr>
        <w:t>HISTORIC</w:t>
      </w:r>
      <w:r>
        <w:rPr>
          <w:rFonts w:ascii="Times New Roman"/>
          <w:b/>
          <w:color w:val="585858"/>
          <w:spacing w:val="-7"/>
          <w:sz w:val="29"/>
        </w:rPr>
        <w:t> </w:t>
      </w:r>
      <w:r>
        <w:rPr>
          <w:rFonts w:ascii="Times New Roman"/>
          <w:b/>
          <w:color w:val="585858"/>
          <w:sz w:val="29"/>
        </w:rPr>
        <w:t>SITE</w:t>
      </w:r>
      <w:r>
        <w:rPr>
          <w:rFonts w:ascii="Times New Roman"/>
          <w:b/>
          <w:color w:val="585858"/>
          <w:spacing w:val="-3"/>
          <w:sz w:val="29"/>
        </w:rPr>
        <w:t> </w:t>
      </w:r>
      <w:r>
        <w:rPr>
          <w:rFonts w:ascii="Times New Roman"/>
          <w:b/>
          <w:color w:val="585858"/>
          <w:sz w:val="29"/>
        </w:rPr>
        <w:t>AND</w:t>
      </w:r>
      <w:r>
        <w:rPr>
          <w:rFonts w:ascii="Times New Roman"/>
          <w:b/>
          <w:color w:val="585858"/>
          <w:spacing w:val="-5"/>
          <w:sz w:val="29"/>
        </w:rPr>
        <w:t> </w:t>
      </w:r>
      <w:r>
        <w:rPr>
          <w:rFonts w:ascii="Times New Roman"/>
          <w:b/>
          <w:color w:val="585858"/>
          <w:sz w:val="29"/>
        </w:rPr>
        <w:t>MONUMENT</w:t>
      </w:r>
      <w:r>
        <w:rPr>
          <w:rFonts w:ascii="Times New Roman"/>
          <w:b/>
          <w:color w:val="585858"/>
          <w:spacing w:val="-3"/>
          <w:sz w:val="29"/>
        </w:rPr>
        <w:t> </w:t>
      </w:r>
      <w:r>
        <w:rPr>
          <w:rFonts w:ascii="Times New Roman"/>
          <w:b/>
          <w:color w:val="585858"/>
          <w:sz w:val="29"/>
        </w:rPr>
        <w:t>COMMISSION</w:t>
      </w:r>
      <w:r>
        <w:rPr>
          <w:rFonts w:ascii="Times New Roman"/>
          <w:b/>
          <w:color w:val="585858"/>
          <w:spacing w:val="-4"/>
          <w:sz w:val="29"/>
        </w:rPr>
        <w:t> </w:t>
      </w:r>
      <w:r>
        <w:rPr>
          <w:rFonts w:ascii="Times New Roman"/>
          <w:b/>
          <w:color w:val="585858"/>
          <w:spacing w:val="-2"/>
          <w:sz w:val="29"/>
        </w:rPr>
        <w:t>(HSMC)</w:t>
      </w:r>
    </w:p>
    <w:p>
      <w:pPr>
        <w:pStyle w:val="BodyText"/>
        <w:spacing w:line="275" w:lineRule="exact"/>
        <w:ind w:left="2835"/>
        <w:rPr>
          <w:rFonts w:ascii="Times New Roman"/>
        </w:rPr>
      </w:pPr>
      <w:r>
        <w:rPr>
          <w:rFonts w:ascii="Times New Roman"/>
          <w:color w:val="585858"/>
        </w:rPr>
        <w:t>Application</w:t>
      </w:r>
      <w:r>
        <w:rPr>
          <w:rFonts w:ascii="Times New Roman"/>
          <w:color w:val="585858"/>
          <w:spacing w:val="-6"/>
        </w:rPr>
        <w:t> </w:t>
      </w:r>
      <w:r>
        <w:rPr>
          <w:rFonts w:ascii="Times New Roman"/>
          <w:color w:val="585858"/>
        </w:rPr>
        <w:t>for</w:t>
      </w:r>
      <w:r>
        <w:rPr>
          <w:rFonts w:ascii="Times New Roman"/>
          <w:color w:val="585858"/>
          <w:spacing w:val="-6"/>
        </w:rPr>
        <w:t> </w:t>
      </w:r>
      <w:r>
        <w:rPr>
          <w:rFonts w:ascii="Times New Roman"/>
          <w:color w:val="585858"/>
        </w:rPr>
        <w:t>Historical</w:t>
      </w:r>
      <w:r>
        <w:rPr>
          <w:rFonts w:ascii="Times New Roman"/>
          <w:color w:val="585858"/>
          <w:spacing w:val="-6"/>
        </w:rPr>
        <w:t> </w:t>
      </w:r>
      <w:r>
        <w:rPr>
          <w:rFonts w:ascii="Times New Roman"/>
          <w:color w:val="585858"/>
        </w:rPr>
        <w:t>Markers,</w:t>
      </w:r>
      <w:r>
        <w:rPr>
          <w:rFonts w:ascii="Times New Roman"/>
          <w:color w:val="585858"/>
          <w:spacing w:val="-5"/>
        </w:rPr>
        <w:t> </w:t>
      </w:r>
      <w:r>
        <w:rPr>
          <w:rFonts w:ascii="Times New Roman"/>
          <w:color w:val="585858"/>
        </w:rPr>
        <w:t>Monuments,</w:t>
      </w:r>
      <w:r>
        <w:rPr>
          <w:rFonts w:ascii="Times New Roman"/>
          <w:color w:val="585858"/>
          <w:spacing w:val="-5"/>
        </w:rPr>
        <w:t> </w:t>
      </w:r>
      <w:r>
        <w:rPr>
          <w:rFonts w:ascii="Times New Roman"/>
          <w:color w:val="585858"/>
        </w:rPr>
        <w:t>and</w:t>
      </w:r>
      <w:r>
        <w:rPr>
          <w:rFonts w:ascii="Times New Roman"/>
          <w:color w:val="585858"/>
          <w:spacing w:val="-6"/>
        </w:rPr>
        <w:t> </w:t>
      </w:r>
      <w:r>
        <w:rPr>
          <w:rFonts w:ascii="Times New Roman"/>
          <w:color w:val="585858"/>
        </w:rPr>
        <w:t>Public</w:t>
      </w:r>
      <w:r>
        <w:rPr>
          <w:rFonts w:ascii="Times New Roman"/>
          <w:color w:val="585858"/>
          <w:spacing w:val="-6"/>
        </w:rPr>
        <w:t> </w:t>
      </w:r>
      <w:r>
        <w:rPr>
          <w:rFonts w:ascii="Times New Roman"/>
          <w:color w:val="585858"/>
          <w:spacing w:val="-5"/>
        </w:rPr>
        <w:t>Art</w:t>
      </w:r>
    </w:p>
    <w:p>
      <w:pPr>
        <w:spacing w:before="139"/>
        <w:ind w:left="2774" w:right="233" w:firstLine="0"/>
        <w:jc w:val="both"/>
        <w:rPr>
          <w:rFonts w:ascii="Times New Roman" w:hAnsi="Times New Roman"/>
          <w:sz w:val="20"/>
        </w:rPr>
      </w:pPr>
      <w:r>
        <w:rPr>
          <w:rFonts w:ascii="Times New Roman" w:hAnsi="Times New Roman"/>
          <w:sz w:val="20"/>
        </w:rPr>
        <w:t>HSMC reviews all historical markers, monuments, and public art on public property; markers, monuments, and public art visible from the public right-of-way on private property within all local historic districts; murals visible from the public right-of-way. Applications must be complete before the HSMC can begin the review process. Submit this application form and all supplemental documentation as required in the “Instructions: Submittal Criteria Checklist” with one hard copy and in PDF electronic format. </w:t>
      </w:r>
      <w:r>
        <w:rPr>
          <w:rFonts w:ascii="Times New Roman" w:hAnsi="Times New Roman"/>
          <w:b/>
          <w:sz w:val="20"/>
        </w:rPr>
        <w:t>Email submissions to </w:t>
      </w:r>
      <w:hyperlink r:id="rId5">
        <w:r>
          <w:rPr>
            <w:rFonts w:ascii="Times New Roman" w:hAnsi="Times New Roman"/>
            <w:b/>
            <w:color w:val="0000FF"/>
            <w:sz w:val="20"/>
            <w:u w:val="single" w:color="0000FF"/>
          </w:rPr>
          <w:t>historic@thempc.org</w:t>
        </w:r>
        <w:r>
          <w:rPr>
            <w:rFonts w:ascii="Times New Roman" w:hAnsi="Times New Roman"/>
            <w:b/>
            <w:sz w:val="20"/>
          </w:rPr>
          <w:t>.</w:t>
        </w:r>
      </w:hyperlink>
      <w:r>
        <w:rPr>
          <w:rFonts w:ascii="Times New Roman" w:hAnsi="Times New Roman"/>
          <w:b/>
          <w:spacing w:val="40"/>
          <w:sz w:val="20"/>
        </w:rPr>
        <w:t> </w:t>
      </w:r>
      <w:r>
        <w:rPr>
          <w:rFonts w:ascii="Times New Roman" w:hAnsi="Times New Roman"/>
          <w:b/>
          <w:sz w:val="20"/>
        </w:rPr>
        <w:t>Ensure the file size does not exceed 15 MB.</w:t>
      </w:r>
      <w:r>
        <w:rPr>
          <w:rFonts w:ascii="Times New Roman" w:hAnsi="Times New Roman"/>
          <w:b/>
          <w:spacing w:val="40"/>
          <w:sz w:val="20"/>
        </w:rPr>
        <w:t> </w:t>
      </w:r>
      <w:r>
        <w:rPr>
          <w:rFonts w:ascii="Times New Roman" w:hAnsi="Times New Roman"/>
          <w:sz w:val="20"/>
        </w:rPr>
        <w:t>If Email is not available, contact the office for alternate arrangements.</w:t>
      </w:r>
    </w:p>
    <w:p>
      <w:pPr>
        <w:pStyle w:val="BodyText"/>
        <w:spacing w:before="1"/>
        <w:rPr>
          <w:rFonts w:ascii="Times New Roman"/>
          <w:sz w:val="20"/>
        </w:rPr>
      </w:pPr>
    </w:p>
    <w:p>
      <w:pPr>
        <w:tabs>
          <w:tab w:pos="4490" w:val="left" w:leader="none"/>
        </w:tabs>
        <w:spacing w:before="0"/>
        <w:ind w:left="120" w:right="0" w:firstLine="0"/>
        <w:jc w:val="both"/>
        <w:rPr>
          <w:rFonts w:ascii="Times New Roman"/>
          <w:i/>
          <w:sz w:val="22"/>
        </w:rPr>
      </w:pPr>
      <w:r>
        <w:rPr>
          <w:rFonts w:ascii="Times New Roman"/>
          <w:b/>
          <w:sz w:val="22"/>
        </w:rPr>
        <w:t>File</w:t>
      </w:r>
      <w:r>
        <w:rPr>
          <w:rFonts w:ascii="Times New Roman"/>
          <w:b/>
          <w:spacing w:val="1"/>
          <w:sz w:val="22"/>
        </w:rPr>
        <w:t> </w:t>
      </w:r>
      <w:r>
        <w:rPr>
          <w:rFonts w:ascii="Times New Roman"/>
          <w:b/>
          <w:spacing w:val="-4"/>
          <w:sz w:val="22"/>
        </w:rPr>
        <w:t>No.:</w:t>
      </w:r>
      <w:r>
        <w:rPr>
          <w:rFonts w:ascii="Times New Roman"/>
          <w:b/>
          <w:sz w:val="22"/>
          <w:u w:val="single"/>
        </w:rPr>
        <w:tab/>
      </w:r>
      <w:r>
        <w:rPr>
          <w:rFonts w:ascii="Times New Roman"/>
          <w:i/>
          <w:sz w:val="22"/>
        </w:rPr>
        <w:t>(staff</w:t>
      </w:r>
      <w:r>
        <w:rPr>
          <w:rFonts w:ascii="Times New Roman"/>
          <w:i/>
          <w:spacing w:val="-4"/>
          <w:sz w:val="22"/>
        </w:rPr>
        <w:t> </w:t>
      </w:r>
      <w:r>
        <w:rPr>
          <w:rFonts w:ascii="Times New Roman"/>
          <w:i/>
          <w:spacing w:val="-2"/>
          <w:sz w:val="22"/>
        </w:rPr>
        <w:t>only)</w:t>
      </w:r>
    </w:p>
    <w:p>
      <w:pPr>
        <w:spacing w:before="100"/>
        <w:ind w:left="120" w:right="0" w:firstLine="0"/>
        <w:jc w:val="both"/>
        <w:rPr>
          <w:rFonts w:ascii="Times New Roman"/>
          <w:b/>
          <w:sz w:val="22"/>
        </w:rPr>
      </w:pPr>
      <w:r>
        <w:rPr>
          <w:rFonts w:ascii="Times New Roman"/>
          <w:b/>
          <w:sz w:val="22"/>
        </w:rPr>
        <w:t>Applicant</w:t>
      </w:r>
      <w:r>
        <w:rPr>
          <w:rFonts w:ascii="Times New Roman"/>
          <w:b/>
          <w:spacing w:val="-5"/>
          <w:sz w:val="22"/>
        </w:rPr>
        <w:t> </w:t>
      </w:r>
      <w:r>
        <w:rPr>
          <w:rFonts w:ascii="Times New Roman"/>
          <w:b/>
          <w:sz w:val="22"/>
        </w:rPr>
        <w:t>Contact</w:t>
      </w:r>
      <w:r>
        <w:rPr>
          <w:rFonts w:ascii="Times New Roman"/>
          <w:b/>
          <w:spacing w:val="-6"/>
          <w:sz w:val="22"/>
        </w:rPr>
        <w:t> </w:t>
      </w:r>
      <w:r>
        <w:rPr>
          <w:rFonts w:ascii="Times New Roman"/>
          <w:b/>
          <w:spacing w:val="-2"/>
          <w:sz w:val="22"/>
        </w:rPr>
        <w:t>Information:</w:t>
      </w:r>
    </w:p>
    <w:p>
      <w:pPr>
        <w:tabs>
          <w:tab w:pos="5161" w:val="left" w:leader="none"/>
          <w:tab w:pos="7911" w:val="left" w:leader="none"/>
          <w:tab w:pos="10922" w:val="left" w:leader="none"/>
        </w:tabs>
        <w:spacing w:line="307" w:lineRule="auto" w:before="51"/>
        <w:ind w:left="480" w:right="235" w:firstLine="0"/>
        <w:jc w:val="both"/>
        <w:rPr>
          <w:rFonts w:ascii="Times New Roman"/>
          <w:sz w:val="24"/>
        </w:rPr>
      </w:pPr>
      <w:r>
        <w:rPr>
          <w:rFonts w:ascii="Times New Roman"/>
          <w:position w:val="-2"/>
          <w:sz w:val="22"/>
        </w:rPr>
        <w:t>Name:</w:t>
      </w:r>
      <w:r>
        <w:rPr>
          <w:rFonts w:ascii="Times New Roman"/>
          <w:sz w:val="24"/>
          <w:u w:val="single"/>
        </w:rPr>
        <w:t> Erin Wessling</w:t>
        <w:tab/>
        <w:tab/>
        <w:tab/>
      </w:r>
      <w:r>
        <w:rPr>
          <w:rFonts w:ascii="Times New Roman"/>
          <w:sz w:val="24"/>
        </w:rPr>
        <w:t> </w:t>
      </w:r>
      <w:r>
        <w:rPr>
          <w:rFonts w:ascii="Times New Roman"/>
          <w:position w:val="-3"/>
          <w:sz w:val="22"/>
        </w:rPr>
        <w:t>Address:</w:t>
      </w:r>
      <w:r>
        <w:rPr>
          <w:rFonts w:ascii="Times New Roman"/>
          <w:sz w:val="24"/>
          <w:u w:val="single"/>
        </w:rPr>
        <w:t> 12 W. State Street Fl. 2</w:t>
        <w:tab/>
        <w:tab/>
        <w:tab/>
      </w:r>
      <w:r>
        <w:rPr>
          <w:rFonts w:ascii="Times New Roman"/>
          <w:sz w:val="24"/>
        </w:rPr>
        <w:t> </w:t>
      </w:r>
      <w:r>
        <w:rPr>
          <w:rFonts w:ascii="Times New Roman"/>
          <w:sz w:val="22"/>
        </w:rPr>
        <w:t>City:</w:t>
      </w:r>
      <w:r>
        <w:rPr>
          <w:rFonts w:ascii="Times New Roman"/>
          <w:position w:val="2"/>
          <w:sz w:val="24"/>
          <w:u w:val="single"/>
        </w:rPr>
        <w:t> Savannah</w:t>
        <w:tab/>
      </w:r>
      <w:r>
        <w:rPr>
          <w:rFonts w:ascii="Times New Roman"/>
          <w:sz w:val="22"/>
        </w:rPr>
        <w:t>State</w:t>
      </w:r>
      <w:r>
        <w:rPr>
          <w:rFonts w:ascii="Times New Roman"/>
          <w:position w:val="1"/>
          <w:sz w:val="24"/>
          <w:u w:val="single"/>
        </w:rPr>
        <w:t> Georgia</w:t>
        <w:tab/>
      </w:r>
      <w:r>
        <w:rPr>
          <w:rFonts w:ascii="Times New Roman"/>
          <w:sz w:val="22"/>
        </w:rPr>
        <w:t>Zip</w:t>
      </w:r>
      <w:r>
        <w:rPr>
          <w:rFonts w:ascii="Times New Roman"/>
          <w:spacing w:val="-1"/>
          <w:position w:val="2"/>
          <w:sz w:val="24"/>
          <w:u w:val="single"/>
        </w:rPr>
        <w:t> </w:t>
      </w:r>
      <w:r>
        <w:rPr>
          <w:rFonts w:ascii="Times New Roman"/>
          <w:position w:val="2"/>
          <w:sz w:val="24"/>
          <w:u w:val="single"/>
        </w:rPr>
        <w:t>31401</w:t>
        <w:tab/>
      </w:r>
      <w:r>
        <w:rPr>
          <w:rFonts w:ascii="Times New Roman"/>
          <w:position w:val="2"/>
          <w:sz w:val="24"/>
        </w:rPr>
        <w:t> </w:t>
      </w:r>
      <w:r>
        <w:rPr>
          <w:rFonts w:ascii="Times New Roman"/>
          <w:spacing w:val="-2"/>
          <w:position w:val="-1"/>
          <w:sz w:val="22"/>
        </w:rPr>
        <w:t>Phone:</w:t>
      </w:r>
      <w:r>
        <w:rPr>
          <w:rFonts w:ascii="Times New Roman"/>
          <w:spacing w:val="-5"/>
          <w:position w:val="1"/>
          <w:sz w:val="24"/>
          <w:u w:val="single"/>
        </w:rPr>
        <w:t> </w:t>
      </w:r>
      <w:r>
        <w:rPr>
          <w:rFonts w:ascii="Times New Roman"/>
          <w:spacing w:val="-2"/>
          <w:position w:val="1"/>
          <w:sz w:val="24"/>
          <w:u w:val="single"/>
        </w:rPr>
        <w:t>303.249.9583</w:t>
      </w:r>
      <w:r>
        <w:rPr>
          <w:rFonts w:ascii="Times New Roman"/>
          <w:position w:val="1"/>
          <w:sz w:val="24"/>
          <w:u w:val="single"/>
        </w:rPr>
        <w:tab/>
      </w:r>
      <w:r>
        <w:rPr>
          <w:rFonts w:ascii="Times New Roman"/>
          <w:position w:val="-1"/>
          <w:sz w:val="22"/>
        </w:rPr>
        <w:t>E-Mail</w:t>
      </w:r>
      <w:r>
        <w:rPr>
          <w:rFonts w:ascii="Times New Roman"/>
          <w:spacing w:val="-7"/>
          <w:position w:val="-1"/>
          <w:sz w:val="22"/>
        </w:rPr>
        <w:t> </w:t>
      </w:r>
      <w:r>
        <w:rPr>
          <w:rFonts w:ascii="Times New Roman"/>
          <w:position w:val="-1"/>
          <w:sz w:val="22"/>
        </w:rPr>
        <w:t>Address</w:t>
      </w:r>
      <w:r>
        <w:rPr>
          <w:rFonts w:ascii="Times New Roman"/>
          <w:spacing w:val="-1"/>
          <w:sz w:val="24"/>
          <w:u w:val="single"/>
        </w:rPr>
        <w:t> </w:t>
      </w:r>
      <w:hyperlink r:id="rId7">
        <w:r>
          <w:rPr>
            <w:rFonts w:ascii="Times New Roman"/>
            <w:spacing w:val="-2"/>
            <w:sz w:val="24"/>
            <w:u w:val="single"/>
          </w:rPr>
          <w:t>erin@wprojects.co</w:t>
        </w:r>
        <w:r>
          <w:rPr>
            <w:rFonts w:ascii="Times New Roman"/>
            <w:sz w:val="24"/>
            <w:u w:val="single"/>
          </w:rPr>
          <w:tab/>
        </w:r>
      </w:hyperlink>
    </w:p>
    <w:p>
      <w:pPr>
        <w:spacing w:before="125"/>
        <w:ind w:left="120" w:right="0" w:firstLine="0"/>
        <w:jc w:val="both"/>
        <w:rPr>
          <w:rFonts w:ascii="Times New Roman"/>
          <w:sz w:val="22"/>
        </w:rPr>
      </w:pPr>
      <w:r>
        <w:rPr>
          <w:rFonts w:ascii="Times New Roman"/>
          <w:b/>
          <w:sz w:val="22"/>
        </w:rPr>
        <w:t>Property</w:t>
      </w:r>
      <w:r>
        <w:rPr>
          <w:rFonts w:ascii="Times New Roman"/>
          <w:b/>
          <w:spacing w:val="-8"/>
          <w:sz w:val="22"/>
        </w:rPr>
        <w:t> </w:t>
      </w:r>
      <w:r>
        <w:rPr>
          <w:rFonts w:ascii="Times New Roman"/>
          <w:b/>
          <w:sz w:val="22"/>
        </w:rPr>
        <w:t>Owner</w:t>
      </w:r>
      <w:r>
        <w:rPr>
          <w:rFonts w:ascii="Times New Roman"/>
          <w:b/>
          <w:spacing w:val="-2"/>
          <w:sz w:val="22"/>
        </w:rPr>
        <w:t> </w:t>
      </w:r>
      <w:r>
        <w:rPr>
          <w:rFonts w:ascii="Times New Roman"/>
          <w:b/>
          <w:sz w:val="22"/>
        </w:rPr>
        <w:t>Contact</w:t>
      </w:r>
      <w:r>
        <w:rPr>
          <w:rFonts w:ascii="Times New Roman"/>
          <w:b/>
          <w:spacing w:val="-6"/>
          <w:sz w:val="22"/>
        </w:rPr>
        <w:t> </w:t>
      </w:r>
      <w:r>
        <w:rPr>
          <w:rFonts w:ascii="Times New Roman"/>
          <w:b/>
          <w:sz w:val="22"/>
        </w:rPr>
        <w:t>Information</w:t>
      </w:r>
      <w:r>
        <w:rPr>
          <w:rFonts w:ascii="Times New Roman"/>
          <w:b/>
          <w:spacing w:val="-6"/>
          <w:sz w:val="22"/>
        </w:rPr>
        <w:t> </w:t>
      </w:r>
      <w:r>
        <w:rPr>
          <w:rFonts w:ascii="Times New Roman"/>
          <w:b/>
          <w:sz w:val="22"/>
        </w:rPr>
        <w:t>and</w:t>
      </w:r>
      <w:r>
        <w:rPr>
          <w:rFonts w:ascii="Times New Roman"/>
          <w:b/>
          <w:spacing w:val="-4"/>
          <w:sz w:val="22"/>
        </w:rPr>
        <w:t> </w:t>
      </w:r>
      <w:r>
        <w:rPr>
          <w:rFonts w:ascii="Times New Roman"/>
          <w:b/>
          <w:sz w:val="22"/>
        </w:rPr>
        <w:t>Consent</w:t>
      </w:r>
      <w:r>
        <w:rPr>
          <w:rFonts w:ascii="Times New Roman"/>
          <w:b/>
          <w:spacing w:val="-3"/>
          <w:sz w:val="22"/>
        </w:rPr>
        <w:t> </w:t>
      </w:r>
      <w:r>
        <w:rPr>
          <w:rFonts w:ascii="Times New Roman"/>
          <w:sz w:val="22"/>
        </w:rPr>
        <w:t>(Complete</w:t>
      </w:r>
      <w:r>
        <w:rPr>
          <w:rFonts w:ascii="Times New Roman"/>
          <w:spacing w:val="-3"/>
          <w:sz w:val="22"/>
        </w:rPr>
        <w:t> </w:t>
      </w:r>
      <w:r>
        <w:rPr>
          <w:rFonts w:ascii="Times New Roman"/>
          <w:sz w:val="22"/>
        </w:rPr>
        <w:t>only</w:t>
      </w:r>
      <w:r>
        <w:rPr>
          <w:rFonts w:ascii="Times New Roman"/>
          <w:spacing w:val="-6"/>
          <w:sz w:val="22"/>
        </w:rPr>
        <w:t> </w:t>
      </w:r>
      <w:r>
        <w:rPr>
          <w:rFonts w:ascii="Times New Roman"/>
          <w:sz w:val="22"/>
        </w:rPr>
        <w:t>if</w:t>
      </w:r>
      <w:r>
        <w:rPr>
          <w:rFonts w:ascii="Times New Roman"/>
          <w:spacing w:val="-5"/>
          <w:sz w:val="22"/>
        </w:rPr>
        <w:t> </w:t>
      </w:r>
      <w:r>
        <w:rPr>
          <w:rFonts w:ascii="Times New Roman"/>
          <w:sz w:val="22"/>
        </w:rPr>
        <w:t>the</w:t>
      </w:r>
      <w:r>
        <w:rPr>
          <w:rFonts w:ascii="Times New Roman"/>
          <w:spacing w:val="-5"/>
          <w:sz w:val="22"/>
        </w:rPr>
        <w:t> </w:t>
      </w:r>
      <w:r>
        <w:rPr>
          <w:rFonts w:ascii="Times New Roman"/>
          <w:sz w:val="22"/>
        </w:rPr>
        <w:t>marker</w:t>
      </w:r>
      <w:r>
        <w:rPr>
          <w:rFonts w:ascii="Times New Roman"/>
          <w:spacing w:val="-2"/>
          <w:sz w:val="22"/>
        </w:rPr>
        <w:t> </w:t>
      </w:r>
      <w:r>
        <w:rPr>
          <w:rFonts w:ascii="Times New Roman"/>
          <w:sz w:val="22"/>
        </w:rPr>
        <w:t>will</w:t>
      </w:r>
      <w:r>
        <w:rPr>
          <w:rFonts w:ascii="Times New Roman"/>
          <w:spacing w:val="-2"/>
          <w:sz w:val="22"/>
        </w:rPr>
        <w:t> </w:t>
      </w:r>
      <w:r>
        <w:rPr>
          <w:rFonts w:ascii="Times New Roman"/>
          <w:sz w:val="22"/>
        </w:rPr>
        <w:t>be</w:t>
      </w:r>
      <w:r>
        <w:rPr>
          <w:rFonts w:ascii="Times New Roman"/>
          <w:spacing w:val="-3"/>
          <w:sz w:val="22"/>
        </w:rPr>
        <w:t> </w:t>
      </w:r>
      <w:r>
        <w:rPr>
          <w:rFonts w:ascii="Times New Roman"/>
          <w:sz w:val="22"/>
        </w:rPr>
        <w:t>on</w:t>
      </w:r>
      <w:r>
        <w:rPr>
          <w:rFonts w:ascii="Times New Roman"/>
          <w:spacing w:val="-3"/>
          <w:sz w:val="22"/>
        </w:rPr>
        <w:t> </w:t>
      </w:r>
      <w:r>
        <w:rPr>
          <w:rFonts w:ascii="Times New Roman"/>
          <w:sz w:val="22"/>
        </w:rPr>
        <w:t>private</w:t>
      </w:r>
      <w:r>
        <w:rPr>
          <w:rFonts w:ascii="Times New Roman"/>
          <w:spacing w:val="-3"/>
          <w:sz w:val="22"/>
        </w:rPr>
        <w:t> </w:t>
      </w:r>
      <w:r>
        <w:rPr>
          <w:rFonts w:ascii="Times New Roman"/>
          <w:spacing w:val="-2"/>
          <w:sz w:val="22"/>
        </w:rPr>
        <w:t>property):</w:t>
      </w:r>
    </w:p>
    <w:p>
      <w:pPr>
        <w:tabs>
          <w:tab w:pos="5161" w:val="left" w:leader="none"/>
          <w:tab w:pos="7911" w:val="left" w:leader="none"/>
          <w:tab w:pos="10922" w:val="left" w:leader="none"/>
        </w:tabs>
        <w:spacing w:line="307" w:lineRule="auto" w:before="43"/>
        <w:ind w:left="480" w:right="235" w:firstLine="0"/>
        <w:jc w:val="both"/>
        <w:rPr>
          <w:rFonts w:ascii="Times New Roman"/>
          <w:sz w:val="24"/>
        </w:rPr>
      </w:pPr>
      <w:r>
        <w:rPr>
          <w:rFonts w:ascii="Times New Roman"/>
          <w:position w:val="-3"/>
          <w:sz w:val="22"/>
        </w:rPr>
        <w:t>Name:</w:t>
      </w:r>
      <w:r>
        <w:rPr>
          <w:rFonts w:ascii="Times New Roman"/>
          <w:sz w:val="24"/>
          <w:u w:val="single"/>
        </w:rPr>
        <w:t> Bret Bell</w:t>
        <w:tab/>
        <w:tab/>
        <w:tab/>
      </w:r>
      <w:r>
        <w:rPr>
          <w:rFonts w:ascii="Times New Roman"/>
          <w:sz w:val="24"/>
        </w:rPr>
        <w:t> </w:t>
      </w:r>
      <w:r>
        <w:rPr>
          <w:rFonts w:ascii="Times New Roman"/>
          <w:position w:val="-2"/>
          <w:sz w:val="22"/>
        </w:rPr>
        <w:t>Address:</w:t>
      </w:r>
      <w:r>
        <w:rPr>
          <w:rFonts w:ascii="Times New Roman"/>
          <w:sz w:val="24"/>
          <w:u w:val="single"/>
        </w:rPr>
        <w:t> 1100 W. Gwinnett Street</w:t>
        <w:tab/>
        <w:tab/>
        <w:tab/>
      </w:r>
      <w:r>
        <w:rPr>
          <w:rFonts w:ascii="Times New Roman"/>
          <w:sz w:val="24"/>
        </w:rPr>
        <w:t> </w:t>
      </w:r>
      <w:r>
        <w:rPr>
          <w:rFonts w:ascii="Times New Roman"/>
          <w:position w:val="-1"/>
          <w:sz w:val="22"/>
        </w:rPr>
        <w:t>City:</w:t>
      </w:r>
      <w:r>
        <w:rPr>
          <w:rFonts w:ascii="Times New Roman"/>
          <w:position w:val="1"/>
          <w:sz w:val="24"/>
          <w:u w:val="single"/>
        </w:rPr>
        <w:t> Savannah</w:t>
        <w:tab/>
      </w:r>
      <w:r>
        <w:rPr>
          <w:rFonts w:ascii="Times New Roman"/>
          <w:position w:val="-1"/>
          <w:sz w:val="22"/>
        </w:rPr>
        <w:t>State</w:t>
      </w:r>
      <w:r>
        <w:rPr>
          <w:rFonts w:ascii="Times New Roman"/>
          <w:sz w:val="24"/>
          <w:u w:val="single"/>
        </w:rPr>
        <w:t> Georgia</w:t>
        <w:tab/>
      </w:r>
      <w:r>
        <w:rPr>
          <w:rFonts w:ascii="Times New Roman"/>
          <w:position w:val="-1"/>
          <w:sz w:val="22"/>
        </w:rPr>
        <w:t>Zip</w:t>
      </w:r>
      <w:r>
        <w:rPr>
          <w:rFonts w:ascii="Times New Roman"/>
          <w:position w:val="1"/>
          <w:sz w:val="24"/>
          <w:u w:val="single"/>
        </w:rPr>
        <w:t> 31415</w:t>
        <w:tab/>
      </w:r>
      <w:r>
        <w:rPr>
          <w:rFonts w:ascii="Times New Roman"/>
          <w:position w:val="1"/>
          <w:sz w:val="24"/>
        </w:rPr>
        <w:t> </w:t>
      </w:r>
      <w:r>
        <w:rPr>
          <w:rFonts w:ascii="Times New Roman"/>
          <w:position w:val="-1"/>
          <w:sz w:val="22"/>
        </w:rPr>
        <w:t>Phone:</w:t>
      </w:r>
      <w:r>
        <w:rPr>
          <w:rFonts w:ascii="Times New Roman"/>
          <w:spacing w:val="2"/>
          <w:position w:val="1"/>
          <w:sz w:val="24"/>
          <w:u w:val="single"/>
        </w:rPr>
        <w:t> </w:t>
      </w:r>
      <w:r>
        <w:rPr>
          <w:rFonts w:ascii="Times New Roman"/>
          <w:spacing w:val="-2"/>
          <w:position w:val="1"/>
          <w:sz w:val="24"/>
          <w:u w:val="single"/>
        </w:rPr>
        <w:t>9126671825</w:t>
      </w:r>
      <w:r>
        <w:rPr>
          <w:rFonts w:ascii="Times New Roman"/>
          <w:position w:val="1"/>
          <w:sz w:val="24"/>
          <w:u w:val="single"/>
        </w:rPr>
        <w:tab/>
      </w:r>
      <w:r>
        <w:rPr>
          <w:rFonts w:ascii="Times New Roman"/>
          <w:position w:val="-1"/>
          <w:sz w:val="22"/>
        </w:rPr>
        <w:t>E-Mail</w:t>
      </w:r>
      <w:r>
        <w:rPr>
          <w:rFonts w:ascii="Times New Roman"/>
          <w:spacing w:val="-6"/>
          <w:position w:val="-1"/>
          <w:sz w:val="22"/>
        </w:rPr>
        <w:t> </w:t>
      </w:r>
      <w:r>
        <w:rPr>
          <w:rFonts w:ascii="Times New Roman"/>
          <w:position w:val="-1"/>
          <w:sz w:val="22"/>
        </w:rPr>
        <w:t>Address</w:t>
      </w:r>
      <w:r>
        <w:rPr>
          <w:rFonts w:ascii="Times New Roman"/>
          <w:spacing w:val="9"/>
          <w:sz w:val="24"/>
          <w:u w:val="single"/>
        </w:rPr>
        <w:t> </w:t>
      </w:r>
      <w:hyperlink r:id="rId8">
        <w:r>
          <w:rPr>
            <w:rFonts w:ascii="Times New Roman"/>
            <w:spacing w:val="-2"/>
            <w:sz w:val="24"/>
            <w:u w:val="single"/>
          </w:rPr>
          <w:t>bbell@savannahga.gov</w:t>
        </w:r>
        <w:r>
          <w:rPr>
            <w:rFonts w:ascii="Times New Roman"/>
            <w:sz w:val="24"/>
            <w:u w:val="single"/>
          </w:rPr>
          <w:tab/>
        </w:r>
      </w:hyperlink>
    </w:p>
    <w:p>
      <w:pPr>
        <w:tabs>
          <w:tab w:pos="8982" w:val="left" w:leader="none"/>
        </w:tabs>
        <w:spacing w:before="122"/>
        <w:ind w:left="120" w:right="0" w:firstLine="0"/>
        <w:jc w:val="both"/>
        <w:rPr>
          <w:rFonts w:ascii="Times New Roman"/>
          <w:sz w:val="22"/>
        </w:rPr>
      </w:pPr>
      <w:r>
        <w:rPr/>
        <w:pict>
          <v:shapetype id="_x0000_t202" o:spt="202" coordsize="21600,21600" path="m,l,21600r21600,l21600,xe">
            <v:stroke joinstyle="miter"/>
            <v:path gradientshapeok="t" o:connecttype="rect"/>
          </v:shapetype>
          <v:shape style="position:absolute;margin-left:160.339996pt;margin-top:6.445383pt;width:9.85pt;height:12.3pt;mso-position-horizontal-relative:page;mso-position-vertical-relative:paragraph;z-index:-16053760" type="#_x0000_t202" id="docshape1"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221.929993pt;margin-top:6.445383pt;width:9.85pt;height:12.3pt;mso-position-horizontal-relative:page;mso-position-vertical-relative:paragraph;z-index:-16053248" type="#_x0000_t202" id="docshape2"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269.809998pt;margin-top:6.445383pt;width:9.85pt;height:12.3pt;mso-position-horizontal-relative:page;mso-position-vertical-relative:paragraph;z-index:-16052736" type="#_x0000_t202" id="docshape3"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group style="position:absolute;margin-left:159.733994pt;margin-top:7.579524pt;width:9.4pt;height:9.4pt;mso-position-horizontal-relative:page;mso-position-vertical-relative:paragraph;z-index:-16043520" id="docshapegroup4" coordorigin="3195,152" coordsize="188,188">
            <v:rect style="position:absolute;left:3194;top:151;width:188;height:188" id="docshape5" filled="true" fillcolor="#ffffff" stroked="false">
              <v:fill type="solid"/>
            </v:rect>
            <v:rect style="position:absolute;left:3204;top:161;width:168;height:168" id="docshape6" filled="false" stroked="true" strokeweight="1pt" strokecolor="#000000">
              <v:stroke dashstyle="solid"/>
            </v:rect>
            <w10:wrap type="none"/>
          </v:group>
        </w:pict>
      </w:r>
      <w:r>
        <w:rPr/>
        <w:pict>
          <v:group style="position:absolute;margin-left:222.906006pt;margin-top:7.279553pt;width:9.4pt;height:9.9pt;mso-position-horizontal-relative:page;mso-position-vertical-relative:paragraph;z-index:-16043008" id="docshapegroup7" coordorigin="4458,146" coordsize="188,198">
            <v:rect style="position:absolute;left:4458;top:150;width:188;height:188" id="docshape8" filled="true" fillcolor="#ffffff" stroked="false">
              <v:fill type="solid"/>
            </v:rect>
            <v:rect style="position:absolute;left:4475;top:161;width:152;height:166" id="docshape9" filled="false" stroked="true" strokeweight="1.454038pt" strokecolor="#000000">
              <v:stroke dashstyle="solid"/>
            </v:rect>
            <w10:wrap type="none"/>
          </v:group>
        </w:pict>
      </w:r>
      <w:r>
        <w:rPr/>
        <w:pict>
          <v:group style="position:absolute;margin-left:269.652008pt;margin-top:7.900524pt;width:9.4pt;height:9.4pt;mso-position-horizontal-relative:page;mso-position-vertical-relative:paragraph;z-index:-16042496" id="docshapegroup10" coordorigin="5393,158" coordsize="188,188">
            <v:rect style="position:absolute;left:5393;top:158;width:188;height:188" id="docshape11" filled="true" fillcolor="#ffffff" stroked="false">
              <v:fill type="solid"/>
            </v:rect>
            <v:rect style="position:absolute;left:5398;top:163;width:177;height:177" id="docshape12" filled="false" stroked="true" strokeweight=".52pt" strokecolor="#000000">
              <v:stroke dashstyle="solid"/>
            </v:rect>
            <w10:wrap type="none"/>
          </v:group>
        </w:pict>
      </w:r>
      <w:r>
        <w:rPr>
          <w:rFonts w:ascii="Times New Roman"/>
          <w:b/>
          <w:sz w:val="22"/>
        </w:rPr>
        <w:t>Official</w:t>
      </w:r>
      <w:r>
        <w:rPr>
          <w:rFonts w:ascii="Times New Roman"/>
          <w:b/>
          <w:spacing w:val="-1"/>
          <w:sz w:val="22"/>
        </w:rPr>
        <w:t> </w:t>
      </w:r>
      <w:r>
        <w:rPr>
          <w:rFonts w:ascii="Times New Roman"/>
          <w:b/>
          <w:sz w:val="22"/>
        </w:rPr>
        <w:t>Correspondence:</w:t>
      </w:r>
      <w:r>
        <w:rPr>
          <w:rFonts w:ascii="Times New Roman"/>
          <w:b/>
          <w:spacing w:val="63"/>
          <w:sz w:val="22"/>
        </w:rPr>
        <w:t>   </w:t>
      </w:r>
      <w:r>
        <w:rPr>
          <w:rFonts w:ascii="Times New Roman"/>
          <w:sz w:val="22"/>
        </w:rPr>
        <w:t>Applicant</w:t>
      </w:r>
      <w:r>
        <w:rPr>
          <w:rFonts w:ascii="Times New Roman"/>
          <w:spacing w:val="62"/>
          <w:sz w:val="22"/>
        </w:rPr>
        <w:t>   </w:t>
      </w:r>
      <w:r>
        <w:rPr>
          <w:rFonts w:ascii="Times New Roman"/>
          <w:sz w:val="22"/>
        </w:rPr>
        <w:t>Owner</w:t>
      </w:r>
      <w:r>
        <w:rPr>
          <w:rFonts w:ascii="Times New Roman"/>
          <w:spacing w:val="62"/>
          <w:sz w:val="22"/>
        </w:rPr>
        <w:t>   </w:t>
      </w:r>
      <w:r>
        <w:rPr>
          <w:rFonts w:ascii="Times New Roman"/>
          <w:spacing w:val="-2"/>
          <w:sz w:val="22"/>
        </w:rPr>
        <w:t>Other</w:t>
      </w:r>
      <w:r>
        <w:rPr>
          <w:rFonts w:ascii="Times New Roman"/>
          <w:sz w:val="22"/>
          <w:u w:val="single"/>
        </w:rPr>
        <w:tab/>
      </w:r>
      <w:r>
        <w:rPr>
          <w:rFonts w:ascii="Times New Roman"/>
          <w:sz w:val="22"/>
        </w:rPr>
        <w:t>(Check</w:t>
      </w:r>
      <w:r>
        <w:rPr>
          <w:rFonts w:ascii="Times New Roman"/>
          <w:spacing w:val="-5"/>
          <w:sz w:val="22"/>
        </w:rPr>
        <w:t> </w:t>
      </w:r>
      <w:r>
        <w:rPr>
          <w:rFonts w:ascii="Times New Roman"/>
          <w:sz w:val="22"/>
        </w:rPr>
        <w:t>all</w:t>
      </w:r>
      <w:r>
        <w:rPr>
          <w:rFonts w:ascii="Times New Roman"/>
          <w:spacing w:val="-4"/>
          <w:sz w:val="22"/>
        </w:rPr>
        <w:t> </w:t>
      </w:r>
      <w:r>
        <w:rPr>
          <w:rFonts w:ascii="Times New Roman"/>
          <w:sz w:val="22"/>
        </w:rPr>
        <w:t>that</w:t>
      </w:r>
      <w:r>
        <w:rPr>
          <w:rFonts w:ascii="Times New Roman"/>
          <w:spacing w:val="-1"/>
          <w:sz w:val="22"/>
        </w:rPr>
        <w:t> </w:t>
      </w:r>
      <w:r>
        <w:rPr>
          <w:rFonts w:ascii="Times New Roman"/>
          <w:spacing w:val="-2"/>
          <w:sz w:val="22"/>
        </w:rPr>
        <w:t>apply)</w:t>
      </w:r>
    </w:p>
    <w:p>
      <w:pPr>
        <w:spacing w:before="201"/>
        <w:ind w:left="120" w:right="0" w:firstLine="0"/>
        <w:jc w:val="both"/>
        <w:rPr>
          <w:rFonts w:ascii="Times New Roman"/>
          <w:sz w:val="22"/>
        </w:rPr>
      </w:pPr>
      <w:r>
        <w:rPr>
          <w:rFonts w:ascii="Times New Roman"/>
          <w:b/>
          <w:sz w:val="22"/>
        </w:rPr>
        <w:t>Property</w:t>
      </w:r>
      <w:r>
        <w:rPr>
          <w:rFonts w:ascii="Times New Roman"/>
          <w:b/>
          <w:spacing w:val="-6"/>
          <w:sz w:val="22"/>
        </w:rPr>
        <w:t> </w:t>
      </w:r>
      <w:r>
        <w:rPr>
          <w:rFonts w:ascii="Times New Roman"/>
          <w:b/>
          <w:sz w:val="22"/>
        </w:rPr>
        <w:t>Information:</w:t>
      </w:r>
      <w:r>
        <w:rPr>
          <w:rFonts w:ascii="Times New Roman"/>
          <w:b/>
          <w:spacing w:val="-3"/>
          <w:sz w:val="22"/>
        </w:rPr>
        <w:t> </w:t>
      </w:r>
      <w:r>
        <w:rPr>
          <w:rFonts w:ascii="Times New Roman"/>
          <w:b/>
          <w:sz w:val="22"/>
        </w:rPr>
        <w:t>(</w:t>
      </w:r>
      <w:r>
        <w:rPr>
          <w:rFonts w:ascii="Times New Roman"/>
          <w:sz w:val="22"/>
        </w:rPr>
        <w:t>PIN</w:t>
      </w:r>
      <w:r>
        <w:rPr>
          <w:rFonts w:ascii="Times New Roman"/>
          <w:spacing w:val="-4"/>
          <w:sz w:val="22"/>
        </w:rPr>
        <w:t> </w:t>
      </w:r>
      <w:r>
        <w:rPr>
          <w:rFonts w:ascii="Times New Roman"/>
          <w:sz w:val="22"/>
        </w:rPr>
        <w:t>information</w:t>
      </w:r>
      <w:r>
        <w:rPr>
          <w:rFonts w:ascii="Times New Roman"/>
          <w:spacing w:val="-4"/>
          <w:sz w:val="22"/>
        </w:rPr>
        <w:t> </w:t>
      </w:r>
      <w:r>
        <w:rPr>
          <w:rFonts w:ascii="Times New Roman"/>
          <w:sz w:val="22"/>
        </w:rPr>
        <w:t>can</w:t>
      </w:r>
      <w:r>
        <w:rPr>
          <w:rFonts w:ascii="Times New Roman"/>
          <w:spacing w:val="-4"/>
          <w:sz w:val="22"/>
        </w:rPr>
        <w:t> </w:t>
      </w:r>
      <w:r>
        <w:rPr>
          <w:rFonts w:ascii="Times New Roman"/>
          <w:sz w:val="22"/>
        </w:rPr>
        <w:t>be</w:t>
      </w:r>
      <w:r>
        <w:rPr>
          <w:rFonts w:ascii="Times New Roman"/>
          <w:spacing w:val="-5"/>
          <w:sz w:val="22"/>
        </w:rPr>
        <w:t> </w:t>
      </w:r>
      <w:r>
        <w:rPr>
          <w:rFonts w:ascii="Times New Roman"/>
          <w:sz w:val="22"/>
        </w:rPr>
        <w:t>found</w:t>
      </w:r>
      <w:r>
        <w:rPr>
          <w:rFonts w:ascii="Times New Roman"/>
          <w:spacing w:val="-7"/>
          <w:sz w:val="22"/>
        </w:rPr>
        <w:t> </w:t>
      </w:r>
      <w:r>
        <w:rPr>
          <w:rFonts w:ascii="Times New Roman"/>
          <w:sz w:val="22"/>
        </w:rPr>
        <w:t>at</w:t>
      </w:r>
      <w:r>
        <w:rPr>
          <w:rFonts w:ascii="Times New Roman"/>
          <w:spacing w:val="-2"/>
          <w:sz w:val="22"/>
        </w:rPr>
        <w:t> www.sagis.org.)</w:t>
      </w:r>
    </w:p>
    <w:p>
      <w:pPr>
        <w:tabs>
          <w:tab w:pos="2532" w:val="left" w:leader="none"/>
          <w:tab w:pos="4191" w:val="left" w:leader="none"/>
          <w:tab w:pos="10922" w:val="left" w:leader="none"/>
        </w:tabs>
        <w:spacing w:before="31"/>
        <w:ind w:left="732" w:right="0" w:firstLine="0"/>
        <w:jc w:val="left"/>
        <w:rPr>
          <w:rFonts w:ascii="Times New Roman"/>
          <w:sz w:val="24"/>
        </w:rPr>
      </w:pPr>
      <w:r>
        <w:rPr/>
        <w:pict>
          <v:shape style="position:absolute;margin-left:54pt;margin-top:5.328981pt;width:9.85pt;height:12.3pt;mso-position-horizontal-relative:page;mso-position-vertical-relative:paragraph;z-index:-16052224" type="#_x0000_t202" id="docshape13"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144.020004pt;margin-top:5.328981pt;width:9.85pt;height:12.3pt;mso-position-horizontal-relative:page;mso-position-vertical-relative:paragraph;z-index:-16051712" type="#_x0000_t202" id="docshape14"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group style="position:absolute;margin-left:53.816799pt;margin-top:6.797122pt;width:9.4pt;height:9.4pt;mso-position-horizontal-relative:page;mso-position-vertical-relative:paragraph;z-index:15747584" id="docshapegroup15" coordorigin="1076,136" coordsize="188,188">
            <v:rect style="position:absolute;left:1076;top:135;width:188;height:188" id="docshape16" filled="true" fillcolor="#ffffff" stroked="false">
              <v:fill type="solid"/>
            </v:rect>
            <v:rect style="position:absolute;left:1086;top:145;width:168;height:168" id="docshape17" filled="false" stroked="true" strokeweight="1pt" strokecolor="#000000">
              <v:stroke dashstyle="solid"/>
            </v:rect>
            <w10:wrap type="none"/>
          </v:group>
        </w:pict>
      </w:r>
      <w:r>
        <w:rPr/>
        <w:pict>
          <v:group style="position:absolute;margin-left:144.449997pt;margin-top:7.119122pt;width:9.4pt;height:9.4pt;mso-position-horizontal-relative:page;mso-position-vertical-relative:paragraph;z-index:-16041472" id="docshapegroup18" coordorigin="2889,142" coordsize="188,188">
            <v:rect style="position:absolute;left:2889;top:142;width:188;height:188" id="docshape19" filled="true" fillcolor="#ffffff" stroked="false">
              <v:fill type="solid"/>
            </v:rect>
            <v:rect style="position:absolute;left:2899;top:152;width:168;height:168" id="docshape20" filled="false" stroked="true" strokeweight="1pt" strokecolor="#000000">
              <v:stroke dashstyle="solid"/>
            </v:rect>
            <w10:wrap type="none"/>
          </v:group>
        </w:pict>
      </w:r>
      <w:r>
        <w:rPr>
          <w:rFonts w:ascii="Times New Roman"/>
          <w:sz w:val="22"/>
        </w:rPr>
        <w:t>Public</w:t>
      </w:r>
      <w:r>
        <w:rPr>
          <w:rFonts w:ascii="Times New Roman"/>
          <w:spacing w:val="-2"/>
          <w:sz w:val="22"/>
        </w:rPr>
        <w:t> Property</w:t>
      </w:r>
      <w:r>
        <w:rPr>
          <w:rFonts w:ascii="Times New Roman"/>
          <w:sz w:val="22"/>
        </w:rPr>
        <w:tab/>
        <w:t>Private</w:t>
      </w:r>
      <w:r>
        <w:rPr>
          <w:rFonts w:ascii="Times New Roman"/>
          <w:spacing w:val="-2"/>
          <w:sz w:val="22"/>
        </w:rPr>
        <w:t> Property</w:t>
      </w:r>
      <w:r>
        <w:rPr>
          <w:rFonts w:ascii="Times New Roman"/>
          <w:sz w:val="22"/>
        </w:rPr>
        <w:tab/>
        <w:t>PIN</w:t>
      </w:r>
      <w:r>
        <w:rPr>
          <w:rFonts w:ascii="Times New Roman"/>
          <w:spacing w:val="-8"/>
          <w:sz w:val="22"/>
        </w:rPr>
        <w:t> </w:t>
      </w:r>
      <w:r>
        <w:rPr>
          <w:rFonts w:ascii="Times New Roman"/>
          <w:sz w:val="22"/>
        </w:rPr>
        <w:t>(Property</w:t>
      </w:r>
      <w:r>
        <w:rPr>
          <w:rFonts w:ascii="Times New Roman"/>
          <w:spacing w:val="-4"/>
          <w:sz w:val="22"/>
        </w:rPr>
        <w:t> </w:t>
      </w:r>
      <w:r>
        <w:rPr>
          <w:rFonts w:ascii="Times New Roman"/>
          <w:sz w:val="22"/>
        </w:rPr>
        <w:t>Identification</w:t>
      </w:r>
      <w:r>
        <w:rPr>
          <w:rFonts w:ascii="Times New Roman"/>
          <w:spacing w:val="-5"/>
          <w:sz w:val="22"/>
        </w:rPr>
        <w:t> </w:t>
      </w:r>
      <w:r>
        <w:rPr>
          <w:rFonts w:ascii="Times New Roman"/>
          <w:sz w:val="22"/>
        </w:rPr>
        <w:t>Number):</w:t>
      </w:r>
      <w:r>
        <w:rPr>
          <w:rFonts w:ascii="Times New Roman"/>
          <w:spacing w:val="39"/>
          <w:position w:val="5"/>
          <w:sz w:val="24"/>
          <w:u w:val="single"/>
        </w:rPr>
        <w:t> </w:t>
      </w:r>
      <w:r>
        <w:rPr>
          <w:rFonts w:ascii="Times New Roman"/>
          <w:position w:val="5"/>
          <w:sz w:val="24"/>
          <w:u w:val="single"/>
        </w:rPr>
        <w:t>20046</w:t>
      </w:r>
      <w:r>
        <w:rPr>
          <w:rFonts w:ascii="Times New Roman"/>
          <w:spacing w:val="-4"/>
          <w:position w:val="5"/>
          <w:sz w:val="24"/>
          <w:u w:val="single"/>
        </w:rPr>
        <w:t> </w:t>
      </w:r>
      <w:r>
        <w:rPr>
          <w:rFonts w:ascii="Times New Roman"/>
          <w:spacing w:val="-2"/>
          <w:position w:val="5"/>
          <w:sz w:val="24"/>
          <w:u w:val="single"/>
        </w:rPr>
        <w:t>02001</w:t>
      </w:r>
      <w:r>
        <w:rPr>
          <w:rFonts w:ascii="Times New Roman"/>
          <w:position w:val="5"/>
          <w:sz w:val="24"/>
          <w:u w:val="single"/>
        </w:rPr>
        <w:tab/>
      </w:r>
    </w:p>
    <w:p>
      <w:pPr>
        <w:pStyle w:val="BodyText"/>
        <w:tabs>
          <w:tab w:pos="10922" w:val="left" w:leader="none"/>
        </w:tabs>
        <w:spacing w:before="73"/>
        <w:ind w:left="480"/>
        <w:jc w:val="both"/>
        <w:rPr>
          <w:rFonts w:ascii="Times New Roman"/>
        </w:rPr>
      </w:pPr>
      <w:r>
        <w:rPr>
          <w:rFonts w:ascii="Times New Roman"/>
          <w:position w:val="-2"/>
          <w:sz w:val="22"/>
        </w:rPr>
        <w:t>Address:</w:t>
      </w:r>
      <w:r>
        <w:rPr>
          <w:rFonts w:ascii="Times New Roman"/>
          <w:u w:val="single"/>
        </w:rPr>
        <w:t> 1204</w:t>
      </w:r>
      <w:r>
        <w:rPr>
          <w:rFonts w:ascii="Times New Roman"/>
          <w:spacing w:val="-1"/>
          <w:u w:val="single"/>
        </w:rPr>
        <w:t> </w:t>
      </w:r>
      <w:r>
        <w:rPr>
          <w:rFonts w:ascii="Times New Roman"/>
          <w:u w:val="single"/>
        </w:rPr>
        <w:t>W</w:t>
      </w:r>
      <w:r>
        <w:rPr>
          <w:rFonts w:ascii="Times New Roman"/>
          <w:spacing w:val="-2"/>
          <w:u w:val="single"/>
        </w:rPr>
        <w:t> </w:t>
      </w:r>
      <w:r>
        <w:rPr>
          <w:rFonts w:ascii="Times New Roman"/>
          <w:u w:val="single"/>
        </w:rPr>
        <w:t>GWINNETT</w:t>
      </w:r>
      <w:r>
        <w:rPr>
          <w:rFonts w:ascii="Times New Roman"/>
          <w:spacing w:val="-1"/>
          <w:u w:val="single"/>
        </w:rPr>
        <w:t> </w:t>
      </w:r>
      <w:r>
        <w:rPr>
          <w:rFonts w:ascii="Times New Roman"/>
          <w:u w:val="single"/>
        </w:rPr>
        <w:t>STREET,</w:t>
      </w:r>
      <w:r>
        <w:rPr>
          <w:rFonts w:ascii="Times New Roman"/>
          <w:spacing w:val="-3"/>
          <w:u w:val="single"/>
        </w:rPr>
        <w:t> </w:t>
      </w:r>
      <w:r>
        <w:rPr>
          <w:rFonts w:ascii="Times New Roman"/>
          <w:u w:val="single"/>
        </w:rPr>
        <w:t>SAVANNAH</w:t>
      </w:r>
      <w:r>
        <w:rPr>
          <w:rFonts w:ascii="Times New Roman"/>
          <w:spacing w:val="-2"/>
          <w:u w:val="single"/>
        </w:rPr>
        <w:t> </w:t>
      </w:r>
      <w:r>
        <w:rPr>
          <w:rFonts w:ascii="Times New Roman"/>
          <w:u w:val="single"/>
        </w:rPr>
        <w:t>GA</w:t>
      </w:r>
      <w:r>
        <w:rPr>
          <w:rFonts w:ascii="Times New Roman"/>
          <w:spacing w:val="-1"/>
          <w:u w:val="single"/>
        </w:rPr>
        <w:t> </w:t>
      </w:r>
      <w:r>
        <w:rPr>
          <w:rFonts w:ascii="Times New Roman"/>
          <w:spacing w:val="-2"/>
          <w:u w:val="single"/>
        </w:rPr>
        <w:t>31415</w:t>
      </w:r>
      <w:r>
        <w:rPr>
          <w:rFonts w:ascii="Times New Roman"/>
          <w:u w:val="single"/>
        </w:rPr>
        <w:tab/>
      </w:r>
    </w:p>
    <w:p>
      <w:pPr>
        <w:spacing w:before="206"/>
        <w:ind w:left="120" w:right="0" w:firstLine="0"/>
        <w:jc w:val="both"/>
        <w:rPr>
          <w:rFonts w:ascii="Times New Roman"/>
          <w:sz w:val="22"/>
        </w:rPr>
      </w:pPr>
      <w:r>
        <w:rPr/>
        <w:pict>
          <v:shape style="position:absolute;margin-left:41.400002pt;margin-top:44.845402pt;width:9.85pt;height:12.3pt;mso-position-horizontal-relative:page;mso-position-vertical-relative:paragraph;z-index:-16060928" type="#_x0000_t202" id="docshape21"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41.400002pt;margin-top:59.965405pt;width:9.85pt;height:12.3pt;mso-position-horizontal-relative:page;mso-position-vertical-relative:paragraph;z-index:-16060416" type="#_x0000_t202" id="docshape22"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41.400002pt;margin-top:75.085403pt;width:9.85pt;height:12.3pt;mso-position-horizontal-relative:page;mso-position-vertical-relative:paragraph;z-index:-16059904" type="#_x0000_t202" id="docshape23"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41.400002pt;margin-top:90.325401pt;width:9.85pt;height:12.3pt;mso-position-horizontal-relative:page;mso-position-vertical-relative:paragraph;z-index:-16059392" type="#_x0000_t202" id="docshape24"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314.230011pt;margin-top:44.845402pt;width:9.85pt;height:12.3pt;mso-position-horizontal-relative:page;mso-position-vertical-relative:paragraph;z-index:-16058880" type="#_x0000_t202" id="docshape25"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314.230011pt;margin-top:59.965405pt;width:9.85pt;height:12.3pt;mso-position-horizontal-relative:page;mso-position-vertical-relative:paragraph;z-index:-16058368" type="#_x0000_t202" id="docshape26"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314.230011pt;margin-top:75.085403pt;width:9.85pt;height:12.3pt;mso-position-horizontal-relative:page;mso-position-vertical-relative:paragraph;z-index:-16057856" type="#_x0000_t202" id="docshape27"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314.230011pt;margin-top:90.325401pt;width:9.85pt;height:12.3pt;mso-position-horizontal-relative:page;mso-position-vertical-relative:paragraph;z-index:-16057344" type="#_x0000_t202" id="docshape28"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group style="position:absolute;margin-left:41.639198pt;margin-top:46.109543pt;width:9.4pt;height:9.4pt;mso-position-horizontal-relative:page;mso-position-vertical-relative:paragraph;z-index:-16050688" id="docshapegroup29" coordorigin="833,922" coordsize="188,188">
            <v:rect style="position:absolute;left:832;top:922;width:188;height:188" id="docshape30" filled="true" fillcolor="#ffffff" stroked="false">
              <v:fill type="solid"/>
            </v:rect>
            <v:rect style="position:absolute;left:842;top:932;width:168;height:168" id="docshape31" filled="false" stroked="true" strokeweight="1pt" strokecolor="#000000">
              <v:stroke dashstyle="solid"/>
            </v:rect>
            <w10:wrap type="none"/>
          </v:group>
        </w:pict>
      </w:r>
      <w:r>
        <w:rPr/>
        <w:pict>
          <v:group style="position:absolute;margin-left:41.353199pt;margin-top:61.071545pt;width:10.2pt;height:10.050pt;mso-position-horizontal-relative:page;mso-position-vertical-relative:paragraph;z-index:-16050176" id="docshapegroup32" coordorigin="827,1221" coordsize="204,201">
            <v:rect style="position:absolute;left:827;top:1221;width:204;height:201" id="docshape33" filled="true" fillcolor="#ffffff" stroked="false">
              <v:fill type="solid"/>
            </v:rect>
            <v:rect style="position:absolute;left:837;top:1231;width:184;height:181" id="docshape34" filled="false" stroked="true" strokeweight="1pt" strokecolor="#000000">
              <v:stroke dashstyle="solid"/>
            </v:rect>
            <w10:wrap type="none"/>
          </v:group>
        </w:pict>
      </w:r>
      <w:r>
        <w:rPr/>
        <w:pict>
          <v:group style="position:absolute;margin-left:41.317699pt;margin-top:76.677544pt;width:9.4pt;height:9.4pt;mso-position-horizontal-relative:page;mso-position-vertical-relative:paragraph;z-index:-16049664" id="docshapegroup35" coordorigin="826,1534" coordsize="188,188">
            <v:rect style="position:absolute;left:826;top:1533;width:188;height:188" id="docshape36" filled="true" fillcolor="#ffffff" stroked="false">
              <v:fill type="solid"/>
            </v:rect>
            <v:rect style="position:absolute;left:836;top:1543;width:168;height:168" id="docshape37" filled="false" stroked="true" strokeweight="1pt" strokecolor="#000000">
              <v:stroke dashstyle="solid"/>
            </v:rect>
            <w10:wrap type="none"/>
          </v:group>
        </w:pict>
      </w:r>
      <w:r>
        <w:rPr/>
        <w:pict>
          <v:group style="position:absolute;margin-left:41.353199pt;margin-top:92.283546pt;width:9.8pt;height:10.050pt;mso-position-horizontal-relative:page;mso-position-vertical-relative:paragraph;z-index:-16049152" id="docshapegroup38" coordorigin="827,1846" coordsize="196,201">
            <v:rect style="position:absolute;left:827;top:1845;width:196;height:201" id="docshape39" filled="true" fillcolor="#ffffff" stroked="false">
              <v:fill type="solid"/>
            </v:rect>
            <v:rect style="position:absolute;left:837;top:1855;width:176;height:181" id="docshape40" filled="false" stroked="true" strokeweight="1.0pt" strokecolor="#000000">
              <v:stroke dashstyle="solid"/>
            </v:rect>
            <w10:wrap type="none"/>
          </v:group>
        </w:pict>
      </w:r>
      <w:r>
        <w:rPr/>
        <w:pict>
          <v:group style="position:absolute;margin-left:314.39801pt;margin-top:46.787544pt;width:9.4pt;height:10.050pt;mso-position-horizontal-relative:page;mso-position-vertical-relative:paragraph;z-index:-16048640" id="docshapegroup41" coordorigin="6288,936" coordsize="188,201">
            <v:rect style="position:absolute;left:6287;top:935;width:188;height:201" id="docshape42" filled="true" fillcolor="#ffffff" stroked="false">
              <v:fill type="solid"/>
            </v:rect>
            <v:rect style="position:absolute;left:6297;top:945;width:168;height:181" id="docshape43" filled="false" stroked="true" strokeweight="1pt" strokecolor="#000000">
              <v:stroke dashstyle="solid"/>
            </v:rect>
            <w10:wrap type="none"/>
          </v:group>
        </w:pict>
      </w:r>
      <w:r>
        <w:rPr/>
        <w:pict>
          <v:group style="position:absolute;margin-left:314.075989pt;margin-top:61.393543pt;width:9.4pt;height:9.4pt;mso-position-horizontal-relative:page;mso-position-vertical-relative:paragraph;z-index:-16048128" id="docshapegroup44" coordorigin="6282,1228" coordsize="188,188">
            <v:rect style="position:absolute;left:6281;top:1227;width:188;height:188" id="docshape45" filled="true" fillcolor="#ffffff" stroked="false">
              <v:fill type="solid"/>
            </v:rect>
            <v:rect style="position:absolute;left:6291;top:1237;width:168;height:168" id="docshape46" filled="false" stroked="true" strokeweight="1pt" strokecolor="#000000">
              <v:stroke dashstyle="solid"/>
            </v:rect>
            <w10:wrap type="none"/>
          </v:group>
        </w:pict>
      </w:r>
      <w:r>
        <w:rPr/>
        <w:pict>
          <v:group style="position:absolute;margin-left:314.718994pt;margin-top:76.998543pt;width:9.4pt;height:9.4pt;mso-position-horizontal-relative:page;mso-position-vertical-relative:paragraph;z-index:-16047616" id="docshapegroup47" coordorigin="6294,1540" coordsize="188,188">
            <v:rect style="position:absolute;left:6294;top:1539;width:188;height:188" id="docshape48" filled="true" fillcolor="#ffffff" stroked="false">
              <v:fill type="solid"/>
            </v:rect>
            <v:rect style="position:absolute;left:6304;top:1549;width:168;height:168" id="docshape49" filled="false" stroked="true" strokeweight="1pt" strokecolor="#000000">
              <v:stroke dashstyle="solid"/>
            </v:rect>
            <w10:wrap type="none"/>
          </v:group>
        </w:pict>
      </w:r>
      <w:r>
        <w:rPr/>
        <w:pict>
          <v:group style="position:absolute;margin-left:314.755005pt;margin-top:92.247543pt;width:9.4pt;height:8.7pt;mso-position-horizontal-relative:page;mso-position-vertical-relative:paragraph;z-index:-16047104" id="docshapegroup50" coordorigin="6295,1845" coordsize="188,174">
            <v:rect style="position:absolute;left:6295;top:1844;width:188;height:174" id="docshape51" filled="true" fillcolor="#ffffff" stroked="false">
              <v:fill type="solid"/>
            </v:rect>
            <v:rect style="position:absolute;left:6305;top:1854;width:168;height:154" id="docshape52" filled="false" stroked="true" strokeweight="1pt" strokecolor="#000000">
              <v:stroke dashstyle="solid"/>
            </v:rect>
            <w10:wrap type="none"/>
          </v:group>
        </w:pict>
      </w:r>
      <w:r>
        <w:rPr>
          <w:rFonts w:ascii="Times New Roman"/>
          <w:b/>
          <w:sz w:val="22"/>
        </w:rPr>
        <w:t>Scope</w:t>
      </w:r>
      <w:r>
        <w:rPr>
          <w:rFonts w:ascii="Times New Roman"/>
          <w:b/>
          <w:spacing w:val="-3"/>
          <w:sz w:val="22"/>
        </w:rPr>
        <w:t> </w:t>
      </w:r>
      <w:r>
        <w:rPr>
          <w:rFonts w:ascii="Times New Roman"/>
          <w:b/>
          <w:sz w:val="22"/>
        </w:rPr>
        <w:t>of</w:t>
      </w:r>
      <w:r>
        <w:rPr>
          <w:rFonts w:ascii="Times New Roman"/>
          <w:b/>
          <w:spacing w:val="-2"/>
          <w:sz w:val="22"/>
        </w:rPr>
        <w:t> </w:t>
      </w:r>
      <w:r>
        <w:rPr>
          <w:rFonts w:ascii="Times New Roman"/>
          <w:b/>
          <w:sz w:val="22"/>
        </w:rPr>
        <w:t>Work:</w:t>
      </w:r>
      <w:r>
        <w:rPr>
          <w:rFonts w:ascii="Times New Roman"/>
          <w:b/>
          <w:spacing w:val="-2"/>
          <w:sz w:val="22"/>
        </w:rPr>
        <w:t> </w:t>
      </w:r>
      <w:r>
        <w:rPr>
          <w:rFonts w:ascii="Times New Roman"/>
          <w:sz w:val="22"/>
        </w:rPr>
        <w:t>(Check</w:t>
      </w:r>
      <w:r>
        <w:rPr>
          <w:rFonts w:ascii="Times New Roman"/>
          <w:spacing w:val="-5"/>
          <w:sz w:val="22"/>
        </w:rPr>
        <w:t> </w:t>
      </w:r>
      <w:r>
        <w:rPr>
          <w:rFonts w:ascii="Times New Roman"/>
          <w:sz w:val="22"/>
        </w:rPr>
        <w:t>all</w:t>
      </w:r>
      <w:r>
        <w:rPr>
          <w:rFonts w:ascii="Times New Roman"/>
          <w:spacing w:val="-4"/>
          <w:sz w:val="22"/>
        </w:rPr>
        <w:t> </w:t>
      </w:r>
      <w:r>
        <w:rPr>
          <w:rFonts w:ascii="Times New Roman"/>
          <w:sz w:val="22"/>
        </w:rPr>
        <w:t>that</w:t>
      </w:r>
      <w:r>
        <w:rPr>
          <w:rFonts w:ascii="Times New Roman"/>
          <w:spacing w:val="-1"/>
          <w:sz w:val="22"/>
        </w:rPr>
        <w:t> </w:t>
      </w:r>
      <w:r>
        <w:rPr>
          <w:rFonts w:ascii="Times New Roman"/>
          <w:spacing w:val="-2"/>
          <w:sz w:val="22"/>
        </w:rPr>
        <w:t>apply.)</w:t>
      </w:r>
    </w:p>
    <w:p>
      <w:pPr>
        <w:pStyle w:val="BodyText"/>
        <w:spacing w:before="6"/>
        <w:rPr>
          <w:rFonts w:ascii="Times New Roman"/>
          <w:sz w:val="8"/>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5401"/>
      </w:tblGrid>
      <w:tr>
        <w:trPr>
          <w:trHeight w:val="292" w:hRule="atLeast"/>
        </w:trPr>
        <w:tc>
          <w:tcPr>
            <w:tcW w:w="5401" w:type="dxa"/>
          </w:tcPr>
          <w:p>
            <w:pPr>
              <w:pStyle w:val="TableParagraph"/>
              <w:spacing w:line="252" w:lineRule="exact" w:before="20"/>
              <w:ind w:left="107"/>
              <w:rPr>
                <w:b/>
                <w:sz w:val="22"/>
              </w:rPr>
            </w:pPr>
            <w:r>
              <w:rPr>
                <w:b/>
                <w:sz w:val="22"/>
              </w:rPr>
              <w:t>HISTORICAL</w:t>
            </w:r>
            <w:r>
              <w:rPr>
                <w:b/>
                <w:spacing w:val="-9"/>
                <w:sz w:val="22"/>
              </w:rPr>
              <w:t> </w:t>
            </w:r>
            <w:r>
              <w:rPr>
                <w:b/>
                <w:spacing w:val="-2"/>
                <w:sz w:val="22"/>
              </w:rPr>
              <w:t>MARKER:</w:t>
            </w:r>
          </w:p>
        </w:tc>
        <w:tc>
          <w:tcPr>
            <w:tcW w:w="5401" w:type="dxa"/>
          </w:tcPr>
          <w:p>
            <w:pPr>
              <w:pStyle w:val="TableParagraph"/>
              <w:spacing w:line="252" w:lineRule="exact" w:before="20"/>
              <w:ind w:left="108"/>
              <w:rPr>
                <w:b/>
                <w:sz w:val="22"/>
              </w:rPr>
            </w:pPr>
            <w:r>
              <w:rPr>
                <w:b/>
                <w:spacing w:val="-2"/>
                <w:sz w:val="22"/>
              </w:rPr>
              <w:t>MONUMENT:</w:t>
            </w:r>
          </w:p>
        </w:tc>
      </w:tr>
      <w:tr>
        <w:trPr>
          <w:trHeight w:val="294" w:hRule="atLeast"/>
        </w:trPr>
        <w:tc>
          <w:tcPr>
            <w:tcW w:w="5401" w:type="dxa"/>
          </w:tcPr>
          <w:p>
            <w:pPr>
              <w:pStyle w:val="TableParagraph"/>
              <w:spacing w:before="20"/>
              <w:rPr>
                <w:sz w:val="22"/>
              </w:rPr>
            </w:pPr>
            <w:r>
              <w:rPr>
                <w:spacing w:val="-2"/>
                <w:sz w:val="22"/>
              </w:rPr>
              <w:t>Freestanding</w:t>
            </w:r>
          </w:p>
        </w:tc>
        <w:tc>
          <w:tcPr>
            <w:tcW w:w="5401" w:type="dxa"/>
          </w:tcPr>
          <w:p>
            <w:pPr>
              <w:pStyle w:val="TableParagraph"/>
              <w:spacing w:before="20"/>
              <w:ind w:left="470"/>
              <w:rPr>
                <w:sz w:val="22"/>
              </w:rPr>
            </w:pPr>
            <w:r>
              <w:rPr>
                <w:spacing w:val="-2"/>
                <w:sz w:val="22"/>
              </w:rPr>
              <w:t>Person</w:t>
            </w:r>
          </w:p>
        </w:tc>
      </w:tr>
      <w:tr>
        <w:trPr>
          <w:trHeight w:val="292" w:hRule="atLeast"/>
        </w:trPr>
        <w:tc>
          <w:tcPr>
            <w:tcW w:w="5401" w:type="dxa"/>
          </w:tcPr>
          <w:p>
            <w:pPr>
              <w:pStyle w:val="TableParagraph"/>
              <w:spacing w:before="17"/>
              <w:rPr>
                <w:sz w:val="22"/>
              </w:rPr>
            </w:pPr>
            <w:r>
              <w:rPr>
                <w:spacing w:val="-2"/>
                <w:sz w:val="22"/>
              </w:rPr>
              <w:t>Wall-Mounted</w:t>
            </w:r>
          </w:p>
        </w:tc>
        <w:tc>
          <w:tcPr>
            <w:tcW w:w="5401" w:type="dxa"/>
          </w:tcPr>
          <w:p>
            <w:pPr>
              <w:pStyle w:val="TableParagraph"/>
              <w:spacing w:before="17"/>
              <w:ind w:left="470"/>
              <w:rPr>
                <w:sz w:val="22"/>
              </w:rPr>
            </w:pPr>
            <w:r>
              <w:rPr>
                <w:spacing w:val="-2"/>
                <w:sz w:val="22"/>
              </w:rPr>
              <w:t>Place</w:t>
            </w:r>
          </w:p>
        </w:tc>
      </w:tr>
      <w:tr>
        <w:trPr>
          <w:trHeight w:val="292" w:hRule="atLeast"/>
        </w:trPr>
        <w:tc>
          <w:tcPr>
            <w:tcW w:w="5401" w:type="dxa"/>
          </w:tcPr>
          <w:p>
            <w:pPr>
              <w:pStyle w:val="TableParagraph"/>
              <w:spacing w:before="17"/>
              <w:rPr>
                <w:sz w:val="22"/>
              </w:rPr>
            </w:pPr>
            <w:r>
              <w:rPr>
                <w:spacing w:val="-2"/>
                <w:sz w:val="22"/>
              </w:rPr>
              <w:t>Ground-Embedded</w:t>
            </w:r>
          </w:p>
        </w:tc>
        <w:tc>
          <w:tcPr>
            <w:tcW w:w="5401" w:type="dxa"/>
          </w:tcPr>
          <w:p>
            <w:pPr>
              <w:pStyle w:val="TableParagraph"/>
              <w:spacing w:before="17"/>
              <w:ind w:left="470"/>
              <w:rPr>
                <w:sz w:val="22"/>
              </w:rPr>
            </w:pPr>
            <w:r>
              <w:rPr>
                <w:spacing w:val="-2"/>
                <w:sz w:val="22"/>
              </w:rPr>
              <w:t>Event</w:t>
            </w:r>
          </w:p>
        </w:tc>
      </w:tr>
      <w:tr>
        <w:trPr>
          <w:trHeight w:val="292" w:hRule="atLeast"/>
        </w:trPr>
        <w:tc>
          <w:tcPr>
            <w:tcW w:w="5401" w:type="dxa"/>
          </w:tcPr>
          <w:p>
            <w:pPr>
              <w:pStyle w:val="TableParagraph"/>
              <w:spacing w:line="252" w:lineRule="exact" w:before="20"/>
              <w:rPr>
                <w:sz w:val="22"/>
              </w:rPr>
            </w:pPr>
            <w:r>
              <w:rPr>
                <w:spacing w:val="-2"/>
                <w:sz w:val="22"/>
              </w:rPr>
              <w:t>Other:</w:t>
            </w:r>
          </w:p>
        </w:tc>
        <w:tc>
          <w:tcPr>
            <w:tcW w:w="5401" w:type="dxa"/>
          </w:tcPr>
          <w:p>
            <w:pPr>
              <w:pStyle w:val="TableParagraph"/>
              <w:spacing w:line="252" w:lineRule="exact" w:before="20"/>
              <w:ind w:left="470"/>
              <w:rPr>
                <w:sz w:val="22"/>
              </w:rPr>
            </w:pPr>
            <w:r>
              <w:rPr>
                <w:spacing w:val="-2"/>
                <w:sz w:val="22"/>
              </w:rPr>
              <w:t>Other:</w:t>
            </w:r>
          </w:p>
        </w:tc>
      </w:tr>
      <w:tr>
        <w:trPr>
          <w:trHeight w:val="294" w:hRule="atLeast"/>
        </w:trPr>
        <w:tc>
          <w:tcPr>
            <w:tcW w:w="5401" w:type="dxa"/>
          </w:tcPr>
          <w:p>
            <w:pPr>
              <w:pStyle w:val="TableParagraph"/>
              <w:spacing w:before="20"/>
              <w:ind w:left="107"/>
              <w:rPr>
                <w:b/>
                <w:sz w:val="18"/>
              </w:rPr>
            </w:pPr>
            <w:r>
              <w:rPr>
                <w:b/>
                <w:sz w:val="22"/>
              </w:rPr>
              <w:t>PUBLIC</w:t>
            </w:r>
            <w:r>
              <w:rPr>
                <w:b/>
                <w:spacing w:val="-4"/>
                <w:sz w:val="22"/>
              </w:rPr>
              <w:t> </w:t>
            </w:r>
            <w:r>
              <w:rPr>
                <w:b/>
                <w:sz w:val="22"/>
              </w:rPr>
              <w:t>ART</w:t>
            </w:r>
            <w:r>
              <w:rPr>
                <w:b/>
                <w:spacing w:val="-5"/>
                <w:sz w:val="22"/>
              </w:rPr>
              <w:t> </w:t>
            </w:r>
            <w:r>
              <w:rPr>
                <w:b/>
                <w:sz w:val="22"/>
              </w:rPr>
              <w:t>/</w:t>
            </w:r>
            <w:r>
              <w:rPr>
                <w:b/>
                <w:spacing w:val="-3"/>
                <w:sz w:val="22"/>
              </w:rPr>
              <w:t> </w:t>
            </w:r>
            <w:r>
              <w:rPr>
                <w:b/>
                <w:sz w:val="22"/>
              </w:rPr>
              <w:t>MURAL</w:t>
            </w:r>
            <w:r>
              <w:rPr>
                <w:b/>
                <w:spacing w:val="-4"/>
                <w:sz w:val="22"/>
              </w:rPr>
              <w:t> </w:t>
            </w:r>
            <w:r>
              <w:rPr>
                <w:b/>
                <w:sz w:val="18"/>
              </w:rPr>
              <w:t>(Commissioned</w:t>
            </w:r>
            <w:r>
              <w:rPr>
                <w:b/>
                <w:spacing w:val="-5"/>
                <w:sz w:val="18"/>
              </w:rPr>
              <w:t> </w:t>
            </w:r>
            <w:r>
              <w:rPr>
                <w:b/>
                <w:sz w:val="18"/>
              </w:rPr>
              <w:t>or</w:t>
            </w:r>
            <w:r>
              <w:rPr>
                <w:b/>
                <w:spacing w:val="-3"/>
                <w:sz w:val="18"/>
              </w:rPr>
              <w:t> </w:t>
            </w:r>
            <w:r>
              <w:rPr>
                <w:b/>
                <w:sz w:val="18"/>
              </w:rPr>
              <w:t>Existing</w:t>
            </w:r>
            <w:r>
              <w:rPr>
                <w:b/>
                <w:spacing w:val="-1"/>
                <w:sz w:val="18"/>
              </w:rPr>
              <w:t> </w:t>
            </w:r>
            <w:r>
              <w:rPr>
                <w:b/>
                <w:spacing w:val="-2"/>
                <w:sz w:val="18"/>
              </w:rPr>
              <w:t>Work):</w:t>
            </w:r>
          </w:p>
        </w:tc>
        <w:tc>
          <w:tcPr>
            <w:tcW w:w="5401" w:type="dxa"/>
          </w:tcPr>
          <w:p>
            <w:pPr>
              <w:pStyle w:val="TableParagraph"/>
              <w:spacing w:before="20"/>
              <w:ind w:left="108"/>
              <w:rPr>
                <w:b/>
                <w:sz w:val="22"/>
              </w:rPr>
            </w:pPr>
            <w:r>
              <w:rPr>
                <w:b/>
                <w:sz w:val="22"/>
              </w:rPr>
              <w:t>NAMING</w:t>
            </w:r>
            <w:r>
              <w:rPr>
                <w:b/>
                <w:spacing w:val="-5"/>
                <w:sz w:val="22"/>
              </w:rPr>
              <w:t> </w:t>
            </w:r>
            <w:r>
              <w:rPr>
                <w:b/>
                <w:sz w:val="22"/>
              </w:rPr>
              <w:t>AND</w:t>
            </w:r>
            <w:r>
              <w:rPr>
                <w:b/>
                <w:spacing w:val="-5"/>
                <w:sz w:val="22"/>
              </w:rPr>
              <w:t> </w:t>
            </w:r>
            <w:r>
              <w:rPr>
                <w:b/>
                <w:spacing w:val="-2"/>
                <w:sz w:val="22"/>
              </w:rPr>
              <w:t>RENAMING:</w:t>
            </w:r>
          </w:p>
        </w:tc>
      </w:tr>
      <w:tr>
        <w:trPr>
          <w:trHeight w:val="292" w:hRule="atLeast"/>
        </w:trPr>
        <w:tc>
          <w:tcPr>
            <w:tcW w:w="5401" w:type="dxa"/>
          </w:tcPr>
          <w:p>
            <w:pPr>
              <w:pStyle w:val="TableParagraph"/>
              <w:spacing w:before="17"/>
              <w:rPr>
                <w:sz w:val="22"/>
              </w:rPr>
            </w:pPr>
            <w:r>
              <w:rPr>
                <w:spacing w:val="-2"/>
                <w:sz w:val="22"/>
              </w:rPr>
              <w:t>Mural</w:t>
            </w:r>
          </w:p>
        </w:tc>
        <w:tc>
          <w:tcPr>
            <w:tcW w:w="5401" w:type="dxa"/>
          </w:tcPr>
          <w:p>
            <w:pPr>
              <w:pStyle w:val="TableParagraph"/>
              <w:spacing w:before="17"/>
              <w:rPr>
                <w:sz w:val="22"/>
              </w:rPr>
            </w:pPr>
            <w:r>
              <w:rPr>
                <w:sz w:val="22"/>
              </w:rPr>
              <w:t>Public</w:t>
            </w:r>
            <w:r>
              <w:rPr>
                <w:spacing w:val="-2"/>
                <w:sz w:val="22"/>
              </w:rPr>
              <w:t> Property</w:t>
            </w:r>
          </w:p>
        </w:tc>
      </w:tr>
      <w:tr>
        <w:trPr>
          <w:trHeight w:val="293" w:hRule="atLeast"/>
        </w:trPr>
        <w:tc>
          <w:tcPr>
            <w:tcW w:w="5401" w:type="dxa"/>
          </w:tcPr>
          <w:p>
            <w:pPr>
              <w:pStyle w:val="TableParagraph"/>
              <w:spacing w:before="18"/>
              <w:rPr>
                <w:sz w:val="22"/>
              </w:rPr>
            </w:pPr>
            <w:r>
              <w:rPr>
                <w:spacing w:val="-2"/>
                <w:sz w:val="22"/>
              </w:rPr>
              <w:t>Sculpture</w:t>
            </w:r>
          </w:p>
        </w:tc>
        <w:tc>
          <w:tcPr>
            <w:tcW w:w="5401" w:type="dxa"/>
          </w:tcPr>
          <w:p>
            <w:pPr>
              <w:pStyle w:val="TableParagraph"/>
              <w:spacing w:before="18"/>
              <w:rPr>
                <w:sz w:val="22"/>
              </w:rPr>
            </w:pPr>
            <w:r>
              <w:rPr>
                <w:sz w:val="22"/>
              </w:rPr>
              <w:t>Public</w:t>
            </w:r>
            <w:r>
              <w:rPr>
                <w:spacing w:val="-2"/>
                <w:sz w:val="22"/>
              </w:rPr>
              <w:t> Facilities</w:t>
            </w:r>
          </w:p>
        </w:tc>
      </w:tr>
      <w:tr>
        <w:trPr>
          <w:trHeight w:val="294" w:hRule="atLeast"/>
        </w:trPr>
        <w:tc>
          <w:tcPr>
            <w:tcW w:w="5401" w:type="dxa"/>
          </w:tcPr>
          <w:p>
            <w:pPr>
              <w:pStyle w:val="TableParagraph"/>
              <w:spacing w:before="20"/>
              <w:rPr>
                <w:sz w:val="22"/>
              </w:rPr>
            </w:pPr>
            <w:r>
              <w:rPr>
                <w:spacing w:val="-2"/>
                <w:sz w:val="22"/>
              </w:rPr>
              <w:t>Other:</w:t>
            </w:r>
          </w:p>
        </w:tc>
        <w:tc>
          <w:tcPr>
            <w:tcW w:w="5401" w:type="dxa"/>
          </w:tcPr>
          <w:p>
            <w:pPr>
              <w:pStyle w:val="TableParagraph"/>
              <w:spacing w:before="20"/>
              <w:rPr>
                <w:sz w:val="22"/>
              </w:rPr>
            </w:pPr>
            <w:r>
              <w:rPr>
                <w:sz w:val="22"/>
              </w:rPr>
              <w:t>Public</w:t>
            </w:r>
            <w:r>
              <w:rPr>
                <w:spacing w:val="-2"/>
                <w:sz w:val="22"/>
              </w:rPr>
              <w:t> Streets</w:t>
            </w:r>
          </w:p>
        </w:tc>
      </w:tr>
    </w:tbl>
    <w:p>
      <w:pPr>
        <w:pStyle w:val="BodyText"/>
        <w:spacing w:before="2"/>
        <w:rPr>
          <w:rFonts w:ascii="Times New Roman"/>
          <w:sz w:val="22"/>
        </w:rPr>
      </w:pPr>
    </w:p>
    <w:p>
      <w:pPr>
        <w:spacing w:before="0"/>
        <w:ind w:left="120" w:right="241" w:firstLine="0"/>
        <w:jc w:val="both"/>
        <w:rPr>
          <w:rFonts w:ascii="Times New Roman" w:hAnsi="Times New Roman"/>
          <w:sz w:val="22"/>
        </w:rPr>
      </w:pPr>
      <w:r>
        <w:rPr/>
        <w:pict>
          <v:shape style="position:absolute;margin-left:41.400002pt;margin-top:-56.804604pt;width:9.85pt;height:12.3pt;mso-position-horizontal-relative:page;mso-position-vertical-relative:paragraph;z-index:-16056832" type="#_x0000_t202" id="docshape53"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311.470001pt;margin-top:-56.804604pt;width:9.85pt;height:12.3pt;mso-position-horizontal-relative:page;mso-position-vertical-relative:paragraph;z-index:-16056320" type="#_x0000_t202" id="docshape54"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311.470001pt;margin-top:-41.654606pt;width:9.85pt;height:12.3pt;mso-position-horizontal-relative:page;mso-position-vertical-relative:paragraph;z-index:-16055808" type="#_x0000_t202" id="docshape55"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311.470001pt;margin-top:-26.414604pt;width:9.85pt;height:12.3pt;mso-position-horizontal-relative:page;mso-position-vertical-relative:paragraph;z-index:-16055296" type="#_x0000_t202" id="docshape56"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41.400002pt;margin-top:-41.654606pt;width:9.85pt;height:12.3pt;mso-position-horizontal-relative:page;mso-position-vertical-relative:paragraph;z-index:-16054784" type="#_x0000_t202" id="docshape57"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shape style="position:absolute;margin-left:41.400002pt;margin-top:-26.414604pt;width:9.85pt;height:12.3pt;mso-position-horizontal-relative:page;mso-position-vertical-relative:paragraph;z-index:-16054272" type="#_x0000_t202" id="docshape58" filled="false" stroked="false">
            <v:textbox inset="0,0,0,0">
              <w:txbxContent>
                <w:p>
                  <w:pPr>
                    <w:spacing w:before="0"/>
                    <w:ind w:left="0" w:right="0" w:firstLine="0"/>
                    <w:jc w:val="left"/>
                    <w:rPr>
                      <w:rFonts w:ascii="Wingdings" w:hAnsi="Wingdings"/>
                      <w:sz w:val="22"/>
                    </w:rPr>
                  </w:pPr>
                  <w:r>
                    <w:rPr>
                      <w:rFonts w:ascii="Wingdings" w:hAnsi="Wingdings"/>
                      <w:w w:val="100"/>
                      <w:sz w:val="22"/>
                    </w:rPr>
                    <w:t>❑</w:t>
                  </w:r>
                </w:p>
              </w:txbxContent>
            </v:textbox>
            <w10:wrap type="none"/>
          </v:shape>
        </w:pict>
      </w:r>
      <w:r>
        <w:rPr/>
        <w:pict>
          <v:group style="position:absolute;margin-left:41.960701pt;margin-top:-55.232464pt;width:9.4pt;height:9.4pt;mso-position-horizontal-relative:page;mso-position-vertical-relative:paragraph;z-index:-16046592" id="docshapegroup59" coordorigin="839,-1105" coordsize="188,188">
            <v:rect style="position:absolute;left:839;top:-1105;width:188;height:188" id="docshape60" filled="true" fillcolor="#ffffff" stroked="false">
              <v:fill type="solid"/>
            </v:rect>
            <v:rect style="position:absolute;left:849;top:-1095;width:168;height:168" id="docshape61" filled="false" stroked="true" strokeweight="1pt" strokecolor="#000000">
              <v:stroke dashstyle="solid"/>
            </v:rect>
            <w10:wrap type="none"/>
          </v:group>
        </w:pict>
      </w:r>
      <w:r>
        <w:rPr/>
        <w:pict>
          <v:group style="position:absolute;margin-left:312.535004pt;margin-top:-55.232464pt;width:9.4pt;height:9.4pt;mso-position-horizontal-relative:page;mso-position-vertical-relative:paragraph;z-index:-16046080" id="docshapegroup62" coordorigin="6251,-1105" coordsize="188,188">
            <v:rect style="position:absolute;left:6250;top:-1105;width:188;height:188" id="docshape63" filled="true" fillcolor="#ffffff" stroked="false">
              <v:fill type="solid"/>
            </v:rect>
            <v:rect style="position:absolute;left:6260;top:-1095;width:168;height:168" id="docshape64" filled="false" stroked="true" strokeweight="1pt" strokecolor="#000000">
              <v:stroke dashstyle="solid"/>
            </v:rect>
            <w10:wrap type="none"/>
          </v:group>
        </w:pict>
      </w:r>
      <w:r>
        <w:rPr/>
        <w:pict>
          <v:group style="position:absolute;margin-left:312.178009pt;margin-top:-40.351463pt;width:10pt;height:8.7pt;mso-position-horizontal-relative:page;mso-position-vertical-relative:paragraph;z-index:-16045568" id="docshapegroup65" coordorigin="6244,-807" coordsize="200,174">
            <v:rect style="position:absolute;left:6243;top:-808;width:200;height:174" id="docshape66" filled="true" fillcolor="#ffffff" stroked="false">
              <v:fill type="solid"/>
            </v:rect>
            <v:rect style="position:absolute;left:6253;top:-798;width:180;height:154" id="docshape67" filled="false" stroked="true" strokeweight="1pt" strokecolor="#000000">
              <v:stroke dashstyle="solid"/>
            </v:rect>
            <w10:wrap type="none"/>
          </v:group>
        </w:pict>
      </w:r>
      <w:r>
        <w:rPr/>
        <w:pict>
          <v:group style="position:absolute;margin-left:312.075989pt;margin-top:-24.735464pt;width:9.4pt;height:9.4pt;mso-position-horizontal-relative:page;mso-position-vertical-relative:paragraph;z-index:-16045056" id="docshapegroup68" coordorigin="6242,-495" coordsize="188,188">
            <v:rect style="position:absolute;left:6241;top:-495;width:188;height:188" id="docshape69" filled="true" fillcolor="#ffffff" stroked="false">
              <v:fill type="solid"/>
            </v:rect>
            <v:rect style="position:absolute;left:6251;top:-485;width:168;height:168" id="docshape70" filled="false" stroked="true" strokeweight="1pt" strokecolor="#000000">
              <v:stroke dashstyle="solid"/>
            </v:rect>
            <w10:wrap type="none"/>
          </v:group>
        </w:pict>
      </w:r>
      <w:r>
        <w:rPr/>
        <w:pict>
          <v:group style="position:absolute;margin-left:41.639198pt;margin-top:-40.305466pt;width:9.4pt;height:9.4pt;mso-position-horizontal-relative:page;mso-position-vertical-relative:paragraph;z-index:-16044544" id="docshapegroup71" coordorigin="833,-806" coordsize="188,188">
            <v:rect style="position:absolute;left:832;top:-807;width:188;height:188" id="docshape72" filled="true" fillcolor="#ffffff" stroked="false">
              <v:fill type="solid"/>
            </v:rect>
            <v:rect style="position:absolute;left:842;top:-797;width:168;height:168" id="docshape73" filled="false" stroked="true" strokeweight="1pt" strokecolor="#000000">
              <v:stroke dashstyle="solid"/>
            </v:rect>
            <w10:wrap type="none"/>
          </v:group>
        </w:pict>
      </w:r>
      <w:r>
        <w:rPr/>
        <w:pict>
          <v:group style="position:absolute;margin-left:41.455502pt;margin-top:-25.424463pt;width:9.4pt;height:9.4pt;mso-position-horizontal-relative:page;mso-position-vertical-relative:paragraph;z-index:-16044032" id="docshapegroup74" coordorigin="829,-508" coordsize="188,188">
            <v:rect style="position:absolute;left:829;top:-509;width:188;height:188" id="docshape75" filled="true" fillcolor="#ffffff" stroked="false">
              <v:fill type="solid"/>
            </v:rect>
            <v:rect style="position:absolute;left:839;top:-499;width:168;height:168" id="docshape76" filled="false" stroked="true" strokeweight="1pt" strokecolor="#000000">
              <v:stroke dashstyle="solid"/>
            </v:rect>
            <w10:wrap type="none"/>
          </v:group>
        </w:pict>
      </w:r>
      <w:r>
        <w:rPr>
          <w:rFonts w:ascii="Times New Roman" w:hAnsi="Times New Roman"/>
          <w:b/>
          <w:sz w:val="22"/>
        </w:rPr>
        <w:t>Project Description: </w:t>
      </w:r>
      <w:r>
        <w:rPr>
          <w:rFonts w:ascii="Times New Roman" w:hAnsi="Times New Roman"/>
          <w:sz w:val="22"/>
        </w:rPr>
        <w:t>Describe the proposed project and scope of work in detail. Additional pages may be attached. Submit all supplemental documentation as required in the separate “Instructions: Submittal Criteria Checklist.”</w:t>
      </w:r>
    </w:p>
    <w:p>
      <w:pPr>
        <w:pStyle w:val="BodyText"/>
        <w:spacing w:before="117"/>
        <w:ind w:left="145"/>
        <w:jc w:val="both"/>
        <w:rPr>
          <w:rFonts w:ascii="Times New Roman"/>
        </w:rPr>
      </w:pPr>
      <w:r>
        <w:rPr>
          <w:rFonts w:ascii="Times New Roman"/>
        </w:rPr>
        <w:t>See</w:t>
      </w:r>
      <w:r>
        <w:rPr>
          <w:rFonts w:ascii="Times New Roman"/>
          <w:spacing w:val="-1"/>
        </w:rPr>
        <w:t> </w:t>
      </w:r>
      <w:r>
        <w:rPr>
          <w:rFonts w:ascii="Times New Roman"/>
        </w:rPr>
        <w:t>Attached</w:t>
      </w:r>
      <w:r>
        <w:rPr>
          <w:rFonts w:ascii="Times New Roman"/>
          <w:spacing w:val="-2"/>
        </w:rPr>
        <w:t> </w:t>
      </w:r>
      <w:r>
        <w:rPr>
          <w:rFonts w:ascii="Times New Roman"/>
        </w:rPr>
        <w:t>document</w:t>
      </w:r>
      <w:r>
        <w:rPr>
          <w:rFonts w:ascii="Times New Roman"/>
          <w:spacing w:val="-1"/>
        </w:rPr>
        <w:t> </w:t>
      </w:r>
      <w:r>
        <w:rPr>
          <w:rFonts w:ascii="Times New Roman"/>
        </w:rPr>
        <w:t>for description</w:t>
      </w:r>
      <w:r>
        <w:rPr>
          <w:rFonts w:ascii="Times New Roman"/>
          <w:spacing w:val="-2"/>
        </w:rPr>
        <w:t> </w:t>
      </w:r>
      <w:r>
        <w:rPr>
          <w:rFonts w:ascii="Times New Roman"/>
        </w:rPr>
        <w:t>and</w:t>
      </w:r>
      <w:r>
        <w:rPr>
          <w:rFonts w:ascii="Times New Roman"/>
          <w:spacing w:val="-1"/>
        </w:rPr>
        <w:t> </w:t>
      </w:r>
      <w:r>
        <w:rPr>
          <w:rFonts w:ascii="Times New Roman"/>
          <w:spacing w:val="-2"/>
        </w:rPr>
        <w:t>checklist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pgSz w:w="12240" w:h="15840"/>
          <w:pgMar w:top="860" w:bottom="280" w:left="600" w:right="480"/>
        </w:sectPr>
      </w:pPr>
    </w:p>
    <w:p>
      <w:pPr>
        <w:pStyle w:val="BodyText"/>
        <w:spacing w:before="4"/>
        <w:rPr>
          <w:rFonts w:ascii="Times New Roman"/>
          <w:sz w:val="23"/>
        </w:rPr>
      </w:pPr>
    </w:p>
    <w:p>
      <w:pPr>
        <w:spacing w:before="0"/>
        <w:ind w:left="113" w:right="0" w:firstLine="0"/>
        <w:jc w:val="left"/>
        <w:rPr>
          <w:rFonts w:ascii="Times New Roman"/>
          <w:sz w:val="20"/>
        </w:rPr>
      </w:pPr>
      <w:r>
        <w:rPr>
          <w:rFonts w:ascii="Times New Roman"/>
          <w:color w:val="808080"/>
          <w:sz w:val="20"/>
        </w:rPr>
        <w:t>Questions:</w:t>
      </w:r>
      <w:r>
        <w:rPr>
          <w:rFonts w:ascii="Times New Roman"/>
          <w:color w:val="808080"/>
          <w:spacing w:val="-9"/>
          <w:sz w:val="20"/>
        </w:rPr>
        <w:t> </w:t>
      </w:r>
      <w:r>
        <w:rPr>
          <w:rFonts w:ascii="Times New Roman"/>
          <w:color w:val="808080"/>
          <w:sz w:val="20"/>
        </w:rPr>
        <w:t>Email</w:t>
      </w:r>
      <w:r>
        <w:rPr>
          <w:rFonts w:ascii="Times New Roman"/>
          <w:color w:val="808080"/>
          <w:spacing w:val="-7"/>
          <w:sz w:val="20"/>
        </w:rPr>
        <w:t> </w:t>
      </w:r>
      <w:r>
        <w:rPr>
          <w:rFonts w:ascii="Times New Roman"/>
          <w:color w:val="808080"/>
          <w:sz w:val="20"/>
        </w:rPr>
        <w:t>the</w:t>
      </w:r>
      <w:r>
        <w:rPr>
          <w:rFonts w:ascii="Times New Roman"/>
          <w:color w:val="808080"/>
          <w:spacing w:val="-7"/>
          <w:sz w:val="20"/>
        </w:rPr>
        <w:t> </w:t>
      </w:r>
      <w:r>
        <w:rPr>
          <w:rFonts w:ascii="Times New Roman"/>
          <w:color w:val="808080"/>
          <w:sz w:val="20"/>
        </w:rPr>
        <w:t>Preservation</w:t>
      </w:r>
      <w:r>
        <w:rPr>
          <w:rFonts w:ascii="Times New Roman"/>
          <w:color w:val="808080"/>
          <w:spacing w:val="-6"/>
          <w:sz w:val="20"/>
        </w:rPr>
        <w:t> </w:t>
      </w:r>
      <w:r>
        <w:rPr>
          <w:rFonts w:ascii="Times New Roman"/>
          <w:color w:val="808080"/>
          <w:sz w:val="20"/>
        </w:rPr>
        <w:t>Department</w:t>
      </w:r>
      <w:r>
        <w:rPr>
          <w:rFonts w:ascii="Times New Roman"/>
          <w:color w:val="808080"/>
          <w:spacing w:val="-8"/>
          <w:sz w:val="20"/>
        </w:rPr>
        <w:t> </w:t>
      </w:r>
      <w:r>
        <w:rPr>
          <w:rFonts w:ascii="Times New Roman"/>
          <w:color w:val="808080"/>
          <w:sz w:val="20"/>
        </w:rPr>
        <w:t>at</w:t>
      </w:r>
      <w:r>
        <w:rPr>
          <w:rFonts w:ascii="Times New Roman"/>
          <w:color w:val="808080"/>
          <w:spacing w:val="-6"/>
          <w:sz w:val="20"/>
        </w:rPr>
        <w:t> </w:t>
      </w:r>
      <w:hyperlink r:id="rId5">
        <w:r>
          <w:rPr>
            <w:rFonts w:ascii="Times New Roman"/>
            <w:color w:val="808080"/>
            <w:sz w:val="20"/>
          </w:rPr>
          <w:t>historic@thempc.org</w:t>
        </w:r>
        <w:r>
          <w:rPr>
            <w:rFonts w:ascii="Times New Roman"/>
            <w:color w:val="808080"/>
            <w:spacing w:val="-5"/>
            <w:sz w:val="20"/>
          </w:rPr>
          <w:t> </w:t>
        </w:r>
      </w:hyperlink>
      <w:r>
        <w:rPr>
          <w:rFonts w:ascii="Times New Roman"/>
          <w:color w:val="808080"/>
          <w:sz w:val="20"/>
        </w:rPr>
        <w:t>or</w:t>
      </w:r>
      <w:r>
        <w:rPr>
          <w:rFonts w:ascii="Times New Roman"/>
          <w:color w:val="808080"/>
          <w:spacing w:val="-7"/>
          <w:sz w:val="20"/>
        </w:rPr>
        <w:t> </w:t>
      </w:r>
      <w:r>
        <w:rPr>
          <w:rFonts w:ascii="Times New Roman"/>
          <w:color w:val="808080"/>
          <w:sz w:val="20"/>
        </w:rPr>
        <w:t>call</w:t>
      </w:r>
      <w:r>
        <w:rPr>
          <w:rFonts w:ascii="Times New Roman"/>
          <w:color w:val="808080"/>
          <w:spacing w:val="-8"/>
          <w:sz w:val="20"/>
        </w:rPr>
        <w:t> </w:t>
      </w:r>
      <w:r>
        <w:rPr>
          <w:rFonts w:ascii="Times New Roman"/>
          <w:color w:val="808080"/>
          <w:sz w:val="20"/>
        </w:rPr>
        <w:t>912-651-</w:t>
      </w:r>
      <w:r>
        <w:rPr>
          <w:rFonts w:ascii="Times New Roman"/>
          <w:color w:val="808080"/>
          <w:spacing w:val="-2"/>
          <w:sz w:val="20"/>
        </w:rPr>
        <w:t>1440.</w:t>
      </w:r>
    </w:p>
    <w:p>
      <w:pPr>
        <w:spacing w:before="72"/>
        <w:ind w:left="5413" w:right="0" w:firstLine="0"/>
        <w:jc w:val="left"/>
        <w:rPr>
          <w:rFonts w:ascii="Times New Roman"/>
          <w:sz w:val="20"/>
        </w:rPr>
      </w:pPr>
      <w:r>
        <w:rPr>
          <w:rFonts w:ascii="Times New Roman"/>
          <w:w w:val="99"/>
          <w:sz w:val="20"/>
        </w:rPr>
        <w:t>1</w:t>
      </w:r>
    </w:p>
    <w:p>
      <w:pPr>
        <w:spacing w:line="240" w:lineRule="auto" w:before="0"/>
        <w:rPr>
          <w:rFonts w:ascii="Times New Roman"/>
          <w:sz w:val="18"/>
        </w:rPr>
      </w:pPr>
      <w:r>
        <w:rPr/>
        <w:br w:type="column"/>
      </w:r>
      <w:r>
        <w:rPr>
          <w:rFonts w:ascii="Times New Roman"/>
          <w:sz w:val="18"/>
        </w:rPr>
      </w:r>
    </w:p>
    <w:p>
      <w:pPr>
        <w:pStyle w:val="BodyText"/>
        <w:rPr>
          <w:rFonts w:ascii="Times New Roman"/>
          <w:sz w:val="18"/>
        </w:rPr>
      </w:pPr>
    </w:p>
    <w:p>
      <w:pPr>
        <w:pStyle w:val="BodyText"/>
        <w:spacing w:before="9"/>
        <w:rPr>
          <w:rFonts w:ascii="Times New Roman"/>
          <w:sz w:val="14"/>
        </w:rPr>
      </w:pPr>
    </w:p>
    <w:p>
      <w:pPr>
        <w:spacing w:before="0"/>
        <w:ind w:left="113" w:right="0" w:firstLine="0"/>
        <w:jc w:val="left"/>
        <w:rPr>
          <w:rFonts w:ascii="Times New Roman"/>
          <w:sz w:val="16"/>
        </w:rPr>
      </w:pPr>
      <w:r>
        <w:rPr>
          <w:rFonts w:ascii="Times New Roman"/>
          <w:color w:val="808080"/>
          <w:sz w:val="16"/>
        </w:rPr>
        <w:t>Revised</w:t>
      </w:r>
      <w:r>
        <w:rPr>
          <w:rFonts w:ascii="Times New Roman"/>
          <w:color w:val="808080"/>
          <w:spacing w:val="-7"/>
          <w:sz w:val="16"/>
        </w:rPr>
        <w:t> </w:t>
      </w:r>
      <w:r>
        <w:rPr>
          <w:rFonts w:ascii="Times New Roman"/>
          <w:color w:val="808080"/>
          <w:spacing w:val="-2"/>
          <w:sz w:val="16"/>
        </w:rPr>
        <w:t>12/2021</w:t>
      </w:r>
    </w:p>
    <w:p>
      <w:pPr>
        <w:spacing w:after="0"/>
        <w:jc w:val="left"/>
        <w:rPr>
          <w:rFonts w:ascii="Times New Roman"/>
          <w:sz w:val="16"/>
        </w:rPr>
        <w:sectPr>
          <w:type w:val="continuous"/>
          <w:pgSz w:w="12240" w:h="15840"/>
          <w:pgMar w:top="1360" w:bottom="280" w:left="600" w:right="480"/>
          <w:cols w:num="2" w:equalWidth="0">
            <w:col w:w="7577" w:space="2176"/>
            <w:col w:w="1407"/>
          </w:cols>
        </w:sectPr>
      </w:pPr>
    </w:p>
    <w:p>
      <w:pPr>
        <w:pStyle w:val="BodyText"/>
        <w:spacing w:line="20" w:lineRule="exact"/>
        <w:ind w:left="111"/>
        <w:rPr>
          <w:rFonts w:ascii="Times New Roman"/>
          <w:sz w:val="2"/>
        </w:rPr>
      </w:pPr>
      <w:r>
        <w:rPr>
          <w:rFonts w:ascii="Times New Roman"/>
          <w:sz w:val="2"/>
        </w:rPr>
        <w:pict>
          <v:group style="width:542.3pt;height:.5pt;mso-position-horizontal-relative:char;mso-position-vertical-relative:line" id="docshapegroup77" coordorigin="0,0" coordsize="10846,10">
            <v:line style="position:absolute" from="0,5" to="10846,5" stroked="true" strokeweight=".480582pt" strokecolor="#000000">
              <v:stroke dashstyle="solid"/>
            </v:line>
          </v:group>
        </w:pict>
      </w:r>
      <w:r>
        <w:rPr>
          <w:rFonts w:ascii="Times New Roman"/>
          <w:sz w:val="2"/>
        </w:rPr>
      </w:r>
    </w:p>
    <w:p>
      <w:pPr>
        <w:pStyle w:val="BodyText"/>
        <w:spacing w:before="10"/>
        <w:rPr>
          <w:rFonts w:ascii="Times New Roman"/>
          <w:sz w:val="29"/>
        </w:rPr>
      </w:pPr>
      <w:r>
        <w:rPr/>
        <w:pict>
          <v:shape style="position:absolute;margin-left:35.575733pt;margin-top:18.374809pt;width:542.3pt;height:.1pt;mso-position-horizontal-relative:page;mso-position-vertical-relative:paragraph;z-index:-15708160;mso-wrap-distance-left:0;mso-wrap-distance-right:0" id="docshape78" coordorigin="712,367" coordsize="10846,0" path="m712,367l11557,367e" filled="false" stroked="true" strokeweight=".240291pt" strokecolor="#000000">
            <v:path arrowok="t"/>
            <v:stroke dashstyle="solid"/>
            <w10:wrap type="topAndBottom"/>
          </v:shape>
        </w:pict>
      </w:r>
    </w:p>
    <w:p>
      <w:pPr>
        <w:pStyle w:val="BodyText"/>
        <w:rPr>
          <w:rFonts w:ascii="Times New Roman"/>
          <w:sz w:val="20"/>
        </w:rPr>
      </w:pPr>
    </w:p>
    <w:p>
      <w:pPr>
        <w:pStyle w:val="BodyText"/>
        <w:spacing w:before="11"/>
        <w:rPr>
          <w:rFonts w:ascii="Times New Roman"/>
          <w:sz w:val="11"/>
        </w:rPr>
      </w:pPr>
      <w:r>
        <w:rPr/>
        <w:pict>
          <v:shape style="position:absolute;margin-left:35.575733pt;margin-top:8.084683pt;width:542.3pt;height:.1pt;mso-position-horizontal-relative:page;mso-position-vertical-relative:paragraph;z-index:-15707648;mso-wrap-distance-left:0;mso-wrap-distance-right:0" id="docshape79" coordorigin="712,162" coordsize="10846,0" path="m712,162l11557,162e" filled="false" stroked="true" strokeweight=".480582pt" strokecolor="#000000">
            <v:path arrowok="t"/>
            <v:stroke dashstyle="solid"/>
            <w10:wrap type="topAndBottom"/>
          </v:shape>
        </w:pict>
      </w:r>
    </w:p>
    <w:p>
      <w:pPr>
        <w:pStyle w:val="BodyText"/>
        <w:spacing w:before="2"/>
        <w:rPr>
          <w:rFonts w:ascii="Times New Roman"/>
          <w:sz w:val="12"/>
        </w:rPr>
      </w:pPr>
    </w:p>
    <w:p>
      <w:pPr>
        <w:spacing w:before="91"/>
        <w:ind w:left="125" w:right="0" w:firstLine="0"/>
        <w:jc w:val="both"/>
        <w:rPr>
          <w:rFonts w:ascii="Times New Roman"/>
          <w:b/>
          <w:sz w:val="21"/>
        </w:rPr>
      </w:pPr>
      <w:r>
        <w:rPr>
          <w:rFonts w:ascii="Times New Roman"/>
          <w:b/>
          <w:color w:val="0C0C0C"/>
          <w:w w:val="105"/>
          <w:sz w:val="21"/>
        </w:rPr>
        <w:t>2022</w:t>
      </w:r>
      <w:r>
        <w:rPr>
          <w:rFonts w:ascii="Times New Roman"/>
          <w:b/>
          <w:color w:val="0C0C0C"/>
          <w:spacing w:val="-14"/>
          <w:w w:val="105"/>
          <w:sz w:val="21"/>
        </w:rPr>
        <w:t> </w:t>
      </w:r>
      <w:r>
        <w:rPr>
          <w:rFonts w:ascii="Times New Roman"/>
          <w:b/>
          <w:color w:val="0C0C0C"/>
          <w:w w:val="105"/>
          <w:sz w:val="21"/>
        </w:rPr>
        <w:t>Savannah-Chatham</w:t>
      </w:r>
      <w:r>
        <w:rPr>
          <w:rFonts w:ascii="Times New Roman"/>
          <w:b/>
          <w:color w:val="0C0C0C"/>
          <w:spacing w:val="-14"/>
          <w:w w:val="105"/>
          <w:sz w:val="21"/>
        </w:rPr>
        <w:t> </w:t>
      </w:r>
      <w:r>
        <w:rPr>
          <w:rFonts w:ascii="Times New Roman"/>
          <w:b/>
          <w:color w:val="0C0C0C"/>
          <w:w w:val="105"/>
          <w:sz w:val="21"/>
        </w:rPr>
        <w:t>County</w:t>
      </w:r>
      <w:r>
        <w:rPr>
          <w:rFonts w:ascii="Times New Roman"/>
          <w:b/>
          <w:color w:val="0C0C0C"/>
          <w:spacing w:val="-4"/>
          <w:w w:val="105"/>
          <w:sz w:val="21"/>
        </w:rPr>
        <w:t> </w:t>
      </w:r>
      <w:r>
        <w:rPr>
          <w:rFonts w:ascii="Times New Roman"/>
          <w:b/>
          <w:color w:val="0C0C0C"/>
          <w:w w:val="105"/>
          <w:sz w:val="21"/>
        </w:rPr>
        <w:t>Historic</w:t>
      </w:r>
      <w:r>
        <w:rPr>
          <w:rFonts w:ascii="Times New Roman"/>
          <w:b/>
          <w:color w:val="0C0C0C"/>
          <w:spacing w:val="-4"/>
          <w:w w:val="105"/>
          <w:sz w:val="21"/>
        </w:rPr>
        <w:t> </w:t>
      </w:r>
      <w:r>
        <w:rPr>
          <w:rFonts w:ascii="Times New Roman"/>
          <w:b/>
          <w:color w:val="0C0C0C"/>
          <w:w w:val="105"/>
          <w:sz w:val="21"/>
        </w:rPr>
        <w:t>Site</w:t>
      </w:r>
      <w:r>
        <w:rPr>
          <w:rFonts w:ascii="Times New Roman"/>
          <w:b/>
          <w:color w:val="0C0C0C"/>
          <w:spacing w:val="-14"/>
          <w:w w:val="105"/>
          <w:sz w:val="21"/>
        </w:rPr>
        <w:t> </w:t>
      </w:r>
      <w:r>
        <w:rPr>
          <w:rFonts w:ascii="Times New Roman"/>
          <w:b/>
          <w:color w:val="0C0C0C"/>
          <w:w w:val="105"/>
          <w:sz w:val="21"/>
        </w:rPr>
        <w:t>and</w:t>
      </w:r>
      <w:r>
        <w:rPr>
          <w:rFonts w:ascii="Times New Roman"/>
          <w:b/>
          <w:color w:val="0C0C0C"/>
          <w:spacing w:val="-13"/>
          <w:w w:val="105"/>
          <w:sz w:val="21"/>
        </w:rPr>
        <w:t> </w:t>
      </w:r>
      <w:r>
        <w:rPr>
          <w:rFonts w:ascii="Times New Roman"/>
          <w:b/>
          <w:color w:val="0C0C0C"/>
          <w:w w:val="105"/>
          <w:sz w:val="21"/>
        </w:rPr>
        <w:t>Monument</w:t>
      </w:r>
      <w:r>
        <w:rPr>
          <w:rFonts w:ascii="Times New Roman"/>
          <w:b/>
          <w:color w:val="0C0C0C"/>
          <w:spacing w:val="-1"/>
          <w:w w:val="105"/>
          <w:sz w:val="21"/>
        </w:rPr>
        <w:t> </w:t>
      </w:r>
      <w:r>
        <w:rPr>
          <w:rFonts w:ascii="Times New Roman"/>
          <w:b/>
          <w:color w:val="0C0C0C"/>
          <w:w w:val="105"/>
          <w:sz w:val="21"/>
        </w:rPr>
        <w:t>Commission</w:t>
      </w:r>
      <w:r>
        <w:rPr>
          <w:rFonts w:ascii="Times New Roman"/>
          <w:b/>
          <w:color w:val="0C0C0C"/>
          <w:spacing w:val="1"/>
          <w:w w:val="105"/>
          <w:sz w:val="21"/>
        </w:rPr>
        <w:t> </w:t>
      </w:r>
      <w:r>
        <w:rPr>
          <w:rFonts w:ascii="Times New Roman"/>
          <w:b/>
          <w:color w:val="0C0C0C"/>
          <w:w w:val="105"/>
          <w:sz w:val="21"/>
        </w:rPr>
        <w:t>Meeting</w:t>
      </w:r>
      <w:r>
        <w:rPr>
          <w:rFonts w:ascii="Times New Roman"/>
          <w:b/>
          <w:color w:val="0C0C0C"/>
          <w:spacing w:val="-5"/>
          <w:w w:val="105"/>
          <w:sz w:val="21"/>
        </w:rPr>
        <w:t> </w:t>
      </w:r>
      <w:r>
        <w:rPr>
          <w:rFonts w:ascii="Times New Roman"/>
          <w:b/>
          <w:color w:val="0C0C0C"/>
          <w:spacing w:val="-2"/>
          <w:w w:val="105"/>
          <w:sz w:val="21"/>
        </w:rPr>
        <w:t>Schedule:</w:t>
      </w:r>
    </w:p>
    <w:p>
      <w:pPr>
        <w:pStyle w:val="BodyText"/>
        <w:spacing w:before="8" w:after="1"/>
        <w:rPr>
          <w:rFonts w:ascii="Times New Roman"/>
          <w:b/>
          <w:sz w:val="20"/>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8"/>
        <w:gridCol w:w="5403"/>
      </w:tblGrid>
      <w:tr>
        <w:trPr>
          <w:trHeight w:val="297" w:hRule="atLeast"/>
        </w:trPr>
        <w:tc>
          <w:tcPr>
            <w:tcW w:w="5408" w:type="dxa"/>
          </w:tcPr>
          <w:p>
            <w:pPr>
              <w:pStyle w:val="TableParagraph"/>
              <w:spacing w:line="234" w:lineRule="exact" w:before="44"/>
              <w:ind w:left="118"/>
              <w:rPr>
                <w:sz w:val="21"/>
              </w:rPr>
            </w:pPr>
            <w:r>
              <w:rPr>
                <w:b/>
                <w:color w:val="0C0C0C"/>
                <w:w w:val="105"/>
                <w:sz w:val="21"/>
              </w:rPr>
              <w:t>Application Deadline</w:t>
            </w:r>
            <w:r>
              <w:rPr>
                <w:b/>
                <w:color w:val="0C0C0C"/>
                <w:spacing w:val="-1"/>
                <w:w w:val="105"/>
                <w:sz w:val="21"/>
              </w:rPr>
              <w:t> </w:t>
            </w:r>
            <w:r>
              <w:rPr>
                <w:color w:val="0C0C0C"/>
                <w:w w:val="105"/>
                <w:sz w:val="21"/>
              </w:rPr>
              <w:t>(Due</w:t>
            </w:r>
            <w:r>
              <w:rPr>
                <w:color w:val="0C0C0C"/>
                <w:spacing w:val="-8"/>
                <w:w w:val="105"/>
                <w:sz w:val="21"/>
              </w:rPr>
              <w:t> </w:t>
            </w:r>
            <w:r>
              <w:rPr>
                <w:color w:val="0C0C0C"/>
                <w:w w:val="105"/>
                <w:sz w:val="21"/>
              </w:rPr>
              <w:t>by</w:t>
            </w:r>
            <w:r>
              <w:rPr>
                <w:color w:val="0C0C0C"/>
                <w:spacing w:val="-14"/>
                <w:w w:val="105"/>
                <w:sz w:val="21"/>
              </w:rPr>
              <w:t> </w:t>
            </w:r>
            <w:r>
              <w:rPr>
                <w:color w:val="0C0C0C"/>
                <w:w w:val="105"/>
                <w:sz w:val="21"/>
              </w:rPr>
              <w:t>Close</w:t>
            </w:r>
            <w:r>
              <w:rPr>
                <w:color w:val="0C0C0C"/>
                <w:spacing w:val="-5"/>
                <w:w w:val="105"/>
                <w:sz w:val="21"/>
              </w:rPr>
              <w:t> </w:t>
            </w:r>
            <w:r>
              <w:rPr>
                <w:color w:val="0C0C0C"/>
                <w:w w:val="105"/>
                <w:sz w:val="21"/>
              </w:rPr>
              <w:t>of</w:t>
            </w:r>
            <w:r>
              <w:rPr>
                <w:color w:val="0C0C0C"/>
                <w:spacing w:val="-13"/>
                <w:w w:val="105"/>
                <w:sz w:val="21"/>
              </w:rPr>
              <w:t> </w:t>
            </w:r>
            <w:r>
              <w:rPr>
                <w:color w:val="0C0C0C"/>
                <w:w w:val="105"/>
                <w:sz w:val="21"/>
              </w:rPr>
              <w:t>Business:</w:t>
            </w:r>
            <w:r>
              <w:rPr>
                <w:color w:val="0C0C0C"/>
                <w:spacing w:val="-3"/>
                <w:w w:val="105"/>
                <w:sz w:val="21"/>
              </w:rPr>
              <w:t> </w:t>
            </w:r>
            <w:r>
              <w:rPr>
                <w:color w:val="0C0C0C"/>
                <w:spacing w:val="-4"/>
                <w:w w:val="105"/>
                <w:sz w:val="21"/>
              </w:rPr>
              <w:t>5pm)</w:t>
            </w:r>
          </w:p>
        </w:tc>
        <w:tc>
          <w:tcPr>
            <w:tcW w:w="5403" w:type="dxa"/>
          </w:tcPr>
          <w:p>
            <w:pPr>
              <w:pStyle w:val="TableParagraph"/>
              <w:spacing w:line="234" w:lineRule="exact" w:before="44"/>
              <w:ind w:left="121"/>
              <w:rPr>
                <w:b/>
                <w:sz w:val="21"/>
              </w:rPr>
            </w:pPr>
            <w:r>
              <w:rPr>
                <w:b/>
                <w:color w:val="0C0C0C"/>
                <w:w w:val="105"/>
                <w:sz w:val="21"/>
              </w:rPr>
              <w:t>Meeting</w:t>
            </w:r>
            <w:r>
              <w:rPr>
                <w:b/>
                <w:color w:val="0C0C0C"/>
                <w:spacing w:val="-5"/>
                <w:w w:val="105"/>
                <w:sz w:val="21"/>
              </w:rPr>
              <w:t> </w:t>
            </w:r>
            <w:r>
              <w:rPr>
                <w:b/>
                <w:color w:val="0C0C0C"/>
                <w:spacing w:val="-4"/>
                <w:w w:val="105"/>
                <w:sz w:val="21"/>
              </w:rPr>
              <w:t>Date</w:t>
            </w:r>
          </w:p>
        </w:tc>
      </w:tr>
      <w:tr>
        <w:trPr>
          <w:trHeight w:val="292" w:hRule="atLeast"/>
        </w:trPr>
        <w:tc>
          <w:tcPr>
            <w:tcW w:w="5408" w:type="dxa"/>
          </w:tcPr>
          <w:p>
            <w:pPr>
              <w:pStyle w:val="TableParagraph"/>
              <w:spacing w:line="273" w:lineRule="exact"/>
              <w:ind w:left="82"/>
              <w:rPr>
                <w:sz w:val="21"/>
              </w:rPr>
            </w:pPr>
            <w:r>
              <w:rPr>
                <w:rFonts w:ascii="Microsoft Sans Serif" w:hAnsi="Microsoft Sans Serif"/>
                <w:color w:val="0C0C0C"/>
                <w:w w:val="105"/>
                <w:position w:val="-9"/>
                <w:sz w:val="39"/>
              </w:rPr>
              <w:t>□</w:t>
            </w:r>
            <w:r>
              <w:rPr>
                <w:rFonts w:ascii="Microsoft Sans Serif" w:hAnsi="Microsoft Sans Serif"/>
                <w:color w:val="0C0C0C"/>
                <w:spacing w:val="-28"/>
                <w:w w:val="105"/>
                <w:position w:val="-9"/>
                <w:sz w:val="39"/>
              </w:rPr>
              <w:t> </w:t>
            </w:r>
            <w:r>
              <w:rPr>
                <w:color w:val="0C0C0C"/>
                <w:w w:val="105"/>
                <w:sz w:val="21"/>
              </w:rPr>
              <w:t>Thursday,</w:t>
            </w:r>
            <w:r>
              <w:rPr>
                <w:color w:val="0C0C0C"/>
                <w:spacing w:val="5"/>
                <w:w w:val="105"/>
                <w:sz w:val="21"/>
              </w:rPr>
              <w:t> </w:t>
            </w:r>
            <w:r>
              <w:rPr>
                <w:color w:val="0C0C0C"/>
                <w:w w:val="105"/>
                <w:sz w:val="21"/>
              </w:rPr>
              <w:t>December</w:t>
            </w:r>
            <w:r>
              <w:rPr>
                <w:color w:val="0C0C0C"/>
                <w:spacing w:val="3"/>
                <w:w w:val="105"/>
                <w:sz w:val="21"/>
              </w:rPr>
              <w:t> </w:t>
            </w:r>
            <w:r>
              <w:rPr>
                <w:color w:val="0C0C0C"/>
                <w:w w:val="105"/>
                <w:sz w:val="21"/>
              </w:rPr>
              <w:t>2,</w:t>
            </w:r>
            <w:r>
              <w:rPr>
                <w:color w:val="0C0C0C"/>
                <w:spacing w:val="-14"/>
                <w:w w:val="105"/>
                <w:sz w:val="21"/>
              </w:rPr>
              <w:t> </w:t>
            </w:r>
            <w:r>
              <w:rPr>
                <w:color w:val="0C0C0C"/>
                <w:spacing w:val="-4"/>
                <w:w w:val="105"/>
                <w:sz w:val="21"/>
              </w:rPr>
              <w:t>2021</w:t>
            </w:r>
          </w:p>
        </w:tc>
        <w:tc>
          <w:tcPr>
            <w:tcW w:w="5403" w:type="dxa"/>
          </w:tcPr>
          <w:p>
            <w:pPr>
              <w:pStyle w:val="TableParagraph"/>
              <w:spacing w:line="234" w:lineRule="exact" w:before="39"/>
              <w:ind w:left="118"/>
              <w:rPr>
                <w:sz w:val="21"/>
              </w:rPr>
            </w:pPr>
            <w:r>
              <w:rPr>
                <w:color w:val="0C0C0C"/>
                <w:w w:val="105"/>
                <w:sz w:val="21"/>
              </w:rPr>
              <w:t>Thursday,</w:t>
            </w:r>
            <w:r>
              <w:rPr>
                <w:color w:val="0C0C0C"/>
                <w:spacing w:val="3"/>
                <w:w w:val="105"/>
                <w:sz w:val="21"/>
              </w:rPr>
              <w:t> </w:t>
            </w:r>
            <w:r>
              <w:rPr>
                <w:color w:val="0C0C0C"/>
                <w:w w:val="105"/>
                <w:sz w:val="21"/>
              </w:rPr>
              <w:t>January</w:t>
            </w:r>
            <w:r>
              <w:rPr>
                <w:color w:val="0C0C0C"/>
                <w:spacing w:val="-6"/>
                <w:w w:val="105"/>
                <w:sz w:val="21"/>
              </w:rPr>
              <w:t> </w:t>
            </w:r>
            <w:r>
              <w:rPr>
                <w:color w:val="0C0C0C"/>
                <w:w w:val="105"/>
                <w:sz w:val="21"/>
              </w:rPr>
              <w:t>6,</w:t>
            </w:r>
            <w:r>
              <w:rPr>
                <w:color w:val="0C0C0C"/>
                <w:spacing w:val="-12"/>
                <w:w w:val="105"/>
                <w:sz w:val="21"/>
              </w:rPr>
              <w:t> </w:t>
            </w:r>
            <w:r>
              <w:rPr>
                <w:color w:val="0C0C0C"/>
                <w:spacing w:val="-4"/>
                <w:w w:val="105"/>
                <w:sz w:val="21"/>
              </w:rPr>
              <w:t>2022</w:t>
            </w:r>
          </w:p>
        </w:tc>
      </w:tr>
      <w:tr>
        <w:trPr>
          <w:trHeight w:val="292" w:hRule="atLeast"/>
        </w:trPr>
        <w:tc>
          <w:tcPr>
            <w:tcW w:w="5408" w:type="dxa"/>
          </w:tcPr>
          <w:p>
            <w:pPr>
              <w:pStyle w:val="TableParagraph"/>
              <w:spacing w:line="273" w:lineRule="exact"/>
              <w:ind w:left="96"/>
              <w:rPr>
                <w:sz w:val="21"/>
              </w:rPr>
            </w:pPr>
            <w:r>
              <w:rPr>
                <w:rFonts w:ascii="Microsoft Sans Serif" w:hAnsi="Microsoft Sans Serif"/>
                <w:color w:val="0C0C0C"/>
                <w:w w:val="105"/>
                <w:position w:val="-8"/>
                <w:sz w:val="39"/>
              </w:rPr>
              <w:t>□</w:t>
            </w:r>
            <w:r>
              <w:rPr>
                <w:rFonts w:ascii="Microsoft Sans Serif" w:hAnsi="Microsoft Sans Serif"/>
                <w:color w:val="0C0C0C"/>
                <w:spacing w:val="-28"/>
                <w:w w:val="105"/>
                <w:position w:val="-8"/>
                <w:sz w:val="39"/>
              </w:rPr>
              <w:t> </w:t>
            </w:r>
            <w:r>
              <w:rPr>
                <w:color w:val="0C0C0C"/>
                <w:w w:val="105"/>
                <w:sz w:val="21"/>
              </w:rPr>
              <w:t>January</w:t>
            </w:r>
            <w:r>
              <w:rPr>
                <w:color w:val="0C0C0C"/>
                <w:spacing w:val="-6"/>
                <w:w w:val="105"/>
                <w:sz w:val="21"/>
              </w:rPr>
              <w:t> </w:t>
            </w:r>
            <w:r>
              <w:rPr>
                <w:color w:val="0C0C0C"/>
                <w:spacing w:val="-10"/>
                <w:w w:val="105"/>
                <w:sz w:val="21"/>
              </w:rPr>
              <w:t>6</w:t>
            </w:r>
          </w:p>
        </w:tc>
        <w:tc>
          <w:tcPr>
            <w:tcW w:w="5403" w:type="dxa"/>
          </w:tcPr>
          <w:p>
            <w:pPr>
              <w:pStyle w:val="TableParagraph"/>
              <w:spacing w:line="234" w:lineRule="exact" w:before="39"/>
              <w:ind w:left="121"/>
              <w:rPr>
                <w:sz w:val="21"/>
              </w:rPr>
            </w:pPr>
            <w:r>
              <w:rPr>
                <w:color w:val="0C0C0C"/>
                <w:w w:val="105"/>
                <w:sz w:val="21"/>
              </w:rPr>
              <w:t>February</w:t>
            </w:r>
            <w:r>
              <w:rPr>
                <w:color w:val="0C0C0C"/>
                <w:spacing w:val="-10"/>
                <w:w w:val="105"/>
                <w:sz w:val="21"/>
              </w:rPr>
              <w:t> 3</w:t>
            </w:r>
          </w:p>
        </w:tc>
      </w:tr>
      <w:tr>
        <w:trPr>
          <w:trHeight w:val="297" w:hRule="atLeast"/>
        </w:trPr>
        <w:tc>
          <w:tcPr>
            <w:tcW w:w="5408" w:type="dxa"/>
          </w:tcPr>
          <w:p>
            <w:pPr>
              <w:pStyle w:val="TableParagraph"/>
              <w:spacing w:line="278" w:lineRule="exact"/>
              <w:ind w:left="87"/>
              <w:rPr>
                <w:sz w:val="21"/>
              </w:rPr>
            </w:pPr>
            <w:r>
              <w:rPr>
                <w:rFonts w:ascii="Microsoft Sans Serif" w:hAnsi="Microsoft Sans Serif"/>
                <w:color w:val="0C0C0C"/>
                <w:w w:val="105"/>
                <w:position w:val="-9"/>
                <w:sz w:val="39"/>
              </w:rPr>
              <w:t>□</w:t>
            </w:r>
            <w:r>
              <w:rPr>
                <w:rFonts w:ascii="Microsoft Sans Serif" w:hAnsi="Microsoft Sans Serif"/>
                <w:color w:val="0C0C0C"/>
                <w:spacing w:val="-28"/>
                <w:w w:val="105"/>
                <w:position w:val="-9"/>
                <w:sz w:val="39"/>
              </w:rPr>
              <w:t> </w:t>
            </w:r>
            <w:r>
              <w:rPr>
                <w:color w:val="0C0C0C"/>
                <w:w w:val="105"/>
                <w:sz w:val="21"/>
              </w:rPr>
              <w:t>February</w:t>
            </w:r>
            <w:r>
              <w:rPr>
                <w:color w:val="0C0C0C"/>
                <w:spacing w:val="4"/>
                <w:w w:val="105"/>
                <w:sz w:val="21"/>
              </w:rPr>
              <w:t> </w:t>
            </w:r>
            <w:r>
              <w:rPr>
                <w:color w:val="0C0C0C"/>
                <w:spacing w:val="-10"/>
                <w:w w:val="105"/>
                <w:sz w:val="21"/>
              </w:rPr>
              <w:t>3</w:t>
            </w:r>
          </w:p>
        </w:tc>
        <w:tc>
          <w:tcPr>
            <w:tcW w:w="5403" w:type="dxa"/>
          </w:tcPr>
          <w:p>
            <w:pPr>
              <w:pStyle w:val="TableParagraph"/>
              <w:spacing w:line="238" w:lineRule="exact" w:before="39"/>
              <w:ind w:left="122"/>
              <w:rPr>
                <w:sz w:val="21"/>
              </w:rPr>
            </w:pPr>
            <w:r>
              <w:rPr>
                <w:color w:val="0C0C0C"/>
                <w:w w:val="105"/>
                <w:sz w:val="21"/>
              </w:rPr>
              <w:t>March</w:t>
            </w:r>
            <w:r>
              <w:rPr>
                <w:color w:val="0C0C0C"/>
                <w:spacing w:val="-7"/>
                <w:w w:val="105"/>
                <w:sz w:val="21"/>
              </w:rPr>
              <w:t> </w:t>
            </w:r>
            <w:r>
              <w:rPr>
                <w:color w:val="0C0C0C"/>
                <w:spacing w:val="-10"/>
                <w:w w:val="105"/>
                <w:sz w:val="21"/>
              </w:rPr>
              <w:t>3</w:t>
            </w:r>
          </w:p>
        </w:tc>
      </w:tr>
      <w:tr>
        <w:trPr>
          <w:trHeight w:val="287" w:hRule="atLeast"/>
        </w:trPr>
        <w:tc>
          <w:tcPr>
            <w:tcW w:w="5408" w:type="dxa"/>
          </w:tcPr>
          <w:p>
            <w:pPr>
              <w:pStyle w:val="TableParagraph"/>
              <w:spacing w:line="230" w:lineRule="exact" w:before="38"/>
              <w:ind w:left="107"/>
              <w:rPr>
                <w:sz w:val="21"/>
                <w:szCs w:val="21"/>
              </w:rPr>
            </w:pPr>
            <w:r>
              <w:rPr>
                <w:rFonts w:ascii="Microsoft Sans Serif" w:hAnsi="Microsoft Sans Serif" w:cs="Microsoft Sans Serif" w:eastAsia="Microsoft Sans Serif"/>
                <w:color w:val="0C0C0C"/>
                <w:w w:val="105"/>
                <w:sz w:val="20"/>
                <w:szCs w:val="20"/>
              </w:rPr>
              <w:t>�</w:t>
            </w:r>
            <w:r>
              <w:rPr>
                <w:rFonts w:ascii="Microsoft Sans Serif" w:hAnsi="Microsoft Sans Serif" w:cs="Microsoft Sans Serif" w:eastAsia="Microsoft Sans Serif"/>
                <w:color w:val="0C0C0C"/>
                <w:spacing w:val="34"/>
                <w:w w:val="105"/>
                <w:sz w:val="20"/>
                <w:szCs w:val="20"/>
              </w:rPr>
              <w:t>  </w:t>
            </w:r>
            <w:r>
              <w:rPr>
                <w:color w:val="0C0C0C"/>
                <w:w w:val="105"/>
                <w:position w:val="2"/>
                <w:sz w:val="21"/>
                <w:szCs w:val="21"/>
              </w:rPr>
              <w:t>March</w:t>
            </w:r>
            <w:r>
              <w:rPr>
                <w:color w:val="0C0C0C"/>
                <w:spacing w:val="6"/>
                <w:w w:val="105"/>
                <w:position w:val="2"/>
                <w:sz w:val="21"/>
                <w:szCs w:val="21"/>
              </w:rPr>
              <w:t> </w:t>
            </w:r>
            <w:r>
              <w:rPr>
                <w:color w:val="0C0C0C"/>
                <w:spacing w:val="-12"/>
                <w:w w:val="105"/>
                <w:position w:val="2"/>
                <w:sz w:val="21"/>
                <w:szCs w:val="21"/>
              </w:rPr>
              <w:t>3</w:t>
            </w:r>
          </w:p>
        </w:tc>
        <w:tc>
          <w:tcPr>
            <w:tcW w:w="5403" w:type="dxa"/>
          </w:tcPr>
          <w:p>
            <w:pPr>
              <w:pStyle w:val="TableParagraph"/>
              <w:spacing w:line="229" w:lineRule="exact" w:before="39"/>
              <w:ind w:left="123"/>
              <w:rPr>
                <w:sz w:val="21"/>
              </w:rPr>
            </w:pPr>
            <w:r>
              <w:rPr>
                <w:color w:val="0C0C0C"/>
                <w:spacing w:val="-2"/>
                <w:w w:val="115"/>
                <w:sz w:val="21"/>
              </w:rPr>
              <w:t>April7</w:t>
            </w:r>
          </w:p>
        </w:tc>
      </w:tr>
      <w:tr>
        <w:trPr>
          <w:trHeight w:val="297" w:hRule="atLeast"/>
        </w:trPr>
        <w:tc>
          <w:tcPr>
            <w:tcW w:w="5408" w:type="dxa"/>
          </w:tcPr>
          <w:p>
            <w:pPr>
              <w:pStyle w:val="TableParagraph"/>
              <w:spacing w:line="278" w:lineRule="exact"/>
              <w:ind w:left="101"/>
              <w:rPr>
                <w:sz w:val="21"/>
              </w:rPr>
            </w:pPr>
            <w:r>
              <w:rPr>
                <w:rFonts w:ascii="Microsoft Sans Serif" w:hAnsi="Microsoft Sans Serif"/>
                <w:color w:val="0C0C0C"/>
                <w:w w:val="105"/>
                <w:sz w:val="39"/>
              </w:rPr>
              <w:t>□</w:t>
            </w:r>
            <w:r>
              <w:rPr>
                <w:rFonts w:ascii="Microsoft Sans Serif" w:hAnsi="Microsoft Sans Serif"/>
                <w:color w:val="0C0C0C"/>
                <w:spacing w:val="-29"/>
                <w:w w:val="105"/>
                <w:sz w:val="39"/>
              </w:rPr>
              <w:t> </w:t>
            </w:r>
            <w:r>
              <w:rPr>
                <w:color w:val="0C0C0C"/>
                <w:w w:val="105"/>
                <w:sz w:val="21"/>
              </w:rPr>
              <w:t>April</w:t>
            </w:r>
            <w:r>
              <w:rPr>
                <w:color w:val="0C0C0C"/>
                <w:spacing w:val="-7"/>
                <w:w w:val="105"/>
                <w:sz w:val="21"/>
              </w:rPr>
              <w:t> </w:t>
            </w:r>
            <w:r>
              <w:rPr>
                <w:color w:val="0C0C0C"/>
                <w:spacing w:val="-10"/>
                <w:w w:val="105"/>
                <w:sz w:val="21"/>
              </w:rPr>
              <w:t>7</w:t>
            </w:r>
          </w:p>
        </w:tc>
        <w:tc>
          <w:tcPr>
            <w:tcW w:w="5403" w:type="dxa"/>
          </w:tcPr>
          <w:p>
            <w:pPr>
              <w:pStyle w:val="TableParagraph"/>
              <w:spacing w:line="234" w:lineRule="exact" w:before="44"/>
              <w:ind w:left="122"/>
              <w:rPr>
                <w:sz w:val="21"/>
              </w:rPr>
            </w:pPr>
            <w:r>
              <w:rPr>
                <w:color w:val="0C0C0C"/>
                <w:spacing w:val="-4"/>
                <w:w w:val="115"/>
                <w:sz w:val="21"/>
              </w:rPr>
              <w:t>May5</w:t>
            </w:r>
          </w:p>
        </w:tc>
      </w:tr>
      <w:tr>
        <w:trPr>
          <w:trHeight w:val="292" w:hRule="atLeast"/>
        </w:trPr>
        <w:tc>
          <w:tcPr>
            <w:tcW w:w="5408" w:type="dxa"/>
          </w:tcPr>
          <w:p>
            <w:pPr>
              <w:pStyle w:val="TableParagraph"/>
              <w:spacing w:line="273" w:lineRule="exact"/>
              <w:ind w:left="96"/>
              <w:rPr>
                <w:sz w:val="21"/>
              </w:rPr>
            </w:pPr>
            <w:r>
              <w:rPr>
                <w:rFonts w:ascii="Microsoft Sans Serif" w:hAnsi="Microsoft Sans Serif"/>
                <w:color w:val="0C0C0C"/>
                <w:w w:val="105"/>
                <w:position w:val="-7"/>
                <w:sz w:val="39"/>
              </w:rPr>
              <w:t>□</w:t>
            </w:r>
            <w:r>
              <w:rPr>
                <w:rFonts w:ascii="Microsoft Sans Serif" w:hAnsi="Microsoft Sans Serif"/>
                <w:color w:val="0C0C0C"/>
                <w:spacing w:val="-25"/>
                <w:w w:val="105"/>
                <w:position w:val="-7"/>
                <w:sz w:val="39"/>
              </w:rPr>
              <w:t> </w:t>
            </w:r>
            <w:r>
              <w:rPr>
                <w:color w:val="0C0C0C"/>
                <w:spacing w:val="-4"/>
                <w:w w:val="110"/>
                <w:sz w:val="21"/>
              </w:rPr>
              <w:t>May5</w:t>
            </w:r>
          </w:p>
        </w:tc>
        <w:tc>
          <w:tcPr>
            <w:tcW w:w="5403" w:type="dxa"/>
          </w:tcPr>
          <w:p>
            <w:pPr>
              <w:pStyle w:val="TableParagraph"/>
              <w:spacing w:line="234" w:lineRule="exact" w:before="39"/>
              <w:ind w:left="120"/>
              <w:rPr>
                <w:sz w:val="21"/>
              </w:rPr>
            </w:pPr>
            <w:r>
              <w:rPr>
                <w:color w:val="0C0C0C"/>
                <w:w w:val="105"/>
                <w:sz w:val="21"/>
              </w:rPr>
              <w:t>June</w:t>
            </w:r>
            <w:r>
              <w:rPr>
                <w:color w:val="0C0C0C"/>
                <w:spacing w:val="-2"/>
                <w:w w:val="105"/>
                <w:sz w:val="21"/>
              </w:rPr>
              <w:t> </w:t>
            </w:r>
            <w:r>
              <w:rPr>
                <w:color w:val="0C0C0C"/>
                <w:spacing w:val="-10"/>
                <w:w w:val="105"/>
                <w:sz w:val="21"/>
              </w:rPr>
              <w:t>2</w:t>
            </w:r>
          </w:p>
        </w:tc>
      </w:tr>
      <w:tr>
        <w:trPr>
          <w:trHeight w:val="287" w:hRule="atLeast"/>
        </w:trPr>
        <w:tc>
          <w:tcPr>
            <w:tcW w:w="5408" w:type="dxa"/>
          </w:tcPr>
          <w:p>
            <w:pPr>
              <w:pStyle w:val="TableParagraph"/>
              <w:spacing w:line="268" w:lineRule="exact"/>
              <w:ind w:left="96"/>
              <w:rPr>
                <w:sz w:val="21"/>
              </w:rPr>
            </w:pPr>
            <w:r>
              <w:rPr>
                <w:rFonts w:ascii="Microsoft Sans Serif" w:hAnsi="Microsoft Sans Serif"/>
                <w:color w:val="0C0C0C"/>
                <w:w w:val="105"/>
                <w:position w:val="-7"/>
                <w:sz w:val="39"/>
              </w:rPr>
              <w:t>□</w:t>
            </w:r>
            <w:r>
              <w:rPr>
                <w:rFonts w:ascii="Microsoft Sans Serif" w:hAnsi="Microsoft Sans Serif"/>
                <w:color w:val="0C0C0C"/>
                <w:spacing w:val="-28"/>
                <w:w w:val="105"/>
                <w:position w:val="-7"/>
                <w:sz w:val="39"/>
              </w:rPr>
              <w:t> </w:t>
            </w:r>
            <w:r>
              <w:rPr>
                <w:color w:val="0C0C0C"/>
                <w:w w:val="105"/>
                <w:sz w:val="21"/>
              </w:rPr>
              <w:t>June</w:t>
            </w:r>
            <w:r>
              <w:rPr>
                <w:color w:val="0C0C0C"/>
                <w:spacing w:val="-5"/>
                <w:w w:val="105"/>
                <w:sz w:val="21"/>
              </w:rPr>
              <w:t> </w:t>
            </w:r>
            <w:r>
              <w:rPr>
                <w:color w:val="0C0C0C"/>
                <w:spacing w:val="-10"/>
                <w:w w:val="105"/>
                <w:sz w:val="21"/>
              </w:rPr>
              <w:t>2</w:t>
            </w:r>
          </w:p>
        </w:tc>
        <w:tc>
          <w:tcPr>
            <w:tcW w:w="5403" w:type="dxa"/>
          </w:tcPr>
          <w:p>
            <w:pPr>
              <w:pStyle w:val="TableParagraph"/>
              <w:spacing w:line="229" w:lineRule="exact" w:before="39"/>
              <w:ind w:left="120"/>
              <w:rPr>
                <w:sz w:val="21"/>
              </w:rPr>
            </w:pPr>
            <w:r>
              <w:rPr>
                <w:color w:val="0C0C0C"/>
                <w:w w:val="105"/>
                <w:sz w:val="21"/>
              </w:rPr>
              <w:t>July</w:t>
            </w:r>
            <w:r>
              <w:rPr>
                <w:color w:val="0C0C0C"/>
                <w:spacing w:val="-3"/>
                <w:w w:val="105"/>
                <w:sz w:val="21"/>
              </w:rPr>
              <w:t> </w:t>
            </w:r>
            <w:r>
              <w:rPr>
                <w:color w:val="0C0C0C"/>
                <w:spacing w:val="-10"/>
                <w:w w:val="105"/>
                <w:sz w:val="21"/>
              </w:rPr>
              <w:t>7</w:t>
            </w:r>
          </w:p>
        </w:tc>
      </w:tr>
      <w:tr>
        <w:trPr>
          <w:trHeight w:val="292" w:hRule="atLeast"/>
        </w:trPr>
        <w:tc>
          <w:tcPr>
            <w:tcW w:w="5408" w:type="dxa"/>
          </w:tcPr>
          <w:p>
            <w:pPr>
              <w:pStyle w:val="TableParagraph"/>
              <w:spacing w:line="273" w:lineRule="exact"/>
              <w:ind w:left="96"/>
              <w:rPr>
                <w:sz w:val="21"/>
              </w:rPr>
            </w:pPr>
            <w:r>
              <w:rPr>
                <w:rFonts w:ascii="Microsoft Sans Serif" w:hAnsi="Microsoft Sans Serif"/>
                <w:color w:val="0C0C0C"/>
                <w:w w:val="105"/>
                <w:position w:val="-8"/>
                <w:sz w:val="39"/>
              </w:rPr>
              <w:t>□</w:t>
            </w:r>
            <w:r>
              <w:rPr>
                <w:rFonts w:ascii="Microsoft Sans Serif" w:hAnsi="Microsoft Sans Serif"/>
                <w:color w:val="0C0C0C"/>
                <w:spacing w:val="-28"/>
                <w:w w:val="105"/>
                <w:position w:val="-8"/>
                <w:sz w:val="39"/>
              </w:rPr>
              <w:t> </w:t>
            </w:r>
            <w:r>
              <w:rPr>
                <w:color w:val="0C0C0C"/>
                <w:w w:val="105"/>
                <w:sz w:val="21"/>
              </w:rPr>
              <w:t>July</w:t>
            </w:r>
            <w:r>
              <w:rPr>
                <w:color w:val="0C0C0C"/>
                <w:spacing w:val="-1"/>
                <w:w w:val="105"/>
                <w:sz w:val="21"/>
              </w:rPr>
              <w:t> </w:t>
            </w:r>
            <w:r>
              <w:rPr>
                <w:color w:val="0C0C0C"/>
                <w:spacing w:val="-10"/>
                <w:w w:val="105"/>
                <w:sz w:val="21"/>
              </w:rPr>
              <w:t>7</w:t>
            </w:r>
          </w:p>
        </w:tc>
        <w:tc>
          <w:tcPr>
            <w:tcW w:w="5403" w:type="dxa"/>
          </w:tcPr>
          <w:p>
            <w:pPr>
              <w:pStyle w:val="TableParagraph"/>
              <w:spacing w:line="229" w:lineRule="exact" w:before="44"/>
              <w:ind w:left="123"/>
              <w:rPr>
                <w:sz w:val="21"/>
              </w:rPr>
            </w:pPr>
            <w:r>
              <w:rPr>
                <w:color w:val="0C0C0C"/>
                <w:w w:val="105"/>
                <w:sz w:val="21"/>
              </w:rPr>
              <w:t>August</w:t>
            </w:r>
            <w:r>
              <w:rPr>
                <w:color w:val="0C0C0C"/>
                <w:spacing w:val="-8"/>
                <w:w w:val="105"/>
                <w:sz w:val="21"/>
              </w:rPr>
              <w:t> </w:t>
            </w:r>
            <w:r>
              <w:rPr>
                <w:color w:val="0C0C0C"/>
                <w:spacing w:val="-10"/>
                <w:w w:val="105"/>
                <w:sz w:val="21"/>
              </w:rPr>
              <w:t>4</w:t>
            </w:r>
          </w:p>
        </w:tc>
      </w:tr>
      <w:tr>
        <w:trPr>
          <w:trHeight w:val="297" w:hRule="atLeast"/>
        </w:trPr>
        <w:tc>
          <w:tcPr>
            <w:tcW w:w="5408" w:type="dxa"/>
          </w:tcPr>
          <w:p>
            <w:pPr>
              <w:pStyle w:val="TableParagraph"/>
              <w:spacing w:line="278" w:lineRule="exact"/>
              <w:ind w:left="87"/>
              <w:rPr>
                <w:sz w:val="21"/>
              </w:rPr>
            </w:pPr>
            <w:r>
              <w:rPr>
                <w:rFonts w:ascii="Microsoft Sans Serif" w:hAnsi="Microsoft Sans Serif"/>
                <w:color w:val="0C0C0C"/>
                <w:w w:val="105"/>
                <w:position w:val="-9"/>
                <w:sz w:val="39"/>
              </w:rPr>
              <w:t>□</w:t>
            </w:r>
            <w:r>
              <w:rPr>
                <w:rFonts w:ascii="Microsoft Sans Serif" w:hAnsi="Microsoft Sans Serif"/>
                <w:color w:val="0C0C0C"/>
                <w:spacing w:val="-24"/>
                <w:w w:val="105"/>
                <w:position w:val="-9"/>
                <w:sz w:val="39"/>
              </w:rPr>
              <w:t> </w:t>
            </w:r>
            <w:r>
              <w:rPr>
                <w:color w:val="0C0C0C"/>
                <w:w w:val="105"/>
                <w:sz w:val="21"/>
              </w:rPr>
              <w:t>August</w:t>
            </w:r>
            <w:r>
              <w:rPr>
                <w:color w:val="0C0C0C"/>
                <w:spacing w:val="3"/>
                <w:w w:val="105"/>
                <w:sz w:val="21"/>
              </w:rPr>
              <w:t> </w:t>
            </w:r>
            <w:r>
              <w:rPr>
                <w:color w:val="0C0C0C"/>
                <w:spacing w:val="-10"/>
                <w:w w:val="105"/>
                <w:sz w:val="21"/>
              </w:rPr>
              <w:t>4</w:t>
            </w:r>
          </w:p>
        </w:tc>
        <w:tc>
          <w:tcPr>
            <w:tcW w:w="5403" w:type="dxa"/>
          </w:tcPr>
          <w:p>
            <w:pPr>
              <w:pStyle w:val="TableParagraph"/>
              <w:spacing w:line="234" w:lineRule="exact" w:before="44"/>
              <w:ind w:left="121"/>
              <w:rPr>
                <w:b/>
                <w:sz w:val="21"/>
              </w:rPr>
            </w:pPr>
            <w:r>
              <w:rPr>
                <w:color w:val="0C0C0C"/>
                <w:sz w:val="21"/>
              </w:rPr>
              <w:t>September</w:t>
            </w:r>
            <w:r>
              <w:rPr>
                <w:color w:val="0C0C0C"/>
                <w:spacing w:val="47"/>
                <w:sz w:val="21"/>
              </w:rPr>
              <w:t> </w:t>
            </w:r>
            <w:r>
              <w:rPr>
                <w:b/>
                <w:color w:val="0C0C0C"/>
                <w:spacing w:val="-10"/>
                <w:sz w:val="21"/>
              </w:rPr>
              <w:t>1</w:t>
            </w:r>
          </w:p>
        </w:tc>
      </w:tr>
      <w:tr>
        <w:trPr>
          <w:trHeight w:val="292" w:hRule="atLeast"/>
        </w:trPr>
        <w:tc>
          <w:tcPr>
            <w:tcW w:w="5408" w:type="dxa"/>
          </w:tcPr>
          <w:p>
            <w:pPr>
              <w:pStyle w:val="TableParagraph"/>
              <w:spacing w:line="273" w:lineRule="exact"/>
              <w:ind w:left="82"/>
              <w:rPr>
                <w:b/>
                <w:sz w:val="21"/>
              </w:rPr>
            </w:pPr>
            <w:r>
              <w:rPr>
                <w:rFonts w:ascii="Microsoft Sans Serif" w:hAnsi="Microsoft Sans Serif"/>
                <w:color w:val="0C0C0C"/>
                <w:position w:val="-9"/>
                <w:sz w:val="39"/>
              </w:rPr>
              <w:t>□</w:t>
            </w:r>
            <w:r>
              <w:rPr>
                <w:rFonts w:ascii="Microsoft Sans Serif" w:hAnsi="Microsoft Sans Serif"/>
                <w:color w:val="0C0C0C"/>
                <w:spacing w:val="12"/>
                <w:position w:val="-9"/>
                <w:sz w:val="39"/>
              </w:rPr>
              <w:t> </w:t>
            </w:r>
            <w:r>
              <w:rPr>
                <w:color w:val="0C0C0C"/>
                <w:sz w:val="21"/>
              </w:rPr>
              <w:t>September</w:t>
            </w:r>
            <w:r>
              <w:rPr>
                <w:color w:val="0C0C0C"/>
                <w:spacing w:val="38"/>
                <w:sz w:val="21"/>
              </w:rPr>
              <w:t> </w:t>
            </w:r>
            <w:r>
              <w:rPr>
                <w:b/>
                <w:color w:val="0C0C0C"/>
                <w:spacing w:val="-10"/>
                <w:sz w:val="21"/>
              </w:rPr>
              <w:t>1</w:t>
            </w:r>
          </w:p>
        </w:tc>
        <w:tc>
          <w:tcPr>
            <w:tcW w:w="5403" w:type="dxa"/>
          </w:tcPr>
          <w:p>
            <w:pPr>
              <w:pStyle w:val="TableParagraph"/>
              <w:spacing w:line="234" w:lineRule="exact" w:before="39"/>
              <w:ind w:left="122"/>
              <w:rPr>
                <w:sz w:val="21"/>
              </w:rPr>
            </w:pPr>
            <w:r>
              <w:rPr>
                <w:color w:val="0C0C0C"/>
                <w:w w:val="105"/>
                <w:sz w:val="21"/>
              </w:rPr>
              <w:t>October</w:t>
            </w:r>
            <w:r>
              <w:rPr>
                <w:color w:val="0C0C0C"/>
                <w:spacing w:val="-11"/>
                <w:w w:val="105"/>
                <w:sz w:val="21"/>
              </w:rPr>
              <w:t> </w:t>
            </w:r>
            <w:r>
              <w:rPr>
                <w:color w:val="0C0C0C"/>
                <w:spacing w:val="-10"/>
                <w:w w:val="105"/>
                <w:sz w:val="21"/>
              </w:rPr>
              <w:t>6</w:t>
            </w:r>
          </w:p>
        </w:tc>
      </w:tr>
      <w:tr>
        <w:trPr>
          <w:trHeight w:val="292" w:hRule="atLeast"/>
        </w:trPr>
        <w:tc>
          <w:tcPr>
            <w:tcW w:w="5408" w:type="dxa"/>
          </w:tcPr>
          <w:p>
            <w:pPr>
              <w:pStyle w:val="TableParagraph"/>
              <w:spacing w:line="273" w:lineRule="exact"/>
              <w:ind w:left="82"/>
              <w:rPr>
                <w:sz w:val="21"/>
              </w:rPr>
            </w:pPr>
            <w:r>
              <w:rPr>
                <w:rFonts w:ascii="Microsoft Sans Serif" w:hAnsi="Microsoft Sans Serif"/>
                <w:color w:val="0C0C0C"/>
                <w:w w:val="105"/>
                <w:position w:val="-8"/>
                <w:sz w:val="39"/>
              </w:rPr>
              <w:t>□</w:t>
            </w:r>
            <w:r>
              <w:rPr>
                <w:rFonts w:ascii="Microsoft Sans Serif" w:hAnsi="Microsoft Sans Serif"/>
                <w:color w:val="0C0C0C"/>
                <w:spacing w:val="-19"/>
                <w:w w:val="105"/>
                <w:position w:val="-8"/>
                <w:sz w:val="39"/>
              </w:rPr>
              <w:t> </w:t>
            </w:r>
            <w:r>
              <w:rPr>
                <w:color w:val="0C0C0C"/>
                <w:w w:val="105"/>
                <w:sz w:val="21"/>
              </w:rPr>
              <w:t>October</w:t>
            </w:r>
            <w:r>
              <w:rPr>
                <w:color w:val="0C0C0C"/>
                <w:spacing w:val="-1"/>
                <w:w w:val="105"/>
                <w:sz w:val="21"/>
              </w:rPr>
              <w:t> </w:t>
            </w:r>
            <w:r>
              <w:rPr>
                <w:color w:val="0C0C0C"/>
                <w:spacing w:val="-10"/>
                <w:w w:val="105"/>
                <w:sz w:val="21"/>
              </w:rPr>
              <w:t>6</w:t>
            </w:r>
          </w:p>
        </w:tc>
        <w:tc>
          <w:tcPr>
            <w:tcW w:w="5403" w:type="dxa"/>
          </w:tcPr>
          <w:p>
            <w:pPr>
              <w:pStyle w:val="TableParagraph"/>
              <w:spacing w:line="234" w:lineRule="exact" w:before="39"/>
              <w:ind w:left="123"/>
              <w:rPr>
                <w:sz w:val="21"/>
              </w:rPr>
            </w:pPr>
            <w:r>
              <w:rPr>
                <w:color w:val="0C0C0C"/>
                <w:w w:val="105"/>
                <w:sz w:val="21"/>
              </w:rPr>
              <w:t>November</w:t>
            </w:r>
            <w:r>
              <w:rPr>
                <w:color w:val="0C0C0C"/>
                <w:spacing w:val="-6"/>
                <w:w w:val="105"/>
                <w:sz w:val="21"/>
              </w:rPr>
              <w:t> </w:t>
            </w:r>
            <w:r>
              <w:rPr>
                <w:color w:val="0C0C0C"/>
                <w:spacing w:val="-10"/>
                <w:w w:val="105"/>
                <w:sz w:val="21"/>
              </w:rPr>
              <w:t>3</w:t>
            </w:r>
          </w:p>
        </w:tc>
      </w:tr>
      <w:tr>
        <w:trPr>
          <w:trHeight w:val="283" w:hRule="atLeast"/>
        </w:trPr>
        <w:tc>
          <w:tcPr>
            <w:tcW w:w="5408" w:type="dxa"/>
            <w:tcBorders>
              <w:bottom w:val="nil"/>
            </w:tcBorders>
          </w:tcPr>
          <w:p>
            <w:pPr>
              <w:pStyle w:val="TableParagraph"/>
              <w:spacing w:line="263" w:lineRule="exact"/>
              <w:ind w:left="77"/>
              <w:rPr>
                <w:sz w:val="21"/>
              </w:rPr>
            </w:pPr>
            <w:r>
              <w:rPr>
                <w:rFonts w:ascii="Microsoft Sans Serif" w:hAnsi="Microsoft Sans Serif"/>
                <w:color w:val="0C0C0C"/>
                <w:w w:val="105"/>
                <w:position w:val="-7"/>
                <w:sz w:val="39"/>
              </w:rPr>
              <w:t>□</w:t>
            </w:r>
            <w:r>
              <w:rPr>
                <w:rFonts w:ascii="Microsoft Sans Serif" w:hAnsi="Microsoft Sans Serif"/>
                <w:color w:val="0C0C0C"/>
                <w:spacing w:val="-20"/>
                <w:w w:val="105"/>
                <w:position w:val="-7"/>
                <w:sz w:val="39"/>
              </w:rPr>
              <w:t> </w:t>
            </w:r>
            <w:r>
              <w:rPr>
                <w:color w:val="0C0C0C"/>
                <w:w w:val="105"/>
                <w:sz w:val="21"/>
              </w:rPr>
              <w:t>November</w:t>
            </w:r>
            <w:r>
              <w:rPr>
                <w:color w:val="0C0C0C"/>
                <w:spacing w:val="5"/>
                <w:w w:val="105"/>
                <w:sz w:val="21"/>
              </w:rPr>
              <w:t> </w:t>
            </w:r>
            <w:r>
              <w:rPr>
                <w:color w:val="0C0C0C"/>
                <w:spacing w:val="-10"/>
                <w:w w:val="105"/>
                <w:sz w:val="21"/>
              </w:rPr>
              <w:t>3</w:t>
            </w:r>
          </w:p>
        </w:tc>
        <w:tc>
          <w:tcPr>
            <w:tcW w:w="5403" w:type="dxa"/>
            <w:tcBorders>
              <w:bottom w:val="nil"/>
            </w:tcBorders>
          </w:tcPr>
          <w:p>
            <w:pPr>
              <w:pStyle w:val="TableParagraph"/>
              <w:spacing w:line="219" w:lineRule="exact" w:before="44"/>
              <w:ind w:left="121"/>
              <w:rPr>
                <w:b/>
                <w:sz w:val="21"/>
              </w:rPr>
            </w:pPr>
            <w:r>
              <w:rPr>
                <w:color w:val="0C0C0C"/>
                <w:sz w:val="21"/>
              </w:rPr>
              <w:t>December</w:t>
            </w:r>
            <w:r>
              <w:rPr>
                <w:color w:val="0C0C0C"/>
                <w:spacing w:val="45"/>
                <w:sz w:val="21"/>
              </w:rPr>
              <w:t> </w:t>
            </w:r>
            <w:r>
              <w:rPr>
                <w:b/>
                <w:color w:val="0C0C0C"/>
                <w:spacing w:val="-10"/>
                <w:sz w:val="21"/>
              </w:rPr>
              <w:t>1</w:t>
            </w:r>
          </w:p>
        </w:tc>
      </w:tr>
    </w:tbl>
    <w:p>
      <w:pPr>
        <w:pStyle w:val="BodyText"/>
        <w:spacing w:before="7"/>
        <w:rPr>
          <w:rFonts w:ascii="Times New Roman"/>
          <w:b/>
          <w:sz w:val="32"/>
        </w:rPr>
      </w:pPr>
    </w:p>
    <w:p>
      <w:pPr>
        <w:tabs>
          <w:tab w:pos="10800" w:val="left" w:leader="none"/>
        </w:tabs>
        <w:spacing w:before="0"/>
        <w:ind w:left="121" w:right="0" w:firstLine="0"/>
        <w:jc w:val="both"/>
        <w:rPr>
          <w:rFonts w:ascii="Times New Roman"/>
          <w:sz w:val="22"/>
        </w:rPr>
      </w:pPr>
      <w:r>
        <w:rPr>
          <w:rFonts w:ascii="Times New Roman"/>
          <w:b/>
          <w:color w:val="0C0C0C"/>
          <w:sz w:val="21"/>
        </w:rPr>
        <w:t>Estimated</w:t>
      </w:r>
      <w:r>
        <w:rPr>
          <w:rFonts w:ascii="Times New Roman"/>
          <w:b/>
          <w:color w:val="0C0C0C"/>
          <w:spacing w:val="-6"/>
          <w:sz w:val="21"/>
        </w:rPr>
        <w:t> </w:t>
      </w:r>
      <w:r>
        <w:rPr>
          <w:rFonts w:ascii="Times New Roman"/>
          <w:b/>
          <w:color w:val="0C0C0C"/>
          <w:sz w:val="21"/>
        </w:rPr>
        <w:t>Cost</w:t>
      </w:r>
      <w:r>
        <w:rPr>
          <w:rFonts w:ascii="Times New Roman"/>
          <w:b/>
          <w:color w:val="0C0C0C"/>
          <w:spacing w:val="-13"/>
          <w:sz w:val="21"/>
        </w:rPr>
        <w:t> </w:t>
      </w:r>
      <w:r>
        <w:rPr>
          <w:rFonts w:ascii="Times New Roman"/>
          <w:b/>
          <w:color w:val="0C0C0C"/>
          <w:sz w:val="21"/>
        </w:rPr>
        <w:t>of</w:t>
      </w:r>
      <w:r>
        <w:rPr>
          <w:rFonts w:ascii="Times New Roman"/>
          <w:b/>
          <w:color w:val="0C0C0C"/>
          <w:spacing w:val="-13"/>
          <w:sz w:val="21"/>
        </w:rPr>
        <w:t> </w:t>
      </w:r>
      <w:r>
        <w:rPr>
          <w:rFonts w:ascii="Times New Roman"/>
          <w:b/>
          <w:color w:val="0C0C0C"/>
          <w:sz w:val="21"/>
        </w:rPr>
        <w:t>the</w:t>
      </w:r>
      <w:r>
        <w:rPr>
          <w:rFonts w:ascii="Times New Roman"/>
          <w:b/>
          <w:color w:val="0C0C0C"/>
          <w:spacing w:val="-13"/>
          <w:sz w:val="21"/>
        </w:rPr>
        <w:t> </w:t>
      </w:r>
      <w:r>
        <w:rPr>
          <w:rFonts w:ascii="Times New Roman"/>
          <w:b/>
          <w:color w:val="0C0C0C"/>
          <w:sz w:val="21"/>
        </w:rPr>
        <w:t>Proposed Work:</w:t>
      </w:r>
      <w:r>
        <w:rPr>
          <w:rFonts w:ascii="Times New Roman"/>
          <w:b/>
          <w:color w:val="0C0C0C"/>
          <w:spacing w:val="-5"/>
          <w:sz w:val="21"/>
        </w:rPr>
        <w:t> </w:t>
      </w:r>
      <w:r>
        <w:rPr>
          <w:rFonts w:ascii="Times New Roman"/>
          <w:color w:val="313131"/>
          <w:w w:val="80"/>
          <w:sz w:val="22"/>
        </w:rPr>
        <w:t>$</w:t>
      </w:r>
      <w:r>
        <w:rPr>
          <w:rFonts w:ascii="Times New Roman"/>
          <w:color w:val="0C0C0C"/>
          <w:w w:val="80"/>
          <w:sz w:val="22"/>
        </w:rPr>
        <w:t>_$_3_8--</w:t>
      </w:r>
      <w:r>
        <w:rPr>
          <w:rFonts w:ascii="Times New Roman"/>
          <w:color w:val="0C0C0C"/>
          <w:spacing w:val="-2"/>
          <w:w w:val="80"/>
          <w:sz w:val="22"/>
        </w:rPr>
        <w:t>',0_0_0_._0_0</w:t>
      </w:r>
      <w:r>
        <w:rPr>
          <w:rFonts w:ascii="Times New Roman"/>
          <w:color w:val="0C0C0C"/>
          <w:sz w:val="22"/>
          <w:u w:val="single" w:color="0B0B0B"/>
        </w:rPr>
        <w:tab/>
      </w:r>
      <w:r>
        <w:rPr>
          <w:rFonts w:ascii="Times New Roman"/>
          <w:color w:val="0C0C0C"/>
          <w:spacing w:val="-10"/>
          <w:w w:val="205"/>
          <w:sz w:val="22"/>
        </w:rPr>
        <w:t>_</w:t>
      </w:r>
    </w:p>
    <w:p>
      <w:pPr>
        <w:pStyle w:val="BodyText"/>
        <w:spacing w:before="8"/>
        <w:rPr>
          <w:rFonts w:ascii="Times New Roman"/>
          <w:sz w:val="32"/>
        </w:rPr>
      </w:pPr>
    </w:p>
    <w:p>
      <w:pPr>
        <w:spacing w:before="1"/>
        <w:ind w:left="121" w:right="0" w:firstLine="0"/>
        <w:jc w:val="both"/>
        <w:rPr>
          <w:rFonts w:ascii="Times New Roman"/>
          <w:b/>
          <w:sz w:val="21"/>
        </w:rPr>
      </w:pPr>
      <w:r>
        <w:rPr>
          <w:rFonts w:ascii="Times New Roman"/>
          <w:b/>
          <w:color w:val="0C0C0C"/>
          <w:w w:val="105"/>
          <w:sz w:val="21"/>
        </w:rPr>
        <w:t>Filing Fee</w:t>
      </w:r>
      <w:r>
        <w:rPr>
          <w:rFonts w:ascii="Times New Roman"/>
          <w:b/>
          <w:color w:val="0C0C0C"/>
          <w:spacing w:val="-11"/>
          <w:w w:val="105"/>
          <w:sz w:val="21"/>
        </w:rPr>
        <w:t> </w:t>
      </w:r>
      <w:r>
        <w:rPr>
          <w:rFonts w:ascii="Times New Roman"/>
          <w:b/>
          <w:color w:val="0C0C0C"/>
          <w:spacing w:val="-2"/>
          <w:w w:val="105"/>
          <w:sz w:val="21"/>
        </w:rPr>
        <w:t>Schedule:</w:t>
      </w:r>
    </w:p>
    <w:p>
      <w:pPr>
        <w:spacing w:before="109"/>
        <w:ind w:left="123" w:right="0" w:firstLine="0"/>
        <w:jc w:val="both"/>
        <w:rPr>
          <w:rFonts w:ascii="Times New Roman"/>
          <w:sz w:val="21"/>
        </w:rPr>
      </w:pPr>
      <w:r>
        <w:rPr>
          <w:rFonts w:ascii="Times New Roman"/>
          <w:color w:val="0C0C0C"/>
          <w:w w:val="105"/>
          <w:sz w:val="21"/>
        </w:rPr>
        <w:t>No</w:t>
      </w:r>
      <w:r>
        <w:rPr>
          <w:rFonts w:ascii="Times New Roman"/>
          <w:color w:val="0C0C0C"/>
          <w:spacing w:val="-5"/>
          <w:w w:val="105"/>
          <w:sz w:val="21"/>
        </w:rPr>
        <w:t> </w:t>
      </w:r>
      <w:r>
        <w:rPr>
          <w:rFonts w:ascii="Times New Roman"/>
          <w:color w:val="0C0C0C"/>
          <w:w w:val="105"/>
          <w:sz w:val="21"/>
        </w:rPr>
        <w:t>filing</w:t>
      </w:r>
      <w:r>
        <w:rPr>
          <w:rFonts w:ascii="Times New Roman"/>
          <w:color w:val="0C0C0C"/>
          <w:spacing w:val="-1"/>
          <w:w w:val="105"/>
          <w:sz w:val="21"/>
        </w:rPr>
        <w:t> </w:t>
      </w:r>
      <w:r>
        <w:rPr>
          <w:rFonts w:ascii="Times New Roman"/>
          <w:color w:val="0C0C0C"/>
          <w:w w:val="105"/>
          <w:sz w:val="21"/>
        </w:rPr>
        <w:t>fee</w:t>
      </w:r>
      <w:r>
        <w:rPr>
          <w:rFonts w:ascii="Times New Roman"/>
          <w:color w:val="0C0C0C"/>
          <w:spacing w:val="-2"/>
          <w:w w:val="105"/>
          <w:sz w:val="21"/>
        </w:rPr>
        <w:t> </w:t>
      </w:r>
      <w:r>
        <w:rPr>
          <w:rFonts w:ascii="Times New Roman"/>
          <w:color w:val="0C0C0C"/>
          <w:w w:val="105"/>
          <w:sz w:val="21"/>
        </w:rPr>
        <w:t>is</w:t>
      </w:r>
      <w:r>
        <w:rPr>
          <w:rFonts w:ascii="Times New Roman"/>
          <w:color w:val="0C0C0C"/>
          <w:spacing w:val="-5"/>
          <w:w w:val="105"/>
          <w:sz w:val="21"/>
        </w:rPr>
        <w:t> </w:t>
      </w:r>
      <w:r>
        <w:rPr>
          <w:rFonts w:ascii="Times New Roman"/>
          <w:color w:val="0C0C0C"/>
          <w:w w:val="105"/>
          <w:sz w:val="21"/>
        </w:rPr>
        <w:t>required</w:t>
      </w:r>
      <w:r>
        <w:rPr>
          <w:rFonts w:ascii="Times New Roman"/>
          <w:color w:val="0C0C0C"/>
          <w:spacing w:val="1"/>
          <w:w w:val="105"/>
          <w:sz w:val="21"/>
        </w:rPr>
        <w:t> </w:t>
      </w:r>
      <w:r>
        <w:rPr>
          <w:rFonts w:ascii="Times New Roman"/>
          <w:color w:val="0C0C0C"/>
          <w:w w:val="105"/>
          <w:sz w:val="21"/>
        </w:rPr>
        <w:t>for</w:t>
      </w:r>
      <w:r>
        <w:rPr>
          <w:rFonts w:ascii="Times New Roman"/>
          <w:color w:val="0C0C0C"/>
          <w:spacing w:val="-1"/>
          <w:w w:val="105"/>
          <w:sz w:val="21"/>
        </w:rPr>
        <w:t> </w:t>
      </w:r>
      <w:r>
        <w:rPr>
          <w:rFonts w:ascii="Times New Roman"/>
          <w:color w:val="0C0C0C"/>
          <w:w w:val="105"/>
          <w:sz w:val="21"/>
        </w:rPr>
        <w:t>HSMC</w:t>
      </w:r>
      <w:r>
        <w:rPr>
          <w:rFonts w:ascii="Times New Roman"/>
          <w:color w:val="0C0C0C"/>
          <w:spacing w:val="-1"/>
          <w:w w:val="105"/>
          <w:sz w:val="21"/>
        </w:rPr>
        <w:t> </w:t>
      </w:r>
      <w:r>
        <w:rPr>
          <w:rFonts w:ascii="Times New Roman"/>
          <w:color w:val="0C0C0C"/>
          <w:spacing w:val="-2"/>
          <w:w w:val="105"/>
          <w:sz w:val="21"/>
        </w:rPr>
        <w:t>review.</w:t>
      </w:r>
    </w:p>
    <w:p>
      <w:pPr>
        <w:pStyle w:val="BodyText"/>
        <w:spacing w:before="3"/>
        <w:rPr>
          <w:rFonts w:ascii="Times New Roman"/>
          <w:sz w:val="23"/>
        </w:rPr>
      </w:pPr>
    </w:p>
    <w:p>
      <w:pPr>
        <w:spacing w:before="0"/>
        <w:ind w:left="120" w:right="0" w:firstLine="0"/>
        <w:jc w:val="both"/>
        <w:rPr>
          <w:rFonts w:ascii="Times New Roman"/>
          <w:b/>
          <w:sz w:val="21"/>
        </w:rPr>
      </w:pPr>
      <w:r>
        <w:rPr>
          <w:rFonts w:ascii="Times New Roman"/>
          <w:b/>
          <w:color w:val="0C0C0C"/>
          <w:w w:val="105"/>
          <w:sz w:val="21"/>
        </w:rPr>
        <w:t>Public</w:t>
      </w:r>
      <w:r>
        <w:rPr>
          <w:rFonts w:ascii="Times New Roman"/>
          <w:b/>
          <w:color w:val="0C0C0C"/>
          <w:spacing w:val="-4"/>
          <w:w w:val="105"/>
          <w:sz w:val="21"/>
        </w:rPr>
        <w:t> </w:t>
      </w:r>
      <w:r>
        <w:rPr>
          <w:rFonts w:ascii="Times New Roman"/>
          <w:b/>
          <w:color w:val="0C0C0C"/>
          <w:w w:val="105"/>
          <w:sz w:val="21"/>
        </w:rPr>
        <w:t>Notice</w:t>
      </w:r>
      <w:r>
        <w:rPr>
          <w:rFonts w:ascii="Times New Roman"/>
          <w:b/>
          <w:color w:val="0C0C0C"/>
          <w:spacing w:val="-5"/>
          <w:w w:val="105"/>
          <w:sz w:val="21"/>
        </w:rPr>
        <w:t> </w:t>
      </w:r>
      <w:r>
        <w:rPr>
          <w:rFonts w:ascii="Times New Roman"/>
          <w:b/>
          <w:color w:val="0C0C0C"/>
          <w:w w:val="105"/>
          <w:sz w:val="21"/>
        </w:rPr>
        <w:t>for</w:t>
      </w:r>
      <w:r>
        <w:rPr>
          <w:rFonts w:ascii="Times New Roman"/>
          <w:b/>
          <w:color w:val="0C0C0C"/>
          <w:spacing w:val="-13"/>
          <w:w w:val="105"/>
          <w:sz w:val="21"/>
        </w:rPr>
        <w:t> </w:t>
      </w:r>
      <w:r>
        <w:rPr>
          <w:rFonts w:ascii="Times New Roman"/>
          <w:b/>
          <w:color w:val="0C0C0C"/>
          <w:w w:val="105"/>
          <w:sz w:val="21"/>
        </w:rPr>
        <w:t>Historic</w:t>
      </w:r>
      <w:r>
        <w:rPr>
          <w:rFonts w:ascii="Times New Roman"/>
          <w:b/>
          <w:color w:val="0C0C0C"/>
          <w:spacing w:val="-8"/>
          <w:w w:val="105"/>
          <w:sz w:val="21"/>
        </w:rPr>
        <w:t> </w:t>
      </w:r>
      <w:r>
        <w:rPr>
          <w:rFonts w:ascii="Times New Roman"/>
          <w:b/>
          <w:color w:val="0C0C0C"/>
          <w:w w:val="105"/>
          <w:sz w:val="21"/>
        </w:rPr>
        <w:t>Site</w:t>
      </w:r>
      <w:r>
        <w:rPr>
          <w:rFonts w:ascii="Times New Roman"/>
          <w:b/>
          <w:color w:val="0C0C0C"/>
          <w:spacing w:val="-9"/>
          <w:w w:val="105"/>
          <w:sz w:val="21"/>
        </w:rPr>
        <w:t> </w:t>
      </w:r>
      <w:r>
        <w:rPr>
          <w:rFonts w:ascii="Times New Roman"/>
          <w:b/>
          <w:color w:val="0C0C0C"/>
          <w:w w:val="105"/>
          <w:sz w:val="21"/>
        </w:rPr>
        <w:t>and</w:t>
      </w:r>
      <w:r>
        <w:rPr>
          <w:rFonts w:ascii="Times New Roman"/>
          <w:b/>
          <w:color w:val="0C0C0C"/>
          <w:spacing w:val="-14"/>
          <w:w w:val="105"/>
          <w:sz w:val="21"/>
        </w:rPr>
        <w:t> </w:t>
      </w:r>
      <w:r>
        <w:rPr>
          <w:rFonts w:ascii="Times New Roman"/>
          <w:b/>
          <w:color w:val="0C0C0C"/>
          <w:w w:val="105"/>
          <w:sz w:val="21"/>
        </w:rPr>
        <w:t>Monument</w:t>
      </w:r>
      <w:r>
        <w:rPr>
          <w:rFonts w:ascii="Times New Roman"/>
          <w:b/>
          <w:color w:val="0C0C0C"/>
          <w:spacing w:val="3"/>
          <w:w w:val="105"/>
          <w:sz w:val="21"/>
        </w:rPr>
        <w:t> </w:t>
      </w:r>
      <w:r>
        <w:rPr>
          <w:rFonts w:ascii="Times New Roman"/>
          <w:b/>
          <w:color w:val="0C0C0C"/>
          <w:w w:val="105"/>
          <w:sz w:val="21"/>
        </w:rPr>
        <w:t>Commission</w:t>
      </w:r>
      <w:r>
        <w:rPr>
          <w:rFonts w:ascii="Times New Roman"/>
          <w:b/>
          <w:color w:val="0C0C0C"/>
          <w:spacing w:val="4"/>
          <w:w w:val="105"/>
          <w:sz w:val="21"/>
        </w:rPr>
        <w:t> </w:t>
      </w:r>
      <w:r>
        <w:rPr>
          <w:rFonts w:ascii="Times New Roman"/>
          <w:b/>
          <w:color w:val="0C0C0C"/>
          <w:spacing w:val="-2"/>
          <w:w w:val="105"/>
          <w:sz w:val="21"/>
        </w:rPr>
        <w:t>Meetings:</w:t>
      </w:r>
    </w:p>
    <w:p>
      <w:pPr>
        <w:spacing w:line="249" w:lineRule="auto" w:before="110"/>
        <w:ind w:left="119" w:right="219" w:hanging="1"/>
        <w:jc w:val="both"/>
        <w:rPr>
          <w:rFonts w:ascii="Times New Roman"/>
          <w:sz w:val="21"/>
        </w:rPr>
      </w:pPr>
      <w:r>
        <w:rPr>
          <w:rFonts w:ascii="Times New Roman"/>
          <w:color w:val="0C0C0C"/>
          <w:w w:val="105"/>
          <w:sz w:val="21"/>
        </w:rPr>
        <w:t>The</w:t>
      </w:r>
      <w:r>
        <w:rPr>
          <w:rFonts w:ascii="Times New Roman"/>
          <w:color w:val="0C0C0C"/>
          <w:w w:val="105"/>
          <w:sz w:val="21"/>
        </w:rPr>
        <w:t> applicant</w:t>
      </w:r>
      <w:r>
        <w:rPr>
          <w:rFonts w:ascii="Times New Roman"/>
          <w:color w:val="0C0C0C"/>
          <w:w w:val="105"/>
          <w:sz w:val="21"/>
        </w:rPr>
        <w:t> is</w:t>
      </w:r>
      <w:r>
        <w:rPr>
          <w:rFonts w:ascii="Times New Roman"/>
          <w:color w:val="0C0C0C"/>
          <w:w w:val="105"/>
          <w:sz w:val="21"/>
        </w:rPr>
        <w:t> responsible</w:t>
      </w:r>
      <w:r>
        <w:rPr>
          <w:rFonts w:ascii="Times New Roman"/>
          <w:color w:val="0C0C0C"/>
          <w:w w:val="105"/>
          <w:sz w:val="21"/>
        </w:rPr>
        <w:t> for</w:t>
      </w:r>
      <w:r>
        <w:rPr>
          <w:rFonts w:ascii="Times New Roman"/>
          <w:color w:val="0C0C0C"/>
          <w:w w:val="105"/>
          <w:sz w:val="21"/>
        </w:rPr>
        <w:t> posting</w:t>
      </w:r>
      <w:r>
        <w:rPr>
          <w:rFonts w:ascii="Times New Roman"/>
          <w:color w:val="0C0C0C"/>
          <w:w w:val="105"/>
          <w:sz w:val="21"/>
        </w:rPr>
        <w:t> the</w:t>
      </w:r>
      <w:r>
        <w:rPr>
          <w:rFonts w:ascii="Times New Roman"/>
          <w:color w:val="0C0C0C"/>
          <w:w w:val="105"/>
          <w:sz w:val="21"/>
        </w:rPr>
        <w:t> Board</w:t>
      </w:r>
      <w:r>
        <w:rPr>
          <w:rFonts w:ascii="Times New Roman"/>
          <w:color w:val="0C0C0C"/>
          <w:w w:val="105"/>
          <w:sz w:val="21"/>
        </w:rPr>
        <w:t> Meeting</w:t>
      </w:r>
      <w:r>
        <w:rPr>
          <w:rFonts w:ascii="Times New Roman"/>
          <w:color w:val="0C0C0C"/>
          <w:w w:val="105"/>
          <w:sz w:val="21"/>
        </w:rPr>
        <w:t> signs</w:t>
      </w:r>
      <w:r>
        <w:rPr>
          <w:rFonts w:ascii="Times New Roman"/>
          <w:color w:val="0C0C0C"/>
          <w:w w:val="105"/>
          <w:sz w:val="21"/>
        </w:rPr>
        <w:t> provided</w:t>
      </w:r>
      <w:r>
        <w:rPr>
          <w:rFonts w:ascii="Times New Roman"/>
          <w:color w:val="0C0C0C"/>
          <w:w w:val="105"/>
          <w:sz w:val="21"/>
        </w:rPr>
        <w:t> by</w:t>
      </w:r>
      <w:r>
        <w:rPr>
          <w:rFonts w:ascii="Times New Roman"/>
          <w:color w:val="0C0C0C"/>
          <w:w w:val="105"/>
          <w:sz w:val="21"/>
        </w:rPr>
        <w:t> the</w:t>
      </w:r>
      <w:r>
        <w:rPr>
          <w:rFonts w:ascii="Times New Roman"/>
          <w:color w:val="0C0C0C"/>
          <w:w w:val="105"/>
          <w:sz w:val="21"/>
        </w:rPr>
        <w:t> MPC</w:t>
      </w:r>
      <w:r>
        <w:rPr>
          <w:rFonts w:ascii="Times New Roman"/>
          <w:color w:val="0C0C0C"/>
          <w:w w:val="105"/>
          <w:sz w:val="21"/>
        </w:rPr>
        <w:t> fifteen</w:t>
      </w:r>
      <w:r>
        <w:rPr>
          <w:rFonts w:ascii="Times New Roman"/>
          <w:color w:val="0C0C0C"/>
          <w:w w:val="105"/>
          <w:sz w:val="21"/>
        </w:rPr>
        <w:t> (15)</w:t>
      </w:r>
      <w:r>
        <w:rPr>
          <w:rFonts w:ascii="Times New Roman"/>
          <w:color w:val="0C0C0C"/>
          <w:w w:val="105"/>
          <w:sz w:val="21"/>
        </w:rPr>
        <w:t> days</w:t>
      </w:r>
      <w:r>
        <w:rPr>
          <w:rFonts w:ascii="Times New Roman"/>
          <w:color w:val="0C0C0C"/>
          <w:w w:val="105"/>
          <w:sz w:val="21"/>
        </w:rPr>
        <w:t> prior</w:t>
      </w:r>
      <w:r>
        <w:rPr>
          <w:rFonts w:ascii="Times New Roman"/>
          <w:color w:val="0C0C0C"/>
          <w:w w:val="105"/>
          <w:sz w:val="21"/>
        </w:rPr>
        <w:t> to</w:t>
      </w:r>
      <w:r>
        <w:rPr>
          <w:rFonts w:ascii="Times New Roman"/>
          <w:color w:val="0C0C0C"/>
          <w:w w:val="105"/>
          <w:sz w:val="21"/>
        </w:rPr>
        <w:t> the HSMC Meeting.</w:t>
      </w:r>
      <w:r>
        <w:rPr>
          <w:rFonts w:ascii="Times New Roman"/>
          <w:color w:val="0C0C0C"/>
          <w:spacing w:val="15"/>
          <w:w w:val="105"/>
          <w:sz w:val="21"/>
        </w:rPr>
        <w:t> </w:t>
      </w:r>
      <w:r>
        <w:rPr>
          <w:rFonts w:ascii="Times New Roman"/>
          <w:color w:val="0C0C0C"/>
          <w:w w:val="105"/>
          <w:sz w:val="21"/>
        </w:rPr>
        <w:t>Refer to</w:t>
      </w:r>
      <w:r>
        <w:rPr>
          <w:rFonts w:ascii="Times New Roman"/>
          <w:color w:val="0C0C0C"/>
          <w:spacing w:val="-4"/>
          <w:w w:val="105"/>
          <w:sz w:val="21"/>
        </w:rPr>
        <w:t> </w:t>
      </w:r>
      <w:r>
        <w:rPr>
          <w:rFonts w:ascii="Times New Roman"/>
          <w:i/>
          <w:color w:val="0C0C0C"/>
          <w:w w:val="105"/>
          <w:sz w:val="21"/>
        </w:rPr>
        <w:t>Chapter 9 of the</w:t>
      </w:r>
      <w:r>
        <w:rPr>
          <w:rFonts w:ascii="Times New Roman"/>
          <w:i/>
          <w:color w:val="0C0C0C"/>
          <w:spacing w:val="-9"/>
          <w:w w:val="105"/>
          <w:sz w:val="21"/>
        </w:rPr>
        <w:t> </w:t>
      </w:r>
      <w:r>
        <w:rPr>
          <w:rFonts w:ascii="Times New Roman"/>
          <w:i/>
          <w:color w:val="0C0C0C"/>
          <w:w w:val="105"/>
          <w:sz w:val="21"/>
        </w:rPr>
        <w:t>Markers, Monuments, and Public Art</w:t>
      </w:r>
      <w:r>
        <w:rPr>
          <w:rFonts w:ascii="Times New Roman"/>
          <w:i/>
          <w:color w:val="0C0C0C"/>
          <w:spacing w:val="-1"/>
          <w:w w:val="105"/>
          <w:sz w:val="21"/>
        </w:rPr>
        <w:t> </w:t>
      </w:r>
      <w:r>
        <w:rPr>
          <w:rFonts w:ascii="Times New Roman"/>
          <w:i/>
          <w:color w:val="0C0C0C"/>
          <w:w w:val="105"/>
          <w:sz w:val="21"/>
        </w:rPr>
        <w:t>Master Plan and Guidelines for the</w:t>
      </w:r>
      <w:r>
        <w:rPr>
          <w:rFonts w:ascii="Times New Roman"/>
          <w:i/>
          <w:color w:val="0C0C0C"/>
          <w:spacing w:val="-3"/>
          <w:w w:val="105"/>
          <w:sz w:val="21"/>
        </w:rPr>
        <w:t> </w:t>
      </w:r>
      <w:r>
        <w:rPr>
          <w:rFonts w:ascii="Times New Roman"/>
          <w:i/>
          <w:color w:val="0C0C0C"/>
          <w:w w:val="105"/>
          <w:sz w:val="21"/>
        </w:rPr>
        <w:t>City</w:t>
      </w:r>
      <w:r>
        <w:rPr>
          <w:rFonts w:ascii="Times New Roman"/>
          <w:i/>
          <w:color w:val="0C0C0C"/>
          <w:w w:val="105"/>
          <w:sz w:val="21"/>
        </w:rPr>
        <w:t> of Savannah </w:t>
      </w:r>
      <w:r>
        <w:rPr>
          <w:rFonts w:ascii="Times New Roman"/>
          <w:color w:val="0C0C0C"/>
          <w:w w:val="105"/>
          <w:sz w:val="21"/>
        </w:rPr>
        <w:t>for additional posting requirements.</w:t>
      </w:r>
    </w:p>
    <w:p>
      <w:pPr>
        <w:pStyle w:val="BodyText"/>
        <w:spacing w:before="7"/>
        <w:rPr>
          <w:rFonts w:ascii="Times New Roman"/>
          <w:sz w:val="22"/>
        </w:rPr>
      </w:pPr>
    </w:p>
    <w:p>
      <w:pPr>
        <w:spacing w:before="0"/>
        <w:ind w:left="119" w:right="0" w:firstLine="0"/>
        <w:jc w:val="left"/>
        <w:rPr>
          <w:rFonts w:ascii="Times New Roman"/>
          <w:b/>
          <w:sz w:val="21"/>
        </w:rPr>
      </w:pPr>
      <w:r>
        <w:rPr>
          <w:rFonts w:ascii="Times New Roman"/>
          <w:b/>
          <w:color w:val="0C0C0C"/>
          <w:w w:val="105"/>
          <w:sz w:val="21"/>
        </w:rPr>
        <w:t>Signature of</w:t>
      </w:r>
      <w:r>
        <w:rPr>
          <w:rFonts w:ascii="Times New Roman"/>
          <w:b/>
          <w:color w:val="0C0C0C"/>
          <w:spacing w:val="-12"/>
          <w:w w:val="105"/>
          <w:sz w:val="21"/>
        </w:rPr>
        <w:t> </w:t>
      </w:r>
      <w:r>
        <w:rPr>
          <w:rFonts w:ascii="Times New Roman"/>
          <w:b/>
          <w:color w:val="0C0C0C"/>
          <w:w w:val="105"/>
          <w:sz w:val="21"/>
        </w:rPr>
        <w:t>Legal</w:t>
      </w:r>
      <w:r>
        <w:rPr>
          <w:rFonts w:ascii="Times New Roman"/>
          <w:b/>
          <w:color w:val="0C0C0C"/>
          <w:spacing w:val="-5"/>
          <w:w w:val="105"/>
          <w:sz w:val="21"/>
        </w:rPr>
        <w:t> </w:t>
      </w:r>
      <w:r>
        <w:rPr>
          <w:rFonts w:ascii="Times New Roman"/>
          <w:b/>
          <w:color w:val="0C0C0C"/>
          <w:w w:val="105"/>
          <w:sz w:val="21"/>
        </w:rPr>
        <w:t>Owner</w:t>
      </w:r>
      <w:r>
        <w:rPr>
          <w:rFonts w:ascii="Times New Roman"/>
          <w:b/>
          <w:color w:val="0C0C0C"/>
          <w:spacing w:val="-8"/>
          <w:w w:val="105"/>
          <w:sz w:val="21"/>
        </w:rPr>
        <w:t> </w:t>
      </w:r>
      <w:r>
        <w:rPr>
          <w:rFonts w:ascii="Times New Roman"/>
          <w:b/>
          <w:color w:val="0C0C0C"/>
          <w:w w:val="105"/>
          <w:sz w:val="21"/>
        </w:rPr>
        <w:t>or</w:t>
      </w:r>
      <w:r>
        <w:rPr>
          <w:rFonts w:ascii="Times New Roman"/>
          <w:b/>
          <w:color w:val="0C0C0C"/>
          <w:spacing w:val="-10"/>
          <w:w w:val="105"/>
          <w:sz w:val="21"/>
        </w:rPr>
        <w:t> </w:t>
      </w:r>
      <w:r>
        <w:rPr>
          <w:rFonts w:ascii="Times New Roman"/>
          <w:b/>
          <w:color w:val="0C0C0C"/>
          <w:w w:val="105"/>
          <w:sz w:val="21"/>
        </w:rPr>
        <w:t>Authorized</w:t>
      </w:r>
      <w:r>
        <w:rPr>
          <w:rFonts w:ascii="Times New Roman"/>
          <w:b/>
          <w:color w:val="0C0C0C"/>
          <w:spacing w:val="4"/>
          <w:w w:val="105"/>
          <w:sz w:val="21"/>
        </w:rPr>
        <w:t> </w:t>
      </w:r>
      <w:r>
        <w:rPr>
          <w:rFonts w:ascii="Times New Roman"/>
          <w:b/>
          <w:color w:val="0C0C0C"/>
          <w:spacing w:val="-2"/>
          <w:w w:val="105"/>
          <w:sz w:val="21"/>
        </w:rPr>
        <w:t>Agent:</w:t>
      </w:r>
    </w:p>
    <w:p>
      <w:pPr>
        <w:tabs>
          <w:tab w:pos="1773" w:val="left" w:leader="none"/>
        </w:tabs>
        <w:spacing w:line="249" w:lineRule="auto" w:before="110"/>
        <w:ind w:left="119" w:right="364" w:firstLine="1"/>
        <w:jc w:val="left"/>
        <w:rPr>
          <w:rFonts w:ascii="Times New Roman"/>
          <w:sz w:val="21"/>
        </w:rPr>
      </w:pPr>
      <w:r>
        <w:rPr/>
        <w:drawing>
          <wp:anchor distT="0" distB="0" distL="0" distR="0" allowOverlap="1" layoutInCell="1" locked="0" behindDoc="1" simplePos="0" relativeHeight="487277056">
            <wp:simplePos x="0" y="0"/>
            <wp:positionH relativeFrom="page">
              <wp:posOffset>467075</wp:posOffset>
            </wp:positionH>
            <wp:positionV relativeFrom="paragraph">
              <wp:posOffset>407962</wp:posOffset>
            </wp:positionV>
            <wp:extent cx="6884021" cy="64695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6884021" cy="646959"/>
                    </a:xfrm>
                    <a:prstGeom prst="rect">
                      <a:avLst/>
                    </a:prstGeom>
                  </pic:spPr>
                </pic:pic>
              </a:graphicData>
            </a:graphic>
          </wp:anchor>
        </w:drawing>
      </w:r>
      <w:r>
        <w:rPr>
          <w:rFonts w:ascii="Times New Roman"/>
          <w:color w:val="0C0C0C"/>
          <w:w w:val="105"/>
          <w:sz w:val="21"/>
        </w:rPr>
        <w:t>I</w:t>
      </w:r>
      <w:r>
        <w:rPr>
          <w:rFonts w:ascii="Times New Roman"/>
          <w:color w:val="0C0C0C"/>
          <w:spacing w:val="-10"/>
          <w:w w:val="105"/>
          <w:sz w:val="21"/>
        </w:rPr>
        <w:t> </w:t>
      </w:r>
      <w:r>
        <w:rPr>
          <w:rFonts w:ascii="Times New Roman"/>
          <w:color w:val="0C0C0C"/>
          <w:w w:val="105"/>
          <w:sz w:val="21"/>
        </w:rPr>
        <w:t>have</w:t>
      </w:r>
      <w:r>
        <w:rPr>
          <w:rFonts w:ascii="Times New Roman"/>
          <w:color w:val="0C0C0C"/>
          <w:spacing w:val="-4"/>
          <w:w w:val="105"/>
          <w:sz w:val="21"/>
        </w:rPr>
        <w:t> </w:t>
      </w:r>
      <w:r>
        <w:rPr>
          <w:rFonts w:ascii="Times New Roman"/>
          <w:color w:val="0C0C0C"/>
          <w:w w:val="105"/>
          <w:sz w:val="21"/>
        </w:rPr>
        <w:t>read</w:t>
      </w:r>
      <w:r>
        <w:rPr>
          <w:rFonts w:ascii="Times New Roman"/>
          <w:color w:val="0C0C0C"/>
          <w:spacing w:val="-7"/>
          <w:w w:val="105"/>
          <w:sz w:val="21"/>
        </w:rPr>
        <w:t> </w:t>
      </w:r>
      <w:r>
        <w:rPr>
          <w:rFonts w:ascii="Times New Roman"/>
          <w:color w:val="0C0C0C"/>
          <w:w w:val="105"/>
          <w:sz w:val="21"/>
        </w:rPr>
        <w:t>and</w:t>
      </w:r>
      <w:r>
        <w:rPr>
          <w:rFonts w:ascii="Times New Roman"/>
          <w:color w:val="0C0C0C"/>
          <w:spacing w:val="-3"/>
          <w:w w:val="105"/>
          <w:sz w:val="21"/>
        </w:rPr>
        <w:t> </w:t>
      </w:r>
      <w:r>
        <w:rPr>
          <w:rFonts w:ascii="Times New Roman"/>
          <w:color w:val="0C0C0C"/>
          <w:w w:val="105"/>
          <w:sz w:val="21"/>
        </w:rPr>
        <w:t>understand</w:t>
      </w:r>
      <w:r>
        <w:rPr>
          <w:rFonts w:ascii="Times New Roman"/>
          <w:color w:val="0C0C0C"/>
          <w:spacing w:val="14"/>
          <w:w w:val="105"/>
          <w:sz w:val="21"/>
        </w:rPr>
        <w:t> </w:t>
      </w:r>
      <w:r>
        <w:rPr>
          <w:rFonts w:ascii="Times New Roman"/>
          <w:color w:val="0C0C0C"/>
          <w:w w:val="105"/>
          <w:sz w:val="21"/>
        </w:rPr>
        <w:t>all</w:t>
      </w:r>
      <w:r>
        <w:rPr>
          <w:rFonts w:ascii="Times New Roman"/>
          <w:color w:val="0C0C0C"/>
          <w:spacing w:val="-8"/>
          <w:w w:val="105"/>
          <w:sz w:val="21"/>
        </w:rPr>
        <w:t> </w:t>
      </w:r>
      <w:r>
        <w:rPr>
          <w:rFonts w:ascii="Times New Roman"/>
          <w:color w:val="0C0C0C"/>
          <w:w w:val="105"/>
          <w:sz w:val="21"/>
        </w:rPr>
        <w:t>the</w:t>
      </w:r>
      <w:r>
        <w:rPr>
          <w:rFonts w:ascii="Times New Roman"/>
          <w:color w:val="0C0C0C"/>
          <w:spacing w:val="-2"/>
          <w:w w:val="105"/>
          <w:sz w:val="21"/>
        </w:rPr>
        <w:t> </w:t>
      </w:r>
      <w:r>
        <w:rPr>
          <w:rFonts w:ascii="Times New Roman"/>
          <w:color w:val="0C0C0C"/>
          <w:w w:val="105"/>
          <w:sz w:val="21"/>
        </w:rPr>
        <w:t>information enclosed in</w:t>
      </w:r>
      <w:r>
        <w:rPr>
          <w:rFonts w:ascii="Times New Roman"/>
          <w:color w:val="0C0C0C"/>
          <w:spacing w:val="-10"/>
          <w:w w:val="105"/>
          <w:sz w:val="21"/>
        </w:rPr>
        <w:t> </w:t>
      </w:r>
      <w:r>
        <w:rPr>
          <w:rFonts w:ascii="Times New Roman"/>
          <w:color w:val="0C0C0C"/>
          <w:w w:val="105"/>
          <w:sz w:val="21"/>
        </w:rPr>
        <w:t>this</w:t>
      </w:r>
      <w:r>
        <w:rPr>
          <w:rFonts w:ascii="Times New Roman"/>
          <w:color w:val="0C0C0C"/>
          <w:spacing w:val="-1"/>
          <w:w w:val="105"/>
          <w:sz w:val="21"/>
        </w:rPr>
        <w:t> </w:t>
      </w:r>
      <w:r>
        <w:rPr>
          <w:rFonts w:ascii="Times New Roman"/>
          <w:color w:val="0C0C0C"/>
          <w:w w:val="105"/>
          <w:sz w:val="21"/>
        </w:rPr>
        <w:t>application</w:t>
      </w:r>
      <w:r>
        <w:rPr>
          <w:rFonts w:ascii="Times New Roman"/>
          <w:color w:val="0C0C0C"/>
          <w:spacing w:val="-1"/>
          <w:w w:val="105"/>
          <w:sz w:val="21"/>
        </w:rPr>
        <w:t> </w:t>
      </w:r>
      <w:r>
        <w:rPr>
          <w:rFonts w:ascii="Times New Roman"/>
          <w:color w:val="0C0C0C"/>
          <w:w w:val="105"/>
          <w:sz w:val="21"/>
        </w:rPr>
        <w:t>form.</w:t>
      </w:r>
      <w:r>
        <w:rPr>
          <w:rFonts w:ascii="Times New Roman"/>
          <w:color w:val="0C0C0C"/>
          <w:spacing w:val="40"/>
          <w:w w:val="105"/>
          <w:sz w:val="21"/>
        </w:rPr>
        <w:t> </w:t>
      </w:r>
      <w:r>
        <w:rPr>
          <w:rFonts w:ascii="Times New Roman"/>
          <w:color w:val="0C0C0C"/>
          <w:w w:val="105"/>
          <w:sz w:val="21"/>
        </w:rPr>
        <w:t>I</w:t>
      </w:r>
      <w:r>
        <w:rPr>
          <w:rFonts w:ascii="Times New Roman"/>
          <w:color w:val="0C0C0C"/>
          <w:spacing w:val="-10"/>
          <w:w w:val="105"/>
          <w:sz w:val="21"/>
        </w:rPr>
        <w:t> </w:t>
      </w:r>
      <w:r>
        <w:rPr>
          <w:rFonts w:ascii="Times New Roman"/>
          <w:color w:val="0C0C0C"/>
          <w:w w:val="105"/>
          <w:sz w:val="21"/>
        </w:rPr>
        <w:t>understand that</w:t>
      </w:r>
      <w:r>
        <w:rPr>
          <w:rFonts w:ascii="Times New Roman"/>
          <w:color w:val="0C0C0C"/>
          <w:spacing w:val="-1"/>
          <w:w w:val="105"/>
          <w:sz w:val="21"/>
        </w:rPr>
        <w:t> </w:t>
      </w:r>
      <w:r>
        <w:rPr>
          <w:rFonts w:ascii="Times New Roman"/>
          <w:color w:val="0C0C0C"/>
          <w:w w:val="105"/>
          <w:sz w:val="21"/>
        </w:rPr>
        <w:t>an</w:t>
      </w:r>
      <w:r>
        <w:rPr>
          <w:rFonts w:ascii="Times New Roman"/>
          <w:color w:val="0C0C0C"/>
          <w:spacing w:val="-10"/>
          <w:w w:val="105"/>
          <w:sz w:val="21"/>
        </w:rPr>
        <w:t> </w:t>
      </w:r>
      <w:r>
        <w:rPr>
          <w:rFonts w:ascii="Times New Roman"/>
          <w:color w:val="0C0C0C"/>
          <w:w w:val="105"/>
          <w:sz w:val="21"/>
        </w:rPr>
        <w:t>Escrow Payment</w:t>
      </w:r>
      <w:r>
        <w:rPr>
          <w:rFonts w:ascii="Times New Roman"/>
          <w:color w:val="0C0C0C"/>
          <w:spacing w:val="-1"/>
          <w:w w:val="105"/>
          <w:sz w:val="21"/>
        </w:rPr>
        <w:t> </w:t>
      </w:r>
      <w:r>
        <w:rPr>
          <w:rFonts w:ascii="Times New Roman"/>
          <w:color w:val="0C0C0C"/>
          <w:w w:val="105"/>
          <w:sz w:val="21"/>
        </w:rPr>
        <w:t>is required for an</w:t>
      </w:r>
      <w:r>
        <w:rPr>
          <w:rFonts w:ascii="Times New Roman"/>
          <w:color w:val="0C0C0C"/>
          <w:spacing w:val="80"/>
          <w:w w:val="105"/>
          <w:sz w:val="21"/>
        </w:rPr>
        <w:t> </w:t>
      </w:r>
      <w:r>
        <w:rPr>
          <w:rFonts w:ascii="Times New Roman"/>
          <w:color w:val="0C0C0C"/>
          <w:w w:val="105"/>
          <w:sz w:val="21"/>
        </w:rPr>
        <w:t>historical marker erected on</w:t>
      </w:r>
      <w:r>
        <w:rPr>
          <w:rFonts w:ascii="Times New Roman"/>
          <w:color w:val="0C0C0C"/>
          <w:spacing w:val="80"/>
          <w:w w:val="105"/>
          <w:sz w:val="21"/>
        </w:rPr>
        <w:t> </w:t>
      </w:r>
      <w:r>
        <w:rPr>
          <w:rFonts w:ascii="Times New Roman"/>
          <w:color w:val="0C0C0C"/>
          <w:w w:val="105"/>
          <w:sz w:val="21"/>
        </w:rPr>
        <w:t>ublic property.</w:t>
      </w:r>
      <w:r>
        <w:rPr>
          <w:rFonts w:ascii="Times New Roman"/>
          <w:color w:val="0C0C0C"/>
          <w:spacing w:val="40"/>
          <w:w w:val="105"/>
          <w:sz w:val="21"/>
        </w:rPr>
        <w:t> </w:t>
      </w:r>
      <w:r>
        <w:rPr>
          <w:rFonts w:ascii="Times New Roman"/>
          <w:color w:val="0C0C0C"/>
          <w:w w:val="105"/>
          <w:sz w:val="21"/>
        </w:rPr>
        <w:t>I hereby certify that</w:t>
      </w:r>
      <w:r>
        <w:rPr>
          <w:rFonts w:ascii="Times New Roman"/>
          <w:color w:val="0C0C0C"/>
          <w:spacing w:val="-2"/>
          <w:w w:val="105"/>
          <w:sz w:val="21"/>
        </w:rPr>
        <w:t> </w:t>
      </w:r>
      <w:r>
        <w:rPr>
          <w:rFonts w:ascii="Times New Roman"/>
          <w:color w:val="0C0C0C"/>
          <w:w w:val="105"/>
          <w:sz w:val="21"/>
        </w:rPr>
        <w:t>I am the legal owner or authorized agent for</w:t>
      </w:r>
      <w:r>
        <w:rPr>
          <w:rFonts w:ascii="Times New Roman"/>
          <w:color w:val="0C0C0C"/>
          <w:sz w:val="21"/>
        </w:rPr>
        <w:tab/>
      </w:r>
      <w:r>
        <w:rPr>
          <w:rFonts w:ascii="Times New Roman"/>
          <w:color w:val="0C0C0C"/>
          <w:w w:val="105"/>
          <w:sz w:val="21"/>
        </w:rPr>
        <w:t>owner of</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30"/>
        <w:ind w:left="119" w:right="0" w:firstLine="0"/>
        <w:jc w:val="left"/>
        <w:rPr>
          <w:rFonts w:ascii="Times New Roman"/>
          <w:sz w:val="19"/>
        </w:rPr>
      </w:pPr>
      <w:r>
        <w:rPr>
          <w:rFonts w:ascii="Times New Roman"/>
          <w:color w:val="9A9A9A"/>
          <w:w w:val="105"/>
          <w:sz w:val="19"/>
        </w:rPr>
        <w:t>Questions: Email</w:t>
      </w:r>
      <w:r>
        <w:rPr>
          <w:rFonts w:ascii="Times New Roman"/>
          <w:color w:val="9A9A9A"/>
          <w:spacing w:val="-8"/>
          <w:w w:val="105"/>
          <w:sz w:val="19"/>
        </w:rPr>
        <w:t> </w:t>
      </w:r>
      <w:r>
        <w:rPr>
          <w:rFonts w:ascii="Times New Roman"/>
          <w:color w:val="9A9A9A"/>
          <w:w w:val="105"/>
          <w:sz w:val="19"/>
        </w:rPr>
        <w:t>the</w:t>
      </w:r>
      <w:r>
        <w:rPr>
          <w:rFonts w:ascii="Times New Roman"/>
          <w:color w:val="9A9A9A"/>
          <w:spacing w:val="-8"/>
          <w:w w:val="105"/>
          <w:sz w:val="19"/>
        </w:rPr>
        <w:t> </w:t>
      </w:r>
      <w:r>
        <w:rPr>
          <w:rFonts w:ascii="Times New Roman"/>
          <w:color w:val="9A9A9A"/>
          <w:w w:val="105"/>
          <w:sz w:val="19"/>
        </w:rPr>
        <w:t>Preservation</w:t>
      </w:r>
      <w:r>
        <w:rPr>
          <w:rFonts w:ascii="Times New Roman"/>
          <w:color w:val="9A9A9A"/>
          <w:spacing w:val="-4"/>
          <w:w w:val="105"/>
          <w:sz w:val="19"/>
        </w:rPr>
        <w:t> </w:t>
      </w:r>
      <w:r>
        <w:rPr>
          <w:rFonts w:ascii="Times New Roman"/>
          <w:color w:val="9A9A9A"/>
          <w:w w:val="105"/>
          <w:sz w:val="19"/>
        </w:rPr>
        <w:t>Department</w:t>
      </w:r>
      <w:r>
        <w:rPr>
          <w:rFonts w:ascii="Times New Roman"/>
          <w:color w:val="9A9A9A"/>
          <w:spacing w:val="6"/>
          <w:w w:val="105"/>
          <w:sz w:val="19"/>
        </w:rPr>
        <w:t> </w:t>
      </w:r>
      <w:r>
        <w:rPr>
          <w:rFonts w:ascii="Times New Roman"/>
          <w:color w:val="9A9A9A"/>
          <w:w w:val="105"/>
          <w:sz w:val="19"/>
        </w:rPr>
        <w:t>at</w:t>
      </w:r>
      <w:r>
        <w:rPr>
          <w:rFonts w:ascii="Times New Roman"/>
          <w:color w:val="9A9A9A"/>
          <w:spacing w:val="-11"/>
          <w:w w:val="105"/>
          <w:sz w:val="19"/>
        </w:rPr>
        <w:t> </w:t>
      </w:r>
      <w:hyperlink r:id="rId5">
        <w:r>
          <w:rPr>
            <w:rFonts w:ascii="Times New Roman"/>
            <w:color w:val="9A9A9A"/>
            <w:w w:val="105"/>
            <w:sz w:val="19"/>
          </w:rPr>
          <w:t>historic@thempc.org</w:t>
        </w:r>
        <w:r>
          <w:rPr>
            <w:rFonts w:ascii="Times New Roman"/>
            <w:color w:val="9A9A9A"/>
            <w:spacing w:val="-9"/>
            <w:w w:val="105"/>
            <w:sz w:val="19"/>
          </w:rPr>
          <w:t> </w:t>
        </w:r>
      </w:hyperlink>
      <w:r>
        <w:rPr>
          <w:rFonts w:ascii="Times New Roman"/>
          <w:color w:val="9A9A9A"/>
          <w:w w:val="105"/>
          <w:sz w:val="19"/>
        </w:rPr>
        <w:t>or</w:t>
      </w:r>
      <w:r>
        <w:rPr>
          <w:rFonts w:ascii="Times New Roman"/>
          <w:color w:val="9A9A9A"/>
          <w:spacing w:val="-11"/>
          <w:w w:val="105"/>
          <w:sz w:val="19"/>
        </w:rPr>
        <w:t> </w:t>
      </w:r>
      <w:r>
        <w:rPr>
          <w:rFonts w:ascii="Times New Roman"/>
          <w:color w:val="9A9A9A"/>
          <w:w w:val="105"/>
          <w:sz w:val="19"/>
        </w:rPr>
        <w:t>call</w:t>
      </w:r>
      <w:r>
        <w:rPr>
          <w:rFonts w:ascii="Times New Roman"/>
          <w:color w:val="9A9A9A"/>
          <w:spacing w:val="-11"/>
          <w:w w:val="105"/>
          <w:sz w:val="19"/>
        </w:rPr>
        <w:t> </w:t>
      </w:r>
      <w:r>
        <w:rPr>
          <w:rFonts w:ascii="Times New Roman"/>
          <w:color w:val="9A9A9A"/>
          <w:w w:val="105"/>
          <w:sz w:val="19"/>
        </w:rPr>
        <w:t>912-651-</w:t>
      </w:r>
      <w:r>
        <w:rPr>
          <w:rFonts w:ascii="Times New Roman"/>
          <w:color w:val="9A9A9A"/>
          <w:spacing w:val="-2"/>
          <w:w w:val="105"/>
          <w:sz w:val="19"/>
        </w:rPr>
        <w:t>1440.</w:t>
      </w:r>
    </w:p>
    <w:p>
      <w:pPr>
        <w:tabs>
          <w:tab w:pos="9882" w:val="left" w:leader="none"/>
        </w:tabs>
        <w:spacing w:before="164"/>
        <w:ind w:left="5423" w:right="0" w:firstLine="0"/>
        <w:jc w:val="left"/>
        <w:rPr>
          <w:rFonts w:ascii="Times New Roman"/>
          <w:sz w:val="15"/>
        </w:rPr>
      </w:pPr>
      <w:r>
        <w:rPr>
          <w:rFonts w:ascii="Microsoft Sans Serif"/>
          <w:color w:val="0C0C0C"/>
          <w:spacing w:val="-10"/>
          <w:w w:val="105"/>
          <w:position w:val="-1"/>
          <w:sz w:val="18"/>
        </w:rPr>
        <w:t>2</w:t>
      </w:r>
      <w:r>
        <w:rPr>
          <w:rFonts w:ascii="Microsoft Sans Serif"/>
          <w:color w:val="0C0C0C"/>
          <w:position w:val="-1"/>
          <w:sz w:val="18"/>
        </w:rPr>
        <w:tab/>
      </w:r>
      <w:r>
        <w:rPr>
          <w:rFonts w:ascii="Times New Roman"/>
          <w:color w:val="9A9A9A"/>
          <w:w w:val="105"/>
          <w:sz w:val="15"/>
        </w:rPr>
        <w:t>Revised</w:t>
      </w:r>
      <w:r>
        <w:rPr>
          <w:rFonts w:ascii="Times New Roman"/>
          <w:color w:val="9A9A9A"/>
          <w:spacing w:val="3"/>
          <w:w w:val="105"/>
          <w:sz w:val="15"/>
        </w:rPr>
        <w:t> </w:t>
      </w:r>
      <w:r>
        <w:rPr>
          <w:rFonts w:ascii="Times New Roman"/>
          <w:color w:val="9A9A9A"/>
          <w:spacing w:val="-2"/>
          <w:w w:val="105"/>
          <w:sz w:val="15"/>
        </w:rPr>
        <w:t>12/2021</w:t>
      </w:r>
    </w:p>
    <w:p>
      <w:pPr>
        <w:spacing w:after="0"/>
        <w:jc w:val="left"/>
        <w:rPr>
          <w:rFonts w:ascii="Times New Roman"/>
          <w:sz w:val="15"/>
        </w:rPr>
        <w:sectPr>
          <w:pgSz w:w="12240" w:h="15840"/>
          <w:pgMar w:top="1160" w:bottom="280" w:left="600" w:right="480"/>
        </w:sectPr>
      </w:pPr>
    </w:p>
    <w:p>
      <w:pPr>
        <w:spacing w:before="41"/>
        <w:ind w:left="4393" w:right="4432" w:firstLine="0"/>
        <w:jc w:val="center"/>
        <w:rPr>
          <w:rFonts w:ascii="Calibri"/>
          <w:b/>
          <w:sz w:val="72"/>
        </w:rPr>
      </w:pPr>
      <w:bookmarkStart w:name="Submittal Packet-murals mock-up and over" w:id="4"/>
      <w:bookmarkEnd w:id="4"/>
      <w:r>
        <w:rPr/>
      </w:r>
      <w:bookmarkStart w:name="MPC2022_Pedestrian Pathway_Mural 2 and 3" w:id="5"/>
      <w:bookmarkEnd w:id="5"/>
      <w:r>
        <w:rPr/>
      </w:r>
      <w:r>
        <w:rPr>
          <w:rFonts w:ascii="Calibri"/>
          <w:b/>
          <w:color w:val="EE6C00"/>
          <w:w w:val="85"/>
          <w:sz w:val="72"/>
        </w:rPr>
        <w:t>Mural</w:t>
      </w:r>
      <w:r>
        <w:rPr>
          <w:rFonts w:ascii="Calibri"/>
          <w:b/>
          <w:color w:val="EE6C00"/>
          <w:spacing w:val="-19"/>
          <w:sz w:val="72"/>
        </w:rPr>
        <w:t> </w:t>
      </w:r>
      <w:r>
        <w:rPr>
          <w:rFonts w:ascii="Calibri"/>
          <w:b/>
          <w:color w:val="EE6C00"/>
          <w:w w:val="85"/>
          <w:sz w:val="72"/>
        </w:rPr>
        <w:t>2</w:t>
      </w:r>
      <w:r>
        <w:rPr>
          <w:rFonts w:ascii="Calibri"/>
          <w:b/>
          <w:color w:val="EE6C00"/>
          <w:spacing w:val="-19"/>
          <w:sz w:val="72"/>
        </w:rPr>
        <w:t> </w:t>
      </w:r>
      <w:r>
        <w:rPr>
          <w:rFonts w:ascii="Calibri"/>
          <w:b/>
          <w:color w:val="EE6C00"/>
          <w:w w:val="85"/>
          <w:sz w:val="72"/>
        </w:rPr>
        <w:t>and</w:t>
      </w:r>
      <w:r>
        <w:rPr>
          <w:rFonts w:ascii="Calibri"/>
          <w:b/>
          <w:color w:val="EE6C00"/>
          <w:spacing w:val="-19"/>
          <w:sz w:val="72"/>
        </w:rPr>
        <w:t> </w:t>
      </w:r>
      <w:r>
        <w:rPr>
          <w:rFonts w:ascii="Calibri"/>
          <w:b/>
          <w:color w:val="EE6C00"/>
          <w:w w:val="85"/>
          <w:sz w:val="72"/>
        </w:rPr>
        <w:t>3</w:t>
      </w:r>
      <w:r>
        <w:rPr>
          <w:rFonts w:ascii="Calibri"/>
          <w:b/>
          <w:color w:val="EE6C00"/>
          <w:spacing w:val="-18"/>
          <w:sz w:val="72"/>
        </w:rPr>
        <w:t> </w:t>
      </w:r>
      <w:r>
        <w:rPr>
          <w:rFonts w:ascii="Calibri"/>
          <w:b/>
          <w:color w:val="EE6C00"/>
          <w:spacing w:val="-2"/>
          <w:w w:val="85"/>
          <w:sz w:val="72"/>
        </w:rPr>
        <w:t>Review</w:t>
      </w:r>
    </w:p>
    <w:p>
      <w:pPr>
        <w:tabs>
          <w:tab w:pos="3943" w:val="left" w:leader="none"/>
        </w:tabs>
        <w:spacing w:before="745"/>
        <w:ind w:left="1514" w:right="0" w:firstLine="0"/>
        <w:jc w:val="left"/>
        <w:rPr>
          <w:sz w:val="34"/>
        </w:rPr>
      </w:pPr>
      <w:r>
        <w:rPr/>
        <w:drawing>
          <wp:anchor distT="0" distB="0" distL="0" distR="0" allowOverlap="1" layoutInCell="1" locked="0" behindDoc="1" simplePos="0" relativeHeight="487277568">
            <wp:simplePos x="0" y="0"/>
            <wp:positionH relativeFrom="page">
              <wp:posOffset>0</wp:posOffset>
            </wp:positionH>
            <wp:positionV relativeFrom="paragraph">
              <wp:posOffset>894380</wp:posOffset>
            </wp:positionV>
            <wp:extent cx="9033189" cy="1571793"/>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9033189" cy="1571793"/>
                    </a:xfrm>
                    <a:prstGeom prst="rect">
                      <a:avLst/>
                    </a:prstGeom>
                  </pic:spPr>
                </pic:pic>
              </a:graphicData>
            </a:graphic>
          </wp:anchor>
        </w:drawing>
      </w:r>
      <w:r>
        <w:rPr>
          <w:rFonts w:ascii="Calibri"/>
          <w:b/>
          <w:color w:val="EE6C00"/>
          <w:w w:val="80"/>
          <w:sz w:val="60"/>
        </w:rPr>
        <w:t>MURAL</w:t>
      </w:r>
      <w:r>
        <w:rPr>
          <w:rFonts w:ascii="Calibri"/>
          <w:b/>
          <w:color w:val="EE6C00"/>
          <w:spacing w:val="-3"/>
          <w:sz w:val="60"/>
        </w:rPr>
        <w:t> </w:t>
      </w:r>
      <w:r>
        <w:rPr>
          <w:rFonts w:ascii="Calibri"/>
          <w:b/>
          <w:color w:val="EE6C00"/>
          <w:spacing w:val="-10"/>
          <w:sz w:val="60"/>
        </w:rPr>
        <w:t>2</w:t>
      </w:r>
      <w:r>
        <w:rPr>
          <w:rFonts w:ascii="Calibri"/>
          <w:b/>
          <w:color w:val="EE6C00"/>
          <w:sz w:val="60"/>
        </w:rPr>
        <w:tab/>
      </w:r>
      <w:r>
        <w:rPr>
          <w:b/>
          <w:w w:val="95"/>
          <w:position w:val="1"/>
          <w:sz w:val="28"/>
        </w:rPr>
        <w:t>ARTISTS:</w:t>
      </w:r>
      <w:r>
        <w:rPr>
          <w:b/>
          <w:spacing w:val="-2"/>
          <w:w w:val="95"/>
          <w:position w:val="1"/>
          <w:sz w:val="28"/>
        </w:rPr>
        <w:t> </w:t>
      </w:r>
      <w:r>
        <w:rPr>
          <w:color w:val="221F1F"/>
          <w:w w:val="95"/>
          <w:position w:val="1"/>
          <w:sz w:val="34"/>
        </w:rPr>
        <w:t>Adolfo</w:t>
      </w:r>
      <w:r>
        <w:rPr>
          <w:color w:val="221F1F"/>
          <w:spacing w:val="-2"/>
          <w:position w:val="1"/>
          <w:sz w:val="34"/>
        </w:rPr>
        <w:t> </w:t>
      </w:r>
      <w:r>
        <w:rPr>
          <w:color w:val="221F1F"/>
          <w:w w:val="95"/>
          <w:position w:val="1"/>
          <w:sz w:val="34"/>
        </w:rPr>
        <w:t>H</w:t>
      </w:r>
      <w:r>
        <w:rPr>
          <w:color w:val="221F1F"/>
          <w:spacing w:val="-16"/>
          <w:w w:val="95"/>
          <w:position w:val="1"/>
          <w:sz w:val="34"/>
        </w:rPr>
        <w:t> </w:t>
      </w:r>
      <w:r>
        <w:rPr>
          <w:color w:val="221F1F"/>
          <w:spacing w:val="-2"/>
          <w:w w:val="95"/>
          <w:position w:val="1"/>
          <w:sz w:val="34"/>
        </w:rPr>
        <w:t>ALvarado</w:t>
      </w:r>
    </w:p>
    <w:p>
      <w:pPr>
        <w:pStyle w:val="BodyText"/>
        <w:rPr>
          <w:sz w:val="78"/>
        </w:rPr>
      </w:pPr>
    </w:p>
    <w:p>
      <w:pPr>
        <w:pStyle w:val="BodyText"/>
        <w:rPr>
          <w:sz w:val="78"/>
        </w:rPr>
      </w:pPr>
    </w:p>
    <w:p>
      <w:pPr>
        <w:pStyle w:val="BodyText"/>
        <w:spacing w:before="5"/>
        <w:rPr>
          <w:sz w:val="65"/>
        </w:rPr>
      </w:pPr>
    </w:p>
    <w:p>
      <w:pPr>
        <w:pStyle w:val="BodyText"/>
        <w:spacing w:line="249" w:lineRule="auto"/>
        <w:ind w:left="551" w:right="686" w:firstLine="49"/>
      </w:pPr>
      <w:r>
        <w:rPr>
          <w:color w:val="221F1F"/>
        </w:rPr>
        <w:t>About 12,000 years ago, Paleoindians</w:t>
      </w:r>
      <w:r>
        <w:rPr>
          <w:color w:val="221F1F"/>
          <w:spacing w:val="40"/>
        </w:rPr>
        <w:t> </w:t>
      </w:r>
      <w:r>
        <w:rPr>
          <w:color w:val="221F1F"/>
        </w:rPr>
        <w:t>rst appeared along the Savannah River near the end of the</w:t>
      </w:r>
      <w:r>
        <w:rPr>
          <w:color w:val="221F1F"/>
          <w:spacing w:val="40"/>
        </w:rPr>
        <w:t> </w:t>
      </w:r>
      <w:r>
        <w:rPr>
          <w:color w:val="221F1F"/>
        </w:rPr>
        <w:t>Ice</w:t>
      </w:r>
      <w:r>
        <w:rPr>
          <w:color w:val="221F1F"/>
          <w:spacing w:val="-11"/>
        </w:rPr>
        <w:t> </w:t>
      </w:r>
      <w:r>
        <w:rPr>
          <w:color w:val="221F1F"/>
        </w:rPr>
        <w:t>Age. Sometime during</w:t>
      </w:r>
      <w:r>
        <w:rPr>
          <w:color w:val="221F1F"/>
          <w:spacing w:val="-3"/>
        </w:rPr>
        <w:t> </w:t>
      </w:r>
      <w:r>
        <w:rPr>
          <w:color w:val="221F1F"/>
        </w:rPr>
        <w:t>the</w:t>
      </w:r>
      <w:r>
        <w:rPr>
          <w:color w:val="221F1F"/>
          <w:spacing w:val="-3"/>
        </w:rPr>
        <w:t> </w:t>
      </w:r>
      <w:r>
        <w:rPr>
          <w:color w:val="221F1F"/>
        </w:rPr>
        <w:t>early</w:t>
      </w:r>
      <w:r>
        <w:rPr>
          <w:color w:val="221F1F"/>
          <w:spacing w:val="-3"/>
        </w:rPr>
        <w:t> </w:t>
      </w:r>
      <w:r>
        <w:rPr>
          <w:color w:val="221F1F"/>
        </w:rPr>
        <w:t>17th</w:t>
      </w:r>
      <w:r>
        <w:rPr>
          <w:color w:val="221F1F"/>
          <w:spacing w:val="-3"/>
        </w:rPr>
        <w:t> </w:t>
      </w:r>
      <w:r>
        <w:rPr>
          <w:color w:val="221F1F"/>
        </w:rPr>
        <w:t>century,</w:t>
      </w:r>
      <w:r>
        <w:rPr>
          <w:color w:val="221F1F"/>
          <w:spacing w:val="-3"/>
        </w:rPr>
        <w:t> </w:t>
      </w:r>
      <w:r>
        <w:rPr>
          <w:color w:val="221F1F"/>
        </w:rPr>
        <w:t>the</w:t>
      </w:r>
      <w:r>
        <w:rPr>
          <w:color w:val="221F1F"/>
          <w:spacing w:val="-3"/>
        </w:rPr>
        <w:t> </w:t>
      </w:r>
      <w:r>
        <w:rPr>
          <w:color w:val="221F1F"/>
        </w:rPr>
        <w:t>Westo</w:t>
      </w:r>
      <w:r>
        <w:rPr>
          <w:color w:val="221F1F"/>
          <w:spacing w:val="-3"/>
        </w:rPr>
        <w:t> </w:t>
      </w:r>
      <w:r>
        <w:rPr>
          <w:color w:val="221F1F"/>
        </w:rPr>
        <w:t>Indians</w:t>
      </w:r>
      <w:r>
        <w:rPr>
          <w:color w:val="221F1F"/>
          <w:spacing w:val="-3"/>
        </w:rPr>
        <w:t> </w:t>
      </w:r>
      <w:r>
        <w:rPr>
          <w:color w:val="221F1F"/>
        </w:rPr>
        <w:t>took</w:t>
      </w:r>
      <w:r>
        <w:rPr>
          <w:color w:val="221F1F"/>
          <w:spacing w:val="-3"/>
        </w:rPr>
        <w:t> </w:t>
      </w:r>
      <w:r>
        <w:rPr>
          <w:color w:val="221F1F"/>
        </w:rPr>
        <w:t>up</w:t>
      </w:r>
      <w:r>
        <w:rPr>
          <w:color w:val="221F1F"/>
          <w:spacing w:val="-3"/>
        </w:rPr>
        <w:t> </w:t>
      </w:r>
      <w:r>
        <w:rPr>
          <w:color w:val="221F1F"/>
        </w:rPr>
        <w:t>residence</w:t>
      </w:r>
      <w:r>
        <w:rPr>
          <w:color w:val="221F1F"/>
          <w:spacing w:val="-3"/>
        </w:rPr>
        <w:t> </w:t>
      </w:r>
      <w:r>
        <w:rPr>
          <w:color w:val="221F1F"/>
        </w:rPr>
        <w:t>along</w:t>
      </w:r>
      <w:r>
        <w:rPr>
          <w:color w:val="221F1F"/>
          <w:spacing w:val="-3"/>
        </w:rPr>
        <w:t> </w:t>
      </w:r>
      <w:r>
        <w:rPr>
          <w:color w:val="221F1F"/>
        </w:rPr>
        <w:t>the</w:t>
      </w:r>
      <w:r>
        <w:rPr>
          <w:color w:val="221F1F"/>
          <w:spacing w:val="-3"/>
        </w:rPr>
        <w:t> </w:t>
      </w:r>
      <w:r>
        <w:rPr>
          <w:color w:val="221F1F"/>
        </w:rPr>
        <w:t>river.</w:t>
      </w:r>
      <w:r>
        <w:rPr>
          <w:color w:val="221F1F"/>
          <w:spacing w:val="-7"/>
        </w:rPr>
        <w:t> </w:t>
      </w:r>
      <w:r>
        <w:rPr>
          <w:color w:val="221F1F"/>
        </w:rPr>
        <w:t>The</w:t>
      </w:r>
      <w:r>
        <w:rPr>
          <w:color w:val="221F1F"/>
          <w:spacing w:val="40"/>
        </w:rPr>
        <w:t> </w:t>
      </w:r>
      <w:r>
        <w:rPr>
          <w:color w:val="221F1F"/>
        </w:rPr>
        <w:t>Westo</w:t>
      </w:r>
      <w:r>
        <w:rPr>
          <w:color w:val="221F1F"/>
          <w:spacing w:val="-3"/>
        </w:rPr>
        <w:t> </w:t>
      </w:r>
      <w:r>
        <w:rPr>
          <w:color w:val="221F1F"/>
        </w:rPr>
        <w:t>used</w:t>
      </w:r>
      <w:r>
        <w:rPr>
          <w:color w:val="221F1F"/>
          <w:spacing w:val="-3"/>
        </w:rPr>
        <w:t> </w:t>
      </w:r>
      <w:r>
        <w:rPr>
          <w:color w:val="221F1F"/>
        </w:rPr>
        <w:t>the</w:t>
      </w:r>
      <w:r>
        <w:rPr>
          <w:color w:val="221F1F"/>
          <w:spacing w:val="-3"/>
        </w:rPr>
        <w:t> </w:t>
      </w:r>
      <w:r>
        <w:rPr>
          <w:color w:val="221F1F"/>
        </w:rPr>
        <w:t>river</w:t>
      </w:r>
      <w:r>
        <w:rPr>
          <w:color w:val="221F1F"/>
          <w:spacing w:val="-3"/>
        </w:rPr>
        <w:t> </w:t>
      </w:r>
      <w:r>
        <w:rPr>
          <w:color w:val="221F1F"/>
        </w:rPr>
        <w:t>for</w:t>
      </w:r>
      <w:r>
        <w:rPr>
          <w:color w:val="221F1F"/>
          <w:spacing w:val="-3"/>
        </w:rPr>
        <w:t> </w:t>
      </w:r>
      <w:r>
        <w:rPr>
          <w:color w:val="221F1F"/>
        </w:rPr>
        <w:t>fishing</w:t>
      </w:r>
      <w:r>
        <w:rPr>
          <w:color w:val="221F1F"/>
          <w:spacing w:val="-3"/>
        </w:rPr>
        <w:t> </w:t>
      </w:r>
      <w:r>
        <w:rPr>
          <w:color w:val="221F1F"/>
        </w:rPr>
        <w:t>and water</w:t>
      </w:r>
      <w:r>
        <w:rPr>
          <w:color w:val="221F1F"/>
          <w:spacing w:val="-4"/>
        </w:rPr>
        <w:t> </w:t>
      </w:r>
      <w:r>
        <w:rPr>
          <w:color w:val="221F1F"/>
        </w:rPr>
        <w:t>supplies,</w:t>
      </w:r>
      <w:r>
        <w:rPr>
          <w:color w:val="221F1F"/>
          <w:spacing w:val="-4"/>
        </w:rPr>
        <w:t> </w:t>
      </w:r>
      <w:r>
        <w:rPr>
          <w:color w:val="221F1F"/>
        </w:rPr>
        <w:t>transportation,</w:t>
      </w:r>
      <w:r>
        <w:rPr>
          <w:color w:val="221F1F"/>
          <w:spacing w:val="-4"/>
        </w:rPr>
        <w:t> </w:t>
      </w:r>
      <w:r>
        <w:rPr>
          <w:color w:val="221F1F"/>
        </w:rPr>
        <w:t>and</w:t>
      </w:r>
      <w:r>
        <w:rPr>
          <w:color w:val="221F1F"/>
          <w:spacing w:val="-4"/>
        </w:rPr>
        <w:t> </w:t>
      </w:r>
      <w:r>
        <w:rPr>
          <w:color w:val="221F1F"/>
        </w:rPr>
        <w:t>trade.</w:t>
      </w:r>
      <w:r>
        <w:rPr>
          <w:color w:val="221F1F"/>
          <w:spacing w:val="-8"/>
        </w:rPr>
        <w:t> </w:t>
      </w:r>
      <w:r>
        <w:rPr>
          <w:color w:val="221F1F"/>
        </w:rPr>
        <w:t>The</w:t>
      </w:r>
      <w:r>
        <w:rPr>
          <w:color w:val="221F1F"/>
          <w:spacing w:val="-4"/>
        </w:rPr>
        <w:t> </w:t>
      </w:r>
      <w:r>
        <w:rPr>
          <w:color w:val="221F1F"/>
        </w:rPr>
        <w:t>name</w:t>
      </w:r>
      <w:r>
        <w:rPr>
          <w:color w:val="221F1F"/>
          <w:spacing w:val="-4"/>
        </w:rPr>
        <w:t> </w:t>
      </w:r>
      <w:r>
        <w:rPr>
          <w:color w:val="221F1F"/>
        </w:rPr>
        <w:t>"Savannah"</w:t>
      </w:r>
      <w:r>
        <w:rPr>
          <w:color w:val="221F1F"/>
          <w:spacing w:val="40"/>
        </w:rPr>
        <w:t> </w:t>
      </w:r>
      <w:r>
        <w:rPr>
          <w:color w:val="221F1F"/>
        </w:rPr>
        <w:t>comes</w:t>
      </w:r>
      <w:r>
        <w:rPr>
          <w:color w:val="221F1F"/>
          <w:spacing w:val="-4"/>
        </w:rPr>
        <w:t> </w:t>
      </w:r>
      <w:r>
        <w:rPr>
          <w:color w:val="221F1F"/>
        </w:rPr>
        <w:t>from</w:t>
      </w:r>
      <w:r>
        <w:rPr>
          <w:color w:val="221F1F"/>
          <w:spacing w:val="-4"/>
        </w:rPr>
        <w:t> </w:t>
      </w:r>
      <w:r>
        <w:rPr>
          <w:color w:val="221F1F"/>
        </w:rPr>
        <w:t>the</w:t>
      </w:r>
      <w:r>
        <w:rPr>
          <w:color w:val="221F1F"/>
          <w:spacing w:val="-4"/>
        </w:rPr>
        <w:t> </w:t>
      </w:r>
      <w:r>
        <w:rPr>
          <w:color w:val="221F1F"/>
        </w:rPr>
        <w:t>Shawnee</w:t>
      </w:r>
      <w:r>
        <w:rPr>
          <w:color w:val="221F1F"/>
          <w:spacing w:val="-4"/>
        </w:rPr>
        <w:t> </w:t>
      </w:r>
      <w:r>
        <w:rPr>
          <w:color w:val="221F1F"/>
        </w:rPr>
        <w:t>and</w:t>
      </w:r>
      <w:r>
        <w:rPr>
          <w:color w:val="221F1F"/>
          <w:spacing w:val="-4"/>
        </w:rPr>
        <w:t> </w:t>
      </w:r>
      <w:r>
        <w:rPr>
          <w:color w:val="221F1F"/>
        </w:rPr>
        <w:t>many</w:t>
      </w:r>
      <w:r>
        <w:rPr>
          <w:color w:val="221F1F"/>
          <w:spacing w:val="-4"/>
        </w:rPr>
        <w:t> </w:t>
      </w:r>
      <w:r>
        <w:rPr>
          <w:color w:val="221F1F"/>
        </w:rPr>
        <w:t>historians</w:t>
      </w:r>
      <w:r>
        <w:rPr>
          <w:color w:val="221F1F"/>
          <w:spacing w:val="-4"/>
        </w:rPr>
        <w:t> </w:t>
      </w:r>
      <w:r>
        <w:rPr>
          <w:color w:val="221F1F"/>
        </w:rPr>
        <w:t>believe</w:t>
      </w:r>
      <w:r>
        <w:rPr>
          <w:color w:val="221F1F"/>
          <w:spacing w:val="-4"/>
        </w:rPr>
        <w:t> </w:t>
      </w:r>
      <w:r>
        <w:rPr>
          <w:color w:val="221F1F"/>
        </w:rPr>
        <w:t>the word was borrowed from the Taino word</w:t>
      </w:r>
      <w:r>
        <w:rPr>
          <w:color w:val="221F1F"/>
          <w:spacing w:val="40"/>
        </w:rPr>
        <w:t> </w:t>
      </w:r>
      <w:r>
        <w:rPr>
          <w:color w:val="221F1F"/>
        </w:rPr>
        <w:t>zabana.</w:t>
      </w:r>
    </w:p>
    <w:p>
      <w:pPr>
        <w:pStyle w:val="BodyText"/>
        <w:rPr>
          <w:sz w:val="26"/>
        </w:rPr>
      </w:pPr>
    </w:p>
    <w:p>
      <w:pPr>
        <w:pStyle w:val="BodyText"/>
        <w:spacing w:line="249" w:lineRule="auto"/>
        <w:ind w:left="551" w:right="686" w:hanging="5"/>
      </w:pPr>
      <w:r>
        <w:rPr>
          <w:color w:val="221F1F"/>
        </w:rPr>
        <w:t>The Savannah River swiftly</w:t>
      </w:r>
      <w:r>
        <w:rPr>
          <w:color w:val="221F1F"/>
          <w:spacing w:val="40"/>
        </w:rPr>
        <w:t> </w:t>
      </w:r>
      <w:r>
        <w:rPr>
          <w:color w:val="221F1F"/>
        </w:rPr>
        <w:t>flows down the southeastern side of the</w:t>
      </w:r>
      <w:r>
        <w:rPr>
          <w:color w:val="221F1F"/>
          <w:spacing w:val="-2"/>
        </w:rPr>
        <w:t> </w:t>
      </w:r>
      <w:r>
        <w:rPr>
          <w:color w:val="221F1F"/>
        </w:rPr>
        <w:t>Appalachian Mountains making its</w:t>
      </w:r>
      <w:r>
        <w:rPr>
          <w:color w:val="221F1F"/>
          <w:spacing w:val="40"/>
        </w:rPr>
        <w:t> </w:t>
      </w:r>
      <w:r>
        <w:rPr>
          <w:color w:val="221F1F"/>
        </w:rPr>
        <w:t>way into gentle slopes and starts to meander across forestry regions merging into the</w:t>
      </w:r>
      <w:r>
        <w:rPr>
          <w:color w:val="221F1F"/>
          <w:spacing w:val="-6"/>
        </w:rPr>
        <w:t> </w:t>
      </w:r>
      <w:r>
        <w:rPr>
          <w:color w:val="221F1F"/>
        </w:rPr>
        <w:t>Atlantic ocean. Our</w:t>
      </w:r>
      <w:r>
        <w:rPr>
          <w:color w:val="221F1F"/>
          <w:spacing w:val="40"/>
        </w:rPr>
        <w:t> </w:t>
      </w:r>
      <w:r>
        <w:rPr>
          <w:color w:val="221F1F"/>
        </w:rPr>
        <w:t>Concept design portrays raindrops</w:t>
      </w:r>
      <w:r>
        <w:rPr>
          <w:color w:val="221F1F"/>
          <w:spacing w:val="-4"/>
        </w:rPr>
        <w:t> </w:t>
      </w:r>
      <w:r>
        <w:rPr>
          <w:color w:val="221F1F"/>
        </w:rPr>
        <w:t>creating</w:t>
      </w:r>
      <w:r>
        <w:rPr>
          <w:color w:val="221F1F"/>
          <w:spacing w:val="-4"/>
        </w:rPr>
        <w:t> </w:t>
      </w:r>
      <w:r>
        <w:rPr>
          <w:color w:val="221F1F"/>
        </w:rPr>
        <w:t>ripples</w:t>
      </w:r>
      <w:r>
        <w:rPr>
          <w:color w:val="221F1F"/>
          <w:spacing w:val="-4"/>
        </w:rPr>
        <w:t> </w:t>
      </w:r>
      <w:r>
        <w:rPr>
          <w:color w:val="221F1F"/>
        </w:rPr>
        <w:t>in</w:t>
      </w:r>
      <w:r>
        <w:rPr>
          <w:color w:val="221F1F"/>
          <w:spacing w:val="-4"/>
        </w:rPr>
        <w:t> </w:t>
      </w:r>
      <w:r>
        <w:rPr>
          <w:color w:val="221F1F"/>
        </w:rPr>
        <w:t>the</w:t>
      </w:r>
      <w:r>
        <w:rPr>
          <w:color w:val="221F1F"/>
          <w:spacing w:val="-4"/>
        </w:rPr>
        <w:t> </w:t>
      </w:r>
      <w:r>
        <w:rPr>
          <w:color w:val="221F1F"/>
        </w:rPr>
        <w:t>river.</w:t>
      </w:r>
      <w:r>
        <w:rPr>
          <w:color w:val="221F1F"/>
          <w:spacing w:val="-4"/>
        </w:rPr>
        <w:t> </w:t>
      </w:r>
      <w:r>
        <w:rPr>
          <w:color w:val="221F1F"/>
        </w:rPr>
        <w:t>Ripples</w:t>
      </w:r>
      <w:r>
        <w:rPr>
          <w:color w:val="221F1F"/>
          <w:spacing w:val="-4"/>
        </w:rPr>
        <w:t> </w:t>
      </w:r>
      <w:r>
        <w:rPr>
          <w:color w:val="221F1F"/>
        </w:rPr>
        <w:t>also</w:t>
      </w:r>
      <w:r>
        <w:rPr>
          <w:color w:val="221F1F"/>
          <w:spacing w:val="-4"/>
        </w:rPr>
        <w:t> </w:t>
      </w:r>
      <w:r>
        <w:rPr>
          <w:color w:val="221F1F"/>
        </w:rPr>
        <w:t>morph</w:t>
      </w:r>
      <w:r>
        <w:rPr>
          <w:color w:val="221F1F"/>
          <w:spacing w:val="-4"/>
        </w:rPr>
        <w:t> </w:t>
      </w:r>
      <w:r>
        <w:rPr>
          <w:color w:val="221F1F"/>
        </w:rPr>
        <w:t>into</w:t>
      </w:r>
      <w:r>
        <w:rPr>
          <w:color w:val="221F1F"/>
          <w:spacing w:val="-4"/>
        </w:rPr>
        <w:t> </w:t>
      </w:r>
      <w:r>
        <w:rPr>
          <w:color w:val="221F1F"/>
        </w:rPr>
        <w:t>different-sized</w:t>
      </w:r>
      <w:r>
        <w:rPr>
          <w:color w:val="221F1F"/>
          <w:spacing w:val="40"/>
        </w:rPr>
        <w:t> </w:t>
      </w:r>
      <w:r>
        <w:rPr>
          <w:color w:val="221F1F"/>
        </w:rPr>
        <w:t>oak</w:t>
      </w:r>
      <w:r>
        <w:rPr>
          <w:color w:val="221F1F"/>
          <w:spacing w:val="-4"/>
        </w:rPr>
        <w:t> </w:t>
      </w:r>
      <w:r>
        <w:rPr>
          <w:color w:val="221F1F"/>
        </w:rPr>
        <w:t>tree</w:t>
      </w:r>
      <w:r>
        <w:rPr>
          <w:color w:val="221F1F"/>
          <w:spacing w:val="-4"/>
        </w:rPr>
        <w:t> </w:t>
      </w:r>
      <w:r>
        <w:rPr>
          <w:color w:val="221F1F"/>
        </w:rPr>
        <w:t>rings.</w:t>
      </w:r>
      <w:r>
        <w:rPr>
          <w:color w:val="221F1F"/>
          <w:spacing w:val="-4"/>
        </w:rPr>
        <w:t> </w:t>
      </w:r>
      <w:r>
        <w:rPr>
          <w:color w:val="221F1F"/>
        </w:rPr>
        <w:t>Forming</w:t>
      </w:r>
      <w:r>
        <w:rPr>
          <w:color w:val="221F1F"/>
          <w:spacing w:val="-4"/>
        </w:rPr>
        <w:t> </w:t>
      </w:r>
      <w:r>
        <w:rPr>
          <w:color w:val="221F1F"/>
        </w:rPr>
        <w:t>many</w:t>
      </w:r>
      <w:r>
        <w:rPr>
          <w:color w:val="221F1F"/>
          <w:spacing w:val="-4"/>
        </w:rPr>
        <w:t> </w:t>
      </w:r>
      <w:r>
        <w:rPr>
          <w:color w:val="221F1F"/>
        </w:rPr>
        <w:t>connections</w:t>
      </w:r>
      <w:r>
        <w:rPr>
          <w:color w:val="221F1F"/>
          <w:spacing w:val="-4"/>
        </w:rPr>
        <w:t> </w:t>
      </w:r>
      <w:r>
        <w:rPr>
          <w:color w:val="221F1F"/>
        </w:rPr>
        <w:t>of life in general. We envision children, even adults, having fun</w:t>
      </w:r>
      <w:r>
        <w:rPr>
          <w:color w:val="221F1F"/>
          <w:spacing w:val="40"/>
        </w:rPr>
        <w:t> </w:t>
      </w:r>
      <w:r>
        <w:rPr>
          <w:color w:val="221F1F"/>
        </w:rPr>
        <w:t>through the pathway jumping from ripple to ripple. Imagining that they themselves create ripples as they</w:t>
      </w:r>
      <w:r>
        <w:rPr>
          <w:color w:val="221F1F"/>
          <w:spacing w:val="40"/>
        </w:rPr>
        <w:t> </w:t>
      </w:r>
      <w:r>
        <w:rPr>
          <w:color w:val="221F1F"/>
        </w:rPr>
        <w:t>land on each point.</w:t>
      </w:r>
    </w:p>
    <w:p>
      <w:pPr>
        <w:spacing w:after="0" w:line="249" w:lineRule="auto"/>
        <w:sectPr>
          <w:pgSz w:w="14400" w:h="8100" w:orient="landscape"/>
          <w:pgMar w:top="20" w:bottom="0" w:left="0" w:right="0"/>
        </w:sectPr>
      </w:pPr>
    </w:p>
    <w:p>
      <w:pPr>
        <w:pStyle w:val="BodyText"/>
        <w:spacing w:before="5"/>
        <w:rPr>
          <w:sz w:val="32"/>
        </w:rPr>
      </w:pPr>
    </w:p>
    <w:p>
      <w:pPr>
        <w:spacing w:before="0"/>
        <w:ind w:left="145" w:right="0" w:firstLine="0"/>
        <w:jc w:val="both"/>
        <w:rPr>
          <w:b/>
          <w:sz w:val="30"/>
        </w:rPr>
      </w:pPr>
      <w:r>
        <w:rPr>
          <w:b/>
          <w:color w:val="EE6C00"/>
          <w:sz w:val="30"/>
        </w:rPr>
        <w:t>Adolfo</w:t>
      </w:r>
      <w:r>
        <w:rPr>
          <w:b/>
          <w:color w:val="EE6C00"/>
          <w:spacing w:val="-4"/>
          <w:sz w:val="30"/>
        </w:rPr>
        <w:t> </w:t>
      </w:r>
      <w:r>
        <w:rPr>
          <w:b/>
          <w:color w:val="EE6C00"/>
          <w:sz w:val="30"/>
        </w:rPr>
        <w:t>H</w:t>
      </w:r>
      <w:r>
        <w:rPr>
          <w:b/>
          <w:color w:val="EE6C00"/>
          <w:spacing w:val="-14"/>
          <w:sz w:val="30"/>
        </w:rPr>
        <w:t> </w:t>
      </w:r>
      <w:r>
        <w:rPr>
          <w:b/>
          <w:color w:val="EE6C00"/>
          <w:spacing w:val="-2"/>
          <w:sz w:val="30"/>
        </w:rPr>
        <w:t>Alvarado</w:t>
      </w:r>
    </w:p>
    <w:p>
      <w:pPr>
        <w:spacing w:line="249" w:lineRule="auto" w:before="11"/>
        <w:ind w:left="145" w:right="38" w:firstLine="0"/>
        <w:jc w:val="both"/>
        <w:rPr>
          <w:b/>
          <w:sz w:val="30"/>
        </w:rPr>
      </w:pPr>
      <w:r>
        <w:rPr>
          <w:b/>
          <w:color w:val="EE6C00"/>
          <w:sz w:val="30"/>
        </w:rPr>
        <w:t>in collaboration with SeeSAW</w:t>
      </w:r>
      <w:r>
        <w:rPr>
          <w:b/>
          <w:color w:val="EE6C00"/>
          <w:spacing w:val="-9"/>
          <w:sz w:val="30"/>
        </w:rPr>
        <w:t> </w:t>
      </w:r>
      <w:r>
        <w:rPr>
          <w:b/>
          <w:color w:val="EE6C00"/>
          <w:sz w:val="30"/>
        </w:rPr>
        <w:t>Approx. Size:</w:t>
      </w:r>
      <w:r>
        <w:rPr>
          <w:b/>
          <w:color w:val="EE6C00"/>
          <w:spacing w:val="-8"/>
          <w:sz w:val="30"/>
        </w:rPr>
        <w:t> </w:t>
      </w:r>
      <w:r>
        <w:rPr>
          <w:b/>
          <w:color w:val="EE6C00"/>
          <w:sz w:val="30"/>
        </w:rPr>
        <w:t>my</w:t>
      </w:r>
      <w:r>
        <w:rPr>
          <w:b/>
          <w:color w:val="EE6C00"/>
          <w:spacing w:val="-8"/>
          <w:sz w:val="30"/>
        </w:rPr>
        <w:t> </w:t>
      </w:r>
      <w:r>
        <w:rPr>
          <w:b/>
          <w:color w:val="EE6C00"/>
          <w:sz w:val="30"/>
        </w:rPr>
        <w:t>section</w:t>
      </w:r>
      <w:r>
        <w:rPr>
          <w:b/>
          <w:color w:val="EE6C00"/>
          <w:spacing w:val="-8"/>
          <w:sz w:val="30"/>
        </w:rPr>
        <w:t> </w:t>
      </w:r>
      <w:r>
        <w:rPr>
          <w:b/>
          <w:color w:val="EE6C00"/>
          <w:sz w:val="30"/>
        </w:rPr>
        <w:t>10ft</w:t>
      </w:r>
      <w:r>
        <w:rPr>
          <w:b/>
          <w:color w:val="EE6C00"/>
          <w:spacing w:val="-8"/>
          <w:sz w:val="30"/>
        </w:rPr>
        <w:t> </w:t>
      </w:r>
      <w:r>
        <w:rPr>
          <w:b/>
          <w:color w:val="EE6C00"/>
          <w:sz w:val="30"/>
        </w:rPr>
        <w:t>x</w:t>
      </w:r>
      <w:r>
        <w:rPr>
          <w:b/>
          <w:color w:val="EE6C00"/>
          <w:spacing w:val="-8"/>
          <w:sz w:val="30"/>
        </w:rPr>
        <w:t> </w:t>
      </w:r>
      <w:r>
        <w:rPr>
          <w:b/>
          <w:color w:val="EE6C00"/>
          <w:sz w:val="30"/>
        </w:rPr>
        <w:t>45ft</w:t>
      </w:r>
      <w:r>
        <w:rPr>
          <w:b/>
          <w:color w:val="EE6C00"/>
          <w:spacing w:val="40"/>
          <w:sz w:val="30"/>
        </w:rPr>
        <w:t> </w:t>
      </w:r>
      <w:r>
        <w:rPr>
          <w:b/>
          <w:color w:val="EE6C00"/>
          <w:sz w:val="30"/>
        </w:rPr>
        <w:t>Savannah, </w:t>
      </w:r>
      <w:r>
        <w:rPr>
          <w:b/>
          <w:color w:val="EE6C00"/>
          <w:spacing w:val="-6"/>
          <w:sz w:val="30"/>
        </w:rPr>
        <w:t>GA</w:t>
      </w:r>
    </w:p>
    <w:p>
      <w:pPr>
        <w:spacing w:line="308" w:lineRule="exact" w:before="0"/>
        <w:ind w:left="145" w:right="0" w:firstLine="0"/>
        <w:jc w:val="left"/>
        <w:rPr>
          <w:b/>
          <w:sz w:val="30"/>
        </w:rPr>
      </w:pPr>
      <w:r>
        <w:rPr/>
        <w:drawing>
          <wp:anchor distT="0" distB="0" distL="0" distR="0" allowOverlap="1" layoutInCell="1" locked="0" behindDoc="0" simplePos="0" relativeHeight="15751680">
            <wp:simplePos x="0" y="0"/>
            <wp:positionH relativeFrom="page">
              <wp:posOffset>0</wp:posOffset>
            </wp:positionH>
            <wp:positionV relativeFrom="paragraph">
              <wp:posOffset>337549</wp:posOffset>
            </wp:positionV>
            <wp:extent cx="9143974" cy="2389396"/>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9143974" cy="2389396"/>
                    </a:xfrm>
                    <a:prstGeom prst="rect">
                      <a:avLst/>
                    </a:prstGeom>
                  </pic:spPr>
                </pic:pic>
              </a:graphicData>
            </a:graphic>
          </wp:anchor>
        </w:drawing>
      </w:r>
      <w:r>
        <w:rPr>
          <w:b/>
          <w:color w:val="EE6C00"/>
          <w:spacing w:val="-4"/>
          <w:sz w:val="30"/>
        </w:rPr>
        <w:t>2012</w:t>
      </w:r>
    </w:p>
    <w:p>
      <w:pPr>
        <w:pStyle w:val="Heading1"/>
      </w:pPr>
      <w:r>
        <w:rPr>
          <w:b w:val="0"/>
        </w:rPr>
        <w:br w:type="column"/>
      </w:r>
      <w:r>
        <w:rPr>
          <w:color w:val="EE6C00"/>
          <w:w w:val="80"/>
        </w:rPr>
        <w:t>Group</w:t>
      </w:r>
      <w:r>
        <w:rPr>
          <w:color w:val="EE6C00"/>
          <w:spacing w:val="2"/>
        </w:rPr>
        <w:t> </w:t>
      </w:r>
      <w:r>
        <w:rPr>
          <w:color w:val="EE6C00"/>
          <w:spacing w:val="-2"/>
          <w:w w:val="85"/>
        </w:rPr>
        <w:t>Experience</w:t>
      </w:r>
    </w:p>
    <w:p>
      <w:pPr>
        <w:spacing w:after="0"/>
        <w:sectPr>
          <w:pgSz w:w="14400" w:h="8100" w:orient="landscape"/>
          <w:pgMar w:top="80" w:bottom="280" w:left="0" w:right="0"/>
          <w:cols w:num="2" w:equalWidth="0">
            <w:col w:w="5676" w:space="4817"/>
            <w:col w:w="3907"/>
          </w:cols>
        </w:sectPr>
      </w:pPr>
    </w:p>
    <w:p>
      <w:pPr>
        <w:pStyle w:val="BodyText"/>
        <w:rPr>
          <w:rFonts w:ascii="Calibri"/>
          <w:b/>
          <w:sz w:val="20"/>
        </w:rPr>
      </w:pPr>
    </w:p>
    <w:p>
      <w:pPr>
        <w:pStyle w:val="BodyText"/>
        <w:rPr>
          <w:rFonts w:ascii="Calibri"/>
          <w:b/>
          <w:sz w:val="28"/>
        </w:rPr>
      </w:pPr>
    </w:p>
    <w:p>
      <w:pPr>
        <w:pStyle w:val="BodyText"/>
        <w:ind w:left="145"/>
        <w:rPr>
          <w:rFonts w:ascii="Calibri"/>
          <w:sz w:val="20"/>
        </w:rPr>
      </w:pPr>
      <w:r>
        <w:rPr>
          <w:rFonts w:ascii="Calibri"/>
          <w:sz w:val="20"/>
        </w:rPr>
        <w:pict>
          <v:group style="width:68.5pt;height:38.85pt;mso-position-horizontal-relative:char;mso-position-vertical-relative:line" id="docshapegroup80" coordorigin="0,0" coordsize="1370,777">
            <v:shape style="position:absolute;left:0;top:0;width:1370;height:777" type="#_x0000_t202" id="docshape81" filled="false" stroked="false">
              <v:textbox inset="0,0,0,0">
                <w:txbxContent>
                  <w:p>
                    <w:pPr>
                      <w:spacing w:before="39"/>
                      <w:ind w:left="0" w:right="0" w:firstLine="0"/>
                      <w:jc w:val="left"/>
                      <w:rPr>
                        <w:rFonts w:ascii="Calibri" w:hAnsi="Calibri"/>
                        <w:b/>
                        <w:sz w:val="60"/>
                      </w:rPr>
                    </w:pPr>
                    <w:r>
                      <w:rPr>
                        <w:rFonts w:ascii="Calibri" w:hAnsi="Calibri"/>
                        <w:b/>
                        <w:color w:val="EE6C00"/>
                        <w:spacing w:val="-2"/>
                        <w:w w:val="90"/>
                        <w:sz w:val="60"/>
                      </w:rPr>
                      <w:t>8’x60’</w:t>
                    </w:r>
                  </w:p>
                </w:txbxContent>
              </v:textbox>
              <w10:wrap type="none"/>
            </v:shape>
          </v:group>
        </w:pict>
      </w:r>
      <w:r>
        <w:rPr>
          <w:rFonts w:ascii="Calibri"/>
          <w:sz w:val="20"/>
        </w:rPr>
      </w:r>
    </w:p>
    <w:p>
      <w:pPr>
        <w:spacing w:after="0"/>
        <w:rPr>
          <w:rFonts w:ascii="Calibri"/>
          <w:sz w:val="20"/>
        </w:rPr>
        <w:sectPr>
          <w:type w:val="continuous"/>
          <w:pgSz w:w="14400" w:h="8100" w:orient="landscape"/>
          <w:pgMar w:top="1360" w:bottom="280" w:left="0" w:right="0"/>
        </w:sectPr>
      </w:pPr>
    </w:p>
    <w:p>
      <w:pPr>
        <w:pStyle w:val="BodyText"/>
        <w:ind w:left="240"/>
        <w:rPr>
          <w:rFonts w:ascii="Calibri"/>
          <w:sz w:val="20"/>
        </w:rPr>
      </w:pPr>
      <w:r>
        <w:rPr>
          <w:rFonts w:ascii="Calibri"/>
          <w:sz w:val="20"/>
        </w:rPr>
        <w:drawing>
          <wp:inline distT="0" distB="0" distL="0" distR="0">
            <wp:extent cx="6678466" cy="3440429"/>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6678466" cy="3440429"/>
                    </a:xfrm>
                    <a:prstGeom prst="rect">
                      <a:avLst/>
                    </a:prstGeom>
                  </pic:spPr>
                </pic:pic>
              </a:graphicData>
            </a:graphic>
          </wp:inline>
        </w:drawing>
      </w:r>
      <w:r>
        <w:rPr>
          <w:rFonts w:ascii="Calibri"/>
          <w:sz w:val="20"/>
        </w:rPr>
      </w:r>
    </w:p>
    <w:p>
      <w:pPr>
        <w:spacing w:line="249" w:lineRule="auto" w:before="72"/>
        <w:ind w:left="6616" w:right="1584" w:firstLine="0"/>
        <w:jc w:val="left"/>
        <w:rPr>
          <w:b/>
          <w:sz w:val="32"/>
        </w:rPr>
      </w:pPr>
      <w:r>
        <w:rPr>
          <w:b/>
          <w:color w:val="EE6C00"/>
          <w:sz w:val="32"/>
        </w:rPr>
        <w:t>Hurley</w:t>
      </w:r>
      <w:r>
        <w:rPr>
          <w:b/>
          <w:color w:val="EE6C00"/>
          <w:spacing w:val="-9"/>
          <w:sz w:val="32"/>
        </w:rPr>
        <w:t> </w:t>
      </w:r>
      <w:r>
        <w:rPr>
          <w:b/>
          <w:color w:val="EE6C00"/>
          <w:sz w:val="32"/>
        </w:rPr>
        <w:t>Wall</w:t>
      </w:r>
      <w:r>
        <w:rPr>
          <w:b/>
          <w:color w:val="EE6C00"/>
          <w:spacing w:val="-9"/>
          <w:sz w:val="32"/>
        </w:rPr>
        <w:t> </w:t>
      </w:r>
      <w:r>
        <w:rPr>
          <w:b/>
          <w:color w:val="EE6C00"/>
          <w:sz w:val="32"/>
        </w:rPr>
        <w:t>at</w:t>
      </w:r>
      <w:r>
        <w:rPr>
          <w:b/>
          <w:color w:val="EE6C00"/>
          <w:spacing w:val="-9"/>
          <w:sz w:val="32"/>
        </w:rPr>
        <w:t> </w:t>
      </w:r>
      <w:r>
        <w:rPr>
          <w:b/>
          <w:color w:val="EE6C00"/>
          <w:sz w:val="32"/>
        </w:rPr>
        <w:t>Ron</w:t>
      </w:r>
      <w:r>
        <w:rPr>
          <w:b/>
          <w:color w:val="EE6C00"/>
          <w:spacing w:val="-9"/>
          <w:sz w:val="32"/>
        </w:rPr>
        <w:t> </w:t>
      </w:r>
      <w:r>
        <w:rPr>
          <w:b/>
          <w:color w:val="EE6C00"/>
          <w:sz w:val="32"/>
        </w:rPr>
        <w:t>Jon</w:t>
      </w:r>
      <w:r>
        <w:rPr>
          <w:b/>
          <w:color w:val="EE6C00"/>
          <w:spacing w:val="-9"/>
          <w:sz w:val="32"/>
        </w:rPr>
        <w:t> </w:t>
      </w:r>
      <w:r>
        <w:rPr>
          <w:b/>
          <w:color w:val="EE6C00"/>
          <w:sz w:val="32"/>
        </w:rPr>
        <w:t>Festival</w:t>
      </w:r>
      <w:r>
        <w:rPr>
          <w:b/>
          <w:color w:val="EE6C00"/>
          <w:spacing w:val="-9"/>
          <w:sz w:val="32"/>
        </w:rPr>
        <w:t> </w:t>
      </w:r>
      <w:r>
        <w:rPr>
          <w:b/>
          <w:color w:val="EE6C00"/>
          <w:sz w:val="32"/>
        </w:rPr>
        <w:t>-</w:t>
      </w:r>
      <w:r>
        <w:rPr>
          <w:b/>
          <w:color w:val="EE6C00"/>
          <w:spacing w:val="-20"/>
          <w:sz w:val="32"/>
        </w:rPr>
        <w:t> </w:t>
      </w:r>
      <w:r>
        <w:rPr>
          <w:b/>
          <w:color w:val="EE6C00"/>
          <w:sz w:val="32"/>
        </w:rPr>
        <w:t>Adolfo H Alvarado</w:t>
      </w:r>
    </w:p>
    <w:p>
      <w:pPr>
        <w:spacing w:line="256" w:lineRule="auto" w:before="11"/>
        <w:ind w:left="6616" w:right="3598" w:firstLine="0"/>
        <w:jc w:val="left"/>
        <w:rPr>
          <w:b/>
          <w:sz w:val="32"/>
        </w:rPr>
      </w:pPr>
      <w:r>
        <w:rPr>
          <w:b/>
          <w:color w:val="EE6C00"/>
          <w:sz w:val="32"/>
        </w:rPr>
        <w:t>Approx.</w:t>
      </w:r>
      <w:r>
        <w:rPr>
          <w:b/>
          <w:color w:val="EE6C00"/>
          <w:spacing w:val="-11"/>
          <w:sz w:val="32"/>
        </w:rPr>
        <w:t> </w:t>
      </w:r>
      <w:r>
        <w:rPr>
          <w:b/>
          <w:color w:val="EE6C00"/>
          <w:sz w:val="32"/>
        </w:rPr>
        <w:t>Size:</w:t>
      </w:r>
      <w:r>
        <w:rPr>
          <w:b/>
          <w:color w:val="EE6C00"/>
          <w:spacing w:val="-11"/>
          <w:sz w:val="32"/>
        </w:rPr>
        <w:t> </w:t>
      </w:r>
      <w:r>
        <w:rPr>
          <w:b/>
          <w:color w:val="EE6C00"/>
          <w:sz w:val="32"/>
        </w:rPr>
        <w:t>8ft</w:t>
      </w:r>
      <w:r>
        <w:rPr>
          <w:b/>
          <w:color w:val="EE6C00"/>
          <w:spacing w:val="-11"/>
          <w:sz w:val="32"/>
        </w:rPr>
        <w:t> </w:t>
      </w:r>
      <w:r>
        <w:rPr>
          <w:b/>
          <w:color w:val="EE6C00"/>
          <w:sz w:val="32"/>
        </w:rPr>
        <w:t>x</w:t>
      </w:r>
      <w:r>
        <w:rPr>
          <w:b/>
          <w:color w:val="EE6C00"/>
          <w:spacing w:val="-11"/>
          <w:sz w:val="32"/>
        </w:rPr>
        <w:t> </w:t>
      </w:r>
      <w:r>
        <w:rPr>
          <w:b/>
          <w:color w:val="EE6C00"/>
          <w:sz w:val="32"/>
        </w:rPr>
        <w:t>16ft Coco Beach, FL</w:t>
      </w:r>
    </w:p>
    <w:p>
      <w:pPr>
        <w:spacing w:after="0" w:line="256" w:lineRule="auto"/>
        <w:jc w:val="left"/>
        <w:rPr>
          <w:sz w:val="32"/>
        </w:rPr>
        <w:sectPr>
          <w:pgSz w:w="14400" w:h="8100" w:orient="landscape"/>
          <w:pgMar w:top="180" w:bottom="280" w:left="0" w:right="0"/>
        </w:sectPr>
      </w:pPr>
    </w:p>
    <w:p>
      <w:pPr>
        <w:pStyle w:val="BodyText"/>
        <w:rPr>
          <w:b/>
          <w:sz w:val="20"/>
        </w:rPr>
      </w:pPr>
    </w:p>
    <w:p>
      <w:pPr>
        <w:pStyle w:val="BodyText"/>
        <w:spacing w:before="5"/>
        <w:rPr>
          <w:b/>
          <w:sz w:val="27"/>
        </w:rPr>
      </w:pPr>
    </w:p>
    <w:p>
      <w:pPr>
        <w:spacing w:after="0"/>
        <w:rPr>
          <w:sz w:val="27"/>
        </w:rPr>
        <w:sectPr>
          <w:pgSz w:w="14400" w:h="8100" w:orient="landscape"/>
          <w:pgMar w:top="720" w:bottom="280" w:left="0" w:right="0"/>
        </w:sectPr>
      </w:pPr>
    </w:p>
    <w:p>
      <w:pPr>
        <w:pStyle w:val="Heading1"/>
        <w:spacing w:before="232"/>
        <w:ind w:left="417"/>
      </w:pPr>
      <w:r>
        <w:rPr/>
        <w:drawing>
          <wp:anchor distT="0" distB="0" distL="0" distR="0" allowOverlap="1" layoutInCell="1" locked="0" behindDoc="0" simplePos="0" relativeHeight="15752192">
            <wp:simplePos x="0" y="0"/>
            <wp:positionH relativeFrom="page">
              <wp:posOffset>7049</wp:posOffset>
            </wp:positionH>
            <wp:positionV relativeFrom="paragraph">
              <wp:posOffset>651688</wp:posOffset>
            </wp:positionV>
            <wp:extent cx="9136949" cy="1557618"/>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9136949" cy="1557618"/>
                    </a:xfrm>
                    <a:prstGeom prst="rect">
                      <a:avLst/>
                    </a:prstGeom>
                  </pic:spPr>
                </pic:pic>
              </a:graphicData>
            </a:graphic>
          </wp:anchor>
        </w:drawing>
      </w:r>
      <w:r>
        <w:rPr>
          <w:color w:val="EE6C00"/>
          <w:spacing w:val="-2"/>
          <w:w w:val="85"/>
        </w:rPr>
        <w:t>MURAL</w:t>
      </w:r>
      <w:r>
        <w:rPr>
          <w:color w:val="EE6C00"/>
          <w:spacing w:val="-19"/>
          <w:w w:val="85"/>
        </w:rPr>
        <w:t> </w:t>
      </w:r>
      <w:r>
        <w:rPr>
          <w:color w:val="EE6C00"/>
          <w:spacing w:val="-2"/>
          <w:w w:val="85"/>
        </w:rPr>
        <w:t>3:</w:t>
      </w:r>
      <w:r>
        <w:rPr>
          <w:color w:val="EE6C00"/>
          <w:spacing w:val="-3"/>
          <w:w w:val="85"/>
        </w:rPr>
        <w:t> </w:t>
      </w:r>
      <w:r>
        <w:rPr>
          <w:color w:val="EE6C00"/>
          <w:spacing w:val="-2"/>
          <w:w w:val="85"/>
        </w:rPr>
        <w:t>Hebermehl</w:t>
      </w:r>
      <w:r>
        <w:rPr>
          <w:color w:val="EE6C00"/>
          <w:spacing w:val="-5"/>
          <w:w w:val="85"/>
        </w:rPr>
        <w:t> </w:t>
      </w:r>
      <w:r>
        <w:rPr>
          <w:color w:val="EE6C00"/>
          <w:spacing w:val="-2"/>
          <w:w w:val="85"/>
        </w:rPr>
        <w:t>Group</w:t>
      </w:r>
    </w:p>
    <w:p>
      <w:pPr>
        <w:spacing w:line="249" w:lineRule="auto" w:before="99"/>
        <w:ind w:left="417" w:right="0" w:firstLine="0"/>
        <w:jc w:val="left"/>
        <w:rPr>
          <w:b/>
          <w:sz w:val="28"/>
        </w:rPr>
      </w:pPr>
      <w:r>
        <w:rPr/>
        <w:br w:type="column"/>
      </w:r>
      <w:r>
        <w:rPr>
          <w:b/>
          <w:w w:val="95"/>
          <w:sz w:val="28"/>
        </w:rPr>
        <w:t>ARTISTS: </w:t>
      </w:r>
      <w:r>
        <w:rPr>
          <w:b/>
          <w:color w:val="202000"/>
          <w:w w:val="95"/>
          <w:sz w:val="26"/>
        </w:rPr>
        <w:t>Matthew </w:t>
      </w:r>
      <w:r>
        <w:rPr>
          <w:b/>
          <w:color w:val="3E3E00"/>
          <w:w w:val="95"/>
          <w:sz w:val="28"/>
        </w:rPr>
        <w:t>Hebermehl, </w:t>
      </w:r>
      <w:r>
        <w:rPr>
          <w:b/>
          <w:color w:val="1B1B00"/>
          <w:w w:val="95"/>
          <w:sz w:val="28"/>
        </w:rPr>
        <w:t>katherine </w:t>
      </w:r>
      <w:r>
        <w:rPr>
          <w:b/>
          <w:color w:val="1E1E00"/>
          <w:w w:val="95"/>
          <w:sz w:val="28"/>
        </w:rPr>
        <w:t>sandoz</w:t>
      </w:r>
      <w:r>
        <w:rPr>
          <w:b/>
          <w:color w:val="1E1E00"/>
          <w:w w:val="95"/>
          <w:sz w:val="32"/>
        </w:rPr>
        <w:t>, </w:t>
      </w:r>
      <w:r>
        <w:rPr>
          <w:b/>
          <w:color w:val="252500"/>
          <w:sz w:val="28"/>
        </w:rPr>
        <w:t>Jamie </w:t>
      </w:r>
      <w:r>
        <w:rPr>
          <w:b/>
          <w:color w:val="212100"/>
          <w:sz w:val="28"/>
        </w:rPr>
        <w:t>Bourgeois, </w:t>
      </w:r>
      <w:r>
        <w:rPr>
          <w:b/>
          <w:color w:val="242400"/>
          <w:sz w:val="28"/>
        </w:rPr>
        <w:t>Troy </w:t>
      </w:r>
      <w:r>
        <w:rPr>
          <w:b/>
          <w:color w:val="202000"/>
          <w:sz w:val="28"/>
        </w:rPr>
        <w:t>Wandzel</w:t>
      </w:r>
    </w:p>
    <w:p>
      <w:pPr>
        <w:spacing w:after="0" w:line="249" w:lineRule="auto"/>
        <w:jc w:val="left"/>
        <w:rPr>
          <w:sz w:val="28"/>
        </w:rPr>
        <w:sectPr>
          <w:type w:val="continuous"/>
          <w:pgSz w:w="14400" w:h="8100" w:orient="landscape"/>
          <w:pgMar w:top="1360" w:bottom="280" w:left="0" w:right="0"/>
          <w:cols w:num="2" w:equalWidth="0">
            <w:col w:w="6402" w:space="745"/>
            <w:col w:w="7253"/>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9"/>
        </w:rPr>
      </w:pPr>
    </w:p>
    <w:p>
      <w:pPr>
        <w:pStyle w:val="BodyText"/>
        <w:spacing w:line="283" w:lineRule="auto" w:before="92"/>
        <w:ind w:left="635" w:right="686"/>
        <w:rPr>
          <w:i/>
          <w:sz w:val="26"/>
        </w:rPr>
      </w:pPr>
      <w:r>
        <w:rPr>
          <w:i/>
          <w:color w:val="292900"/>
        </w:rPr>
        <w:t>W</w:t>
      </w:r>
      <w:r>
        <w:rPr>
          <w:color w:val="292900"/>
        </w:rPr>
        <w:t>e propose </w:t>
      </w:r>
      <w:r>
        <w:rPr>
          <w:color w:val="262600"/>
        </w:rPr>
        <w:t>an </w:t>
      </w:r>
      <w:r>
        <w:rPr>
          <w:color w:val="2F2F00"/>
        </w:rPr>
        <w:t>artwork </w:t>
      </w:r>
      <w:r>
        <w:rPr>
          <w:color w:val="2A2A00"/>
        </w:rPr>
        <w:t>that </w:t>
      </w:r>
      <w:r>
        <w:rPr>
          <w:color w:val="212100"/>
        </w:rPr>
        <w:t>consists </w:t>
      </w:r>
      <w:r>
        <w:rPr>
          <w:color w:val="222200"/>
        </w:rPr>
        <w:t>of </w:t>
      </w:r>
      <w:r>
        <w:rPr>
          <w:color w:val="262600"/>
        </w:rPr>
        <w:t>flowing </w:t>
      </w:r>
      <w:r>
        <w:rPr>
          <w:color w:val="272700"/>
        </w:rPr>
        <w:t>gestural </w:t>
      </w:r>
      <w:r>
        <w:rPr>
          <w:color w:val="222200"/>
        </w:rPr>
        <w:t>lines </w:t>
      </w:r>
      <w:r>
        <w:rPr>
          <w:color w:val="242400"/>
        </w:rPr>
        <w:t>or </w:t>
      </w:r>
      <w:r>
        <w:rPr>
          <w:color w:val="DBDB00"/>
        </w:rPr>
        <w:t>"</w:t>
      </w:r>
      <w:r>
        <w:rPr>
          <w:color w:val="2C2C00"/>
        </w:rPr>
        <w:t>paths</w:t>
      </w:r>
      <w:r>
        <w:rPr>
          <w:color w:val="F4F400"/>
        </w:rPr>
        <w:t>” </w:t>
      </w:r>
      <w:r>
        <w:rPr>
          <w:color w:val="3C3C00"/>
        </w:rPr>
        <w:t>that </w:t>
      </w:r>
      <w:r>
        <w:rPr>
          <w:color w:val="2C2C00"/>
        </w:rPr>
        <w:t>connect </w:t>
      </w:r>
      <w:r>
        <w:rPr>
          <w:color w:val="363600"/>
        </w:rPr>
        <w:t>figures </w:t>
      </w:r>
      <w:r>
        <w:rPr>
          <w:color w:val="1F1F00"/>
        </w:rPr>
        <w:t>and </w:t>
      </w:r>
      <w:r>
        <w:rPr>
          <w:color w:val="1E1E00"/>
        </w:rPr>
        <w:t>flora </w:t>
      </w:r>
      <w:r>
        <w:rPr>
          <w:color w:val="212100"/>
        </w:rPr>
        <w:t>into </w:t>
      </w:r>
      <w:r>
        <w:rPr>
          <w:color w:val="1B1B00"/>
        </w:rPr>
        <w:t>one </w:t>
      </w:r>
      <w:r>
        <w:rPr>
          <w:color w:val="232300"/>
        </w:rPr>
        <w:t>body</w:t>
      </w:r>
      <w:r>
        <w:rPr>
          <w:color w:val="FCFC00"/>
        </w:rPr>
        <w:t>, </w:t>
      </w:r>
      <w:r>
        <w:rPr>
          <w:color w:val="1A1A00"/>
        </w:rPr>
        <w:t>threading </w:t>
      </w:r>
      <w:r>
        <w:rPr>
          <w:color w:val="171700"/>
        </w:rPr>
        <w:t>a </w:t>
      </w:r>
      <w:r>
        <w:rPr>
          <w:color w:val="1B1B00"/>
        </w:rPr>
        <w:t>thorough </w:t>
      </w:r>
      <w:r>
        <w:rPr>
          <w:color w:val="1C1C00"/>
        </w:rPr>
        <w:t>fare </w:t>
      </w:r>
      <w:r>
        <w:rPr>
          <w:color w:val="191900"/>
        </w:rPr>
        <w:t>to </w:t>
      </w:r>
      <w:r>
        <w:rPr>
          <w:color w:val="1B1B00"/>
        </w:rPr>
        <w:t>our collective </w:t>
      </w:r>
      <w:r>
        <w:rPr>
          <w:color w:val="1A1A00"/>
        </w:rPr>
        <w:t>past</w:t>
      </w:r>
      <w:r>
        <w:rPr>
          <w:color w:val="F0F000"/>
        </w:rPr>
        <w:t>, </w:t>
      </w:r>
      <w:r>
        <w:rPr>
          <w:color w:val="1C1C00"/>
        </w:rPr>
        <w:t>present </w:t>
      </w:r>
      <w:r>
        <w:rPr>
          <w:color w:val="232300"/>
        </w:rPr>
        <w:t>and </w:t>
      </w:r>
      <w:r>
        <w:rPr>
          <w:color w:val="222200"/>
        </w:rPr>
        <w:t>future</w:t>
      </w:r>
      <w:r>
        <w:rPr>
          <w:color w:val="F4F400"/>
        </w:rPr>
        <w:t>. </w:t>
      </w:r>
      <w:r>
        <w:rPr>
          <w:color w:val="202000"/>
        </w:rPr>
        <w:t>Visitors </w:t>
      </w:r>
      <w:r>
        <w:rPr>
          <w:color w:val="1C1C00"/>
        </w:rPr>
        <w:t>and </w:t>
      </w:r>
      <w:r>
        <w:rPr>
          <w:color w:val="1B1B00"/>
        </w:rPr>
        <w:t>art </w:t>
      </w:r>
      <w:r>
        <w:rPr>
          <w:color w:val="1F1F00"/>
        </w:rPr>
        <w:t>enthusiasts </w:t>
      </w:r>
      <w:r>
        <w:rPr>
          <w:color w:val="1A1A00"/>
        </w:rPr>
        <w:t>alike </w:t>
      </w:r>
      <w:r>
        <w:rPr>
          <w:color w:val="212100"/>
        </w:rPr>
        <w:t>will </w:t>
      </w:r>
      <w:r>
        <w:rPr>
          <w:color w:val="181800"/>
        </w:rPr>
        <w:t>share </w:t>
      </w:r>
      <w:r>
        <w:rPr>
          <w:color w:val="212100"/>
        </w:rPr>
        <w:t>the </w:t>
      </w:r>
      <w:r>
        <w:rPr>
          <w:color w:val="1E1E00"/>
        </w:rPr>
        <w:t>experience</w:t>
      </w:r>
      <w:r>
        <w:rPr>
          <w:color w:val="1E1E00"/>
          <w:spacing w:val="-2"/>
        </w:rPr>
        <w:t> </w:t>
      </w:r>
      <w:r>
        <w:rPr>
          <w:color w:val="1A1A00"/>
        </w:rPr>
        <w:t>of</w:t>
      </w:r>
      <w:r>
        <w:rPr>
          <w:color w:val="1A1A00"/>
          <w:spacing w:val="-2"/>
        </w:rPr>
        <w:t> </w:t>
      </w:r>
      <w:r>
        <w:rPr>
          <w:color w:val="191900"/>
        </w:rPr>
        <w:t>seeing</w:t>
      </w:r>
      <w:r>
        <w:rPr>
          <w:color w:val="191900"/>
          <w:spacing w:val="-2"/>
        </w:rPr>
        <w:t> </w:t>
      </w:r>
      <w:r>
        <w:rPr>
          <w:color w:val="1C1C00"/>
        </w:rPr>
        <w:t>themselves </w:t>
      </w:r>
      <w:r>
        <w:rPr>
          <w:color w:val="171700"/>
        </w:rPr>
        <w:t>in</w:t>
      </w:r>
      <w:r>
        <w:rPr>
          <w:color w:val="171700"/>
          <w:spacing w:val="-2"/>
        </w:rPr>
        <w:t> </w:t>
      </w:r>
      <w:r>
        <w:rPr>
          <w:color w:val="1C1C00"/>
        </w:rPr>
        <w:t>the</w:t>
      </w:r>
      <w:r>
        <w:rPr>
          <w:color w:val="1C1C00"/>
          <w:spacing w:val="-2"/>
        </w:rPr>
        <w:t> </w:t>
      </w:r>
      <w:r>
        <w:rPr>
          <w:color w:val="1B1B00"/>
        </w:rPr>
        <w:t>works</w:t>
      </w:r>
      <w:r>
        <w:rPr>
          <w:color w:val="1B1B00"/>
          <w:spacing w:val="-2"/>
        </w:rPr>
        <w:t> </w:t>
      </w:r>
      <w:r>
        <w:rPr>
          <w:color w:val="1A1A00"/>
        </w:rPr>
        <w:t>as</w:t>
      </w:r>
      <w:r>
        <w:rPr>
          <w:color w:val="1A1A00"/>
          <w:spacing w:val="-2"/>
        </w:rPr>
        <w:t> </w:t>
      </w:r>
      <w:r>
        <w:rPr>
          <w:color w:val="1E1E00"/>
        </w:rPr>
        <w:t>well</w:t>
      </w:r>
      <w:r>
        <w:rPr>
          <w:color w:val="1E1E00"/>
          <w:spacing w:val="-2"/>
        </w:rPr>
        <w:t> </w:t>
      </w:r>
      <w:r>
        <w:rPr>
          <w:color w:val="1A1A00"/>
        </w:rPr>
        <w:t>as</w:t>
      </w:r>
      <w:r>
        <w:rPr>
          <w:color w:val="1A1A00"/>
          <w:spacing w:val="-2"/>
        </w:rPr>
        <w:t> </w:t>
      </w:r>
      <w:r>
        <w:rPr>
          <w:color w:val="202000"/>
        </w:rPr>
        <w:t>marveling</w:t>
      </w:r>
      <w:r>
        <w:rPr>
          <w:color w:val="202000"/>
          <w:spacing w:val="-2"/>
        </w:rPr>
        <w:t> </w:t>
      </w:r>
      <w:r>
        <w:rPr>
          <w:color w:val="1A1A00"/>
        </w:rPr>
        <w:t>in</w:t>
      </w:r>
      <w:r>
        <w:rPr>
          <w:color w:val="1A1A00"/>
          <w:spacing w:val="-2"/>
        </w:rPr>
        <w:t> </w:t>
      </w:r>
      <w:r>
        <w:rPr>
          <w:color w:val="262600"/>
        </w:rPr>
        <w:t>the</w:t>
      </w:r>
      <w:r>
        <w:rPr>
          <w:color w:val="262600"/>
          <w:spacing w:val="-2"/>
        </w:rPr>
        <w:t> </w:t>
      </w:r>
      <w:r>
        <w:rPr>
          <w:color w:val="1E1E00"/>
        </w:rPr>
        <w:t>color</w:t>
      </w:r>
      <w:r>
        <w:rPr>
          <w:color w:val="1E1E00"/>
          <w:spacing w:val="-2"/>
        </w:rPr>
        <w:t> </w:t>
      </w:r>
      <w:r>
        <w:rPr>
          <w:color w:val="292900"/>
        </w:rPr>
        <w:t>ways</w:t>
      </w:r>
      <w:r>
        <w:rPr/>
        <w:t>,</w:t>
      </w:r>
      <w:r>
        <w:rPr>
          <w:spacing w:val="-2"/>
        </w:rPr>
        <w:t> </w:t>
      </w:r>
      <w:r>
        <w:rPr>
          <w:color w:val="282800"/>
        </w:rPr>
        <w:t>the</w:t>
      </w:r>
      <w:r>
        <w:rPr>
          <w:color w:val="282800"/>
          <w:spacing w:val="-2"/>
        </w:rPr>
        <w:t> </w:t>
      </w:r>
      <w:r>
        <w:rPr>
          <w:color w:val="202000"/>
        </w:rPr>
        <w:t>formal </w:t>
      </w:r>
      <w:r>
        <w:rPr>
          <w:color w:val="232300"/>
        </w:rPr>
        <w:t>aspects</w:t>
      </w:r>
      <w:r>
        <w:rPr>
          <w:color w:val="232300"/>
          <w:spacing w:val="-2"/>
        </w:rPr>
        <w:t> </w:t>
      </w:r>
      <w:r>
        <w:rPr>
          <w:color w:val="343400"/>
        </w:rPr>
        <w:t>of</w:t>
      </w:r>
      <w:r>
        <w:rPr>
          <w:color w:val="343400"/>
          <w:spacing w:val="-2"/>
        </w:rPr>
        <w:t> </w:t>
      </w:r>
      <w:r>
        <w:rPr>
          <w:color w:val="1C1C00"/>
        </w:rPr>
        <w:t>the</w:t>
      </w:r>
      <w:r>
        <w:rPr>
          <w:color w:val="1C1C00"/>
          <w:spacing w:val="-2"/>
        </w:rPr>
        <w:t> </w:t>
      </w:r>
      <w:r>
        <w:rPr>
          <w:color w:val="212100"/>
        </w:rPr>
        <w:t>art</w:t>
      </w:r>
      <w:r>
        <w:rPr>
          <w:color w:val="212100"/>
          <w:spacing w:val="-2"/>
        </w:rPr>
        <w:t> </w:t>
      </w:r>
      <w:r>
        <w:rPr>
          <w:color w:val="252500"/>
        </w:rPr>
        <w:t>itself</w:t>
      </w:r>
      <w:r>
        <w:rPr>
          <w:color w:val="252500"/>
          <w:spacing w:val="-2"/>
        </w:rPr>
        <w:t> </w:t>
      </w:r>
      <w:r>
        <w:rPr>
          <w:color w:val="212100"/>
        </w:rPr>
        <w:t>and the </w:t>
      </w:r>
      <w:r>
        <w:rPr>
          <w:color w:val="1F1F00"/>
        </w:rPr>
        <w:t>flowing </w:t>
      </w:r>
      <w:r>
        <w:rPr>
          <w:color w:val="1B1B00"/>
        </w:rPr>
        <w:t>sh</w:t>
      </w:r>
      <w:r>
        <w:rPr>
          <w:rFonts w:ascii="Courier New" w:hAnsi="Courier New"/>
          <w:color w:val="1B1B00"/>
        </w:rPr>
        <w:t>a</w:t>
      </w:r>
      <w:r>
        <w:rPr>
          <w:color w:val="1B1B00"/>
        </w:rPr>
        <w:t>pes </w:t>
      </w:r>
      <w:r>
        <w:rPr>
          <w:color w:val="1C1C00"/>
        </w:rPr>
        <w:t>and interconnected </w:t>
      </w:r>
      <w:r>
        <w:rPr>
          <w:color w:val="181800"/>
        </w:rPr>
        <w:t>lines</w:t>
      </w:r>
      <w:r>
        <w:rPr/>
        <w:t>. </w:t>
      </w:r>
      <w:r>
        <w:rPr>
          <w:color w:val="1B1B00"/>
        </w:rPr>
        <w:t>This </w:t>
      </w:r>
      <w:r>
        <w:rPr>
          <w:color w:val="1F1F00"/>
        </w:rPr>
        <w:t>work </w:t>
      </w:r>
      <w:r>
        <w:rPr>
          <w:color w:val="161600"/>
        </w:rPr>
        <w:t>is </w:t>
      </w:r>
      <w:r>
        <w:rPr>
          <w:color w:val="1E1E00"/>
        </w:rPr>
        <w:t>designed to </w:t>
      </w:r>
      <w:r>
        <w:rPr>
          <w:color w:val="1C1C00"/>
        </w:rPr>
        <w:t>create </w:t>
      </w:r>
      <w:r>
        <w:rPr>
          <w:color w:val="202000"/>
        </w:rPr>
        <w:t>an </w:t>
      </w:r>
      <w:r>
        <w:rPr>
          <w:color w:val="191900"/>
        </w:rPr>
        <w:t>endless </w:t>
      </w:r>
      <w:r>
        <w:rPr>
          <w:color w:val="1B1B00"/>
          <w:sz w:val="26"/>
        </w:rPr>
        <w:t>number of </w:t>
      </w:r>
      <w:r>
        <w:rPr>
          <w:color w:val="202000"/>
          <w:sz w:val="26"/>
        </w:rPr>
        <w:t>paths </w:t>
      </w:r>
      <w:r>
        <w:rPr>
          <w:color w:val="222200"/>
          <w:sz w:val="26"/>
        </w:rPr>
        <w:t>within </w:t>
      </w:r>
      <w:r>
        <w:rPr>
          <w:color w:val="202000"/>
          <w:sz w:val="26"/>
        </w:rPr>
        <w:t>the </w:t>
      </w:r>
      <w:r>
        <w:rPr>
          <w:color w:val="212100"/>
          <w:spacing w:val="-2"/>
          <w:sz w:val="26"/>
        </w:rPr>
        <w:t>pathwa</w:t>
      </w:r>
      <w:r>
        <w:rPr>
          <w:i/>
          <w:color w:val="212100"/>
          <w:spacing w:val="-2"/>
          <w:sz w:val="26"/>
        </w:rPr>
        <w:t>y</w:t>
      </w:r>
      <w:r>
        <w:rPr>
          <w:i/>
          <w:color w:val="A1A100"/>
          <w:spacing w:val="-2"/>
          <w:sz w:val="26"/>
        </w:rPr>
        <w:t>.</w:t>
      </w:r>
    </w:p>
    <w:p>
      <w:pPr>
        <w:spacing w:after="0" w:line="283" w:lineRule="auto"/>
        <w:rPr>
          <w:sz w:val="26"/>
        </w:rPr>
        <w:sectPr>
          <w:type w:val="continuous"/>
          <w:pgSz w:w="14400" w:h="8100" w:orient="landscape"/>
          <w:pgMar w:top="1360" w:bottom="280" w:left="0" w:right="0"/>
        </w:sectPr>
      </w:pPr>
    </w:p>
    <w:p>
      <w:pPr>
        <w:pStyle w:val="BodyText"/>
        <w:rPr>
          <w:i/>
          <w:sz w:val="20"/>
        </w:rPr>
      </w:pPr>
      <w:r>
        <w:rPr/>
        <w:pict>
          <v:group style="position:absolute;margin-left:0pt;margin-top:2.407290pt;width:720pt;height:401.15pt;mso-position-horizontal-relative:page;mso-position-vertical-relative:page;z-index:-16036864" id="docshapegroup82" coordorigin="0,48" coordsize="14400,8023">
            <v:shape style="position:absolute;left:312;top:48;width:3014;height:770" type="#_x0000_t75" id="docshape83" stroked="false">
              <v:imagedata r:id="rId14" o:title=""/>
            </v:shape>
            <v:shape style="position:absolute;left:0;top:279;width:14400;height:7793" type="#_x0000_t75" id="docshape84" stroked="false">
              <v:imagedata r:id="rId15" o:title=""/>
            </v:shape>
            <v:line style="position:absolute" from="308,1342" to="3691,1342" stroked="true" strokeweight="2.404975pt" strokecolor="#000000">
              <v:stroke dashstyle="solid"/>
            </v:line>
            <v:line style="position:absolute" from="7844,8052" to="9728,8052" stroked="true" strokeweight="1.442985pt" strokecolor="#000000">
              <v:stroke dashstyle="solid"/>
            </v:line>
            <v:line style="position:absolute" from="2053,2121" to="2694,2121" stroked="true" strokeweight="1.002073pt" strokecolor="#5d4f4b">
              <v:stroke dashstyle="solid"/>
            </v:line>
            <w10:wrap type="none"/>
          </v:group>
        </w:pict>
      </w:r>
    </w:p>
    <w:p>
      <w:pPr>
        <w:pStyle w:val="BodyText"/>
        <w:spacing w:before="5"/>
        <w:rPr>
          <w:i/>
          <w:sz w:val="18"/>
        </w:rPr>
      </w:pPr>
    </w:p>
    <w:p>
      <w:pPr>
        <w:spacing w:line="816" w:lineRule="exact" w:before="99"/>
        <w:ind w:left="274" w:right="0" w:firstLine="0"/>
        <w:jc w:val="left"/>
        <w:rPr>
          <w:rFonts w:ascii="Courier New" w:hAnsi="Courier New" w:cs="Courier New" w:eastAsia="Courier New"/>
          <w:b/>
          <w:bCs/>
          <w:sz w:val="46"/>
          <w:szCs w:val="46"/>
        </w:rPr>
      </w:pPr>
      <w:r>
        <w:rPr/>
        <w:pict>
          <v:shape style="position:absolute;margin-left:84.196609pt;margin-top:34.108608pt;width:6.4pt;height:17.25pt;mso-position-horizontal-relative:page;mso-position-vertical-relative:paragraph;z-index:-16036352" type="#_x0000_t202" id="docshape85" filled="false" stroked="false">
            <v:textbox inset="0,0,0,0">
              <w:txbxContent>
                <w:p>
                  <w:pPr>
                    <w:spacing w:line="344" w:lineRule="exact" w:before="0"/>
                    <w:ind w:left="0" w:right="0" w:firstLine="0"/>
                    <w:jc w:val="left"/>
                    <w:rPr>
                      <w:rFonts w:ascii="Times New Roman"/>
                      <w:sz w:val="31"/>
                    </w:rPr>
                  </w:pPr>
                  <w:r>
                    <w:rPr>
                      <w:rFonts w:ascii="Times New Roman"/>
                      <w:color w:val="5D4F4B"/>
                      <w:w w:val="123"/>
                      <w:sz w:val="31"/>
                    </w:rPr>
                    <w:t>-</w:t>
                  </w:r>
                </w:p>
              </w:txbxContent>
            </v:textbox>
            <w10:wrap type="none"/>
          </v:shape>
        </w:pict>
      </w:r>
      <w:r>
        <w:rPr>
          <w:rFonts w:ascii="Courier New" w:hAnsi="Courier New" w:cs="Courier New" w:eastAsia="Courier New"/>
          <w:b/>
          <w:bCs/>
          <w:color w:val="5D4F4B"/>
          <w:spacing w:val="-1"/>
          <w:w w:val="119"/>
          <w:sz w:val="46"/>
          <w:szCs w:val="46"/>
        </w:rPr>
        <w:t>11111</w:t>
      </w:r>
      <w:r>
        <w:rPr>
          <w:rFonts w:ascii="Courier New" w:hAnsi="Courier New" w:cs="Courier New" w:eastAsia="Courier New"/>
          <w:b/>
          <w:bCs/>
          <w:color w:val="5D4F4B"/>
          <w:spacing w:val="-262"/>
          <w:w w:val="119"/>
          <w:sz w:val="46"/>
          <w:szCs w:val="46"/>
        </w:rPr>
        <w:t>1</w:t>
      </w:r>
      <w:r>
        <w:rPr>
          <w:rFonts w:ascii="Microsoft Sans Serif" w:hAnsi="Microsoft Sans Serif" w:cs="Microsoft Sans Serif" w:eastAsia="Microsoft Sans Serif"/>
          <w:color w:val="8C7E72"/>
          <w:spacing w:val="-207"/>
          <w:w w:val="78"/>
          <w:position w:val="-30"/>
          <w:sz w:val="93"/>
          <w:szCs w:val="93"/>
        </w:rPr>
        <w:t>�</w:t>
      </w:r>
      <w:r>
        <w:rPr>
          <w:rFonts w:ascii="Courier New" w:hAnsi="Courier New" w:cs="Courier New" w:eastAsia="Courier New"/>
          <w:b/>
          <w:bCs/>
          <w:color w:val="5D4F4B"/>
          <w:spacing w:val="-129"/>
          <w:w w:val="119"/>
          <w:sz w:val="46"/>
          <w:szCs w:val="46"/>
        </w:rPr>
        <w:t>1</w:t>
      </w:r>
      <w:r>
        <w:rPr>
          <w:rFonts w:ascii="Microsoft Sans Serif" w:hAnsi="Microsoft Sans Serif" w:cs="Microsoft Sans Serif" w:eastAsia="Microsoft Sans Serif"/>
          <w:color w:val="5D4F4B"/>
          <w:spacing w:val="-126"/>
          <w:w w:val="78"/>
          <w:position w:val="-30"/>
          <w:sz w:val="93"/>
          <w:szCs w:val="93"/>
        </w:rPr>
        <w:t>-</w:t>
      </w:r>
      <w:r>
        <w:rPr>
          <w:rFonts w:ascii="Courier New" w:hAnsi="Courier New" w:cs="Courier New" w:eastAsia="Courier New"/>
          <w:b/>
          <w:bCs/>
          <w:color w:val="5D4F4B"/>
          <w:spacing w:val="-215"/>
          <w:w w:val="130"/>
          <w:sz w:val="46"/>
          <w:szCs w:val="46"/>
        </w:rPr>
        <w:t>1</w:t>
      </w:r>
      <w:r>
        <w:rPr>
          <w:rFonts w:ascii="Microsoft Sans Serif" w:hAnsi="Microsoft Sans Serif" w:cs="Microsoft Sans Serif" w:eastAsia="Microsoft Sans Serif"/>
          <w:color w:val="5D4F4B"/>
          <w:spacing w:val="-41"/>
          <w:w w:val="89"/>
          <w:position w:val="-30"/>
          <w:sz w:val="93"/>
          <w:szCs w:val="93"/>
        </w:rPr>
        <w:t>­</w:t>
      </w:r>
      <w:r>
        <w:rPr>
          <w:rFonts w:ascii="Courier New" w:hAnsi="Courier New" w:cs="Courier New" w:eastAsia="Courier New"/>
          <w:b/>
          <w:bCs/>
          <w:color w:val="5D4F4B"/>
          <w:spacing w:val="-5"/>
          <w:w w:val="110"/>
          <w:sz w:val="46"/>
          <w:szCs w:val="46"/>
        </w:rPr>
        <w:t>11</w:t>
      </w:r>
    </w:p>
    <w:p>
      <w:pPr>
        <w:tabs>
          <w:tab w:pos="1432" w:val="left" w:leader="dot"/>
        </w:tabs>
        <w:spacing w:line="144" w:lineRule="exact" w:before="0"/>
        <w:ind w:left="553" w:right="0" w:firstLine="0"/>
        <w:jc w:val="left"/>
        <w:rPr>
          <w:rFonts w:ascii="Times New Roman"/>
          <w:sz w:val="13"/>
        </w:rPr>
      </w:pPr>
      <w:r>
        <w:rPr>
          <w:rFonts w:ascii="Times New Roman"/>
          <w:color w:val="8C7E72"/>
          <w:spacing w:val="-2"/>
          <w:w w:val="145"/>
          <w:sz w:val="13"/>
        </w:rPr>
        <w:t>liill---</w:t>
      </w:r>
      <w:r>
        <w:rPr>
          <w:rFonts w:ascii="Times New Roman"/>
          <w:color w:val="8C7E72"/>
          <w:spacing w:val="-10"/>
          <w:w w:val="145"/>
          <w:sz w:val="13"/>
        </w:rPr>
        <w:t>.</w:t>
      </w:r>
      <w:r>
        <w:rPr>
          <w:rFonts w:ascii="Times New Roman"/>
          <w:color w:val="8C7E72"/>
          <w:sz w:val="13"/>
        </w:rPr>
        <w:tab/>
      </w:r>
      <w:r>
        <w:rPr>
          <w:rFonts w:ascii="Times New Roman"/>
          <w:color w:val="8C7E72"/>
          <w:spacing w:val="-5"/>
          <w:w w:val="145"/>
          <w:sz w:val="13"/>
        </w:rPr>
        <w:t>,.-</w:t>
      </w:r>
    </w:p>
    <w:p>
      <w:pPr>
        <w:spacing w:after="0" w:line="144" w:lineRule="exact"/>
        <w:jc w:val="left"/>
        <w:rPr>
          <w:rFonts w:ascii="Times New Roman"/>
          <w:sz w:val="13"/>
        </w:rPr>
        <w:sectPr>
          <w:pgSz w:w="14400" w:h="8100" w:orient="landscape"/>
          <w:pgMar w:top="720" w:bottom="280" w:left="0" w:right="0"/>
        </w:sectPr>
      </w:pPr>
    </w:p>
    <w:p>
      <w:pPr>
        <w:pStyle w:val="BodyText"/>
        <w:rPr>
          <w:rFonts w:ascii="Times New Roman"/>
          <w:sz w:val="20"/>
        </w:rPr>
      </w:pPr>
      <w:r>
        <w:rPr/>
        <w:drawing>
          <wp:anchor distT="0" distB="0" distL="0" distR="0" allowOverlap="1" layoutInCell="1" locked="0" behindDoc="0" simplePos="0" relativeHeight="15753728">
            <wp:simplePos x="0" y="0"/>
            <wp:positionH relativeFrom="page">
              <wp:posOffset>0</wp:posOffset>
            </wp:positionH>
            <wp:positionV relativeFrom="page">
              <wp:posOffset>0</wp:posOffset>
            </wp:positionV>
            <wp:extent cx="5652500" cy="5143499"/>
            <wp:effectExtent l="0" t="0" r="0" b="0"/>
            <wp:wrapNone/>
            <wp:docPr id="13" name="image9.jpeg"/>
            <wp:cNvGraphicFramePr>
              <a:graphicFrameLocks noChangeAspect="1"/>
            </wp:cNvGraphicFramePr>
            <a:graphic>
              <a:graphicData uri="http://schemas.openxmlformats.org/drawingml/2006/picture">
                <pic:pic>
                  <pic:nvPicPr>
                    <pic:cNvPr id="14" name="image9.jpeg"/>
                    <pic:cNvPicPr/>
                  </pic:nvPicPr>
                  <pic:blipFill>
                    <a:blip r:embed="rId16" cstate="print"/>
                    <a:stretch>
                      <a:fillRect/>
                    </a:stretch>
                  </pic:blipFill>
                  <pic:spPr>
                    <a:xfrm>
                      <a:off x="0" y="0"/>
                      <a:ext cx="5652500" cy="514349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3"/>
        <w:rPr>
          <w:rFonts w:ascii="Times New Roman"/>
          <w:sz w:val="27"/>
        </w:rPr>
      </w:pPr>
    </w:p>
    <w:p>
      <w:pPr>
        <w:spacing w:before="130"/>
        <w:ind w:left="9527" w:right="0" w:firstLine="0"/>
        <w:jc w:val="left"/>
        <w:rPr>
          <w:rFonts w:ascii="Calibri"/>
          <w:b/>
          <w:sz w:val="43"/>
        </w:rPr>
      </w:pPr>
      <w:r>
        <w:rPr>
          <w:rFonts w:ascii="Calibri"/>
          <w:b/>
          <w:color w:val="EE6C00"/>
          <w:spacing w:val="-2"/>
          <w:w w:val="85"/>
          <w:sz w:val="43"/>
        </w:rPr>
        <w:t>Pedestrian</w:t>
      </w:r>
      <w:r>
        <w:rPr>
          <w:rFonts w:ascii="Calibri"/>
          <w:b/>
          <w:color w:val="EE6C00"/>
          <w:spacing w:val="-6"/>
          <w:sz w:val="43"/>
        </w:rPr>
        <w:t> </w:t>
      </w:r>
      <w:r>
        <w:rPr>
          <w:rFonts w:ascii="Calibri"/>
          <w:b/>
          <w:color w:val="EE6C00"/>
          <w:spacing w:val="-2"/>
          <w:w w:val="85"/>
          <w:sz w:val="43"/>
        </w:rPr>
        <w:t>Pathway</w:t>
      </w:r>
      <w:r>
        <w:rPr>
          <w:rFonts w:ascii="Calibri"/>
          <w:b/>
          <w:color w:val="EE6C00"/>
          <w:spacing w:val="-5"/>
          <w:w w:val="85"/>
          <w:sz w:val="43"/>
        </w:rPr>
        <w:t> </w:t>
      </w:r>
      <w:r>
        <w:rPr>
          <w:rFonts w:ascii="Calibri"/>
          <w:b/>
          <w:color w:val="EE6C00"/>
          <w:spacing w:val="-2"/>
          <w:w w:val="85"/>
          <w:sz w:val="43"/>
        </w:rPr>
        <w:t>Layout</w:t>
      </w:r>
    </w:p>
    <w:p>
      <w:pPr>
        <w:pStyle w:val="ListParagraph"/>
        <w:numPr>
          <w:ilvl w:val="0"/>
          <w:numId w:val="4"/>
        </w:numPr>
        <w:tabs>
          <w:tab w:pos="10247" w:val="left" w:leader="none"/>
          <w:tab w:pos="10248" w:val="left" w:leader="none"/>
        </w:tabs>
        <w:spacing w:line="240" w:lineRule="auto" w:before="500" w:after="0"/>
        <w:ind w:left="10247" w:right="0" w:hanging="506"/>
        <w:jc w:val="left"/>
        <w:rPr>
          <w:b/>
          <w:sz w:val="24"/>
        </w:rPr>
      </w:pPr>
      <w:r>
        <w:rPr>
          <w:b/>
          <w:color w:val="685D46"/>
          <w:sz w:val="24"/>
        </w:rPr>
        <w:t>Entrance:</w:t>
      </w:r>
      <w:r>
        <w:rPr>
          <w:b/>
          <w:color w:val="685D46"/>
          <w:spacing w:val="18"/>
          <w:sz w:val="24"/>
        </w:rPr>
        <w:t> </w:t>
      </w:r>
      <w:r>
        <w:rPr>
          <w:b/>
          <w:color w:val="685D46"/>
          <w:sz w:val="24"/>
        </w:rPr>
        <w:t>Arena</w:t>
      </w:r>
      <w:r>
        <w:rPr>
          <w:b/>
          <w:color w:val="685D46"/>
          <w:spacing w:val="19"/>
          <w:sz w:val="24"/>
        </w:rPr>
        <w:t> </w:t>
      </w:r>
      <w:r>
        <w:rPr>
          <w:b/>
          <w:color w:val="685D46"/>
          <w:sz w:val="24"/>
        </w:rPr>
        <w:t>South</w:t>
      </w:r>
      <w:r>
        <w:rPr>
          <w:b/>
          <w:color w:val="685D46"/>
          <w:spacing w:val="19"/>
          <w:sz w:val="24"/>
        </w:rPr>
        <w:t> </w:t>
      </w:r>
      <w:r>
        <w:rPr>
          <w:b/>
          <w:color w:val="685D46"/>
          <w:spacing w:val="-5"/>
          <w:sz w:val="24"/>
        </w:rPr>
        <w:t>end</w:t>
      </w:r>
    </w:p>
    <w:p>
      <w:pPr>
        <w:pStyle w:val="BodyText"/>
        <w:spacing w:before="1"/>
        <w:rPr>
          <w:b/>
          <w:sz w:val="26"/>
        </w:rPr>
      </w:pPr>
    </w:p>
    <w:p>
      <w:pPr>
        <w:pStyle w:val="ListParagraph"/>
        <w:numPr>
          <w:ilvl w:val="0"/>
          <w:numId w:val="4"/>
        </w:numPr>
        <w:tabs>
          <w:tab w:pos="10247" w:val="left" w:leader="none"/>
          <w:tab w:pos="10248" w:val="left" w:leader="none"/>
        </w:tabs>
        <w:spacing w:line="240" w:lineRule="auto" w:before="0" w:after="0"/>
        <w:ind w:left="10247" w:right="0" w:hanging="506"/>
        <w:jc w:val="left"/>
        <w:rPr>
          <w:b/>
          <w:sz w:val="24"/>
        </w:rPr>
      </w:pPr>
      <w:r>
        <w:rPr>
          <w:b/>
          <w:color w:val="685D46"/>
          <w:spacing w:val="-2"/>
          <w:sz w:val="24"/>
        </w:rPr>
        <w:t>Size:</w:t>
      </w:r>
      <w:r>
        <w:rPr>
          <w:b/>
          <w:color w:val="685D46"/>
          <w:spacing w:val="-13"/>
          <w:sz w:val="24"/>
        </w:rPr>
        <w:t> </w:t>
      </w:r>
      <w:r>
        <w:rPr>
          <w:b/>
          <w:color w:val="685D46"/>
          <w:spacing w:val="-2"/>
          <w:sz w:val="24"/>
        </w:rPr>
        <w:t>650’</w:t>
      </w:r>
      <w:r>
        <w:rPr>
          <w:b/>
          <w:color w:val="685D46"/>
          <w:spacing w:val="-12"/>
          <w:sz w:val="24"/>
        </w:rPr>
        <w:t> </w:t>
      </w:r>
      <w:r>
        <w:rPr>
          <w:b/>
          <w:color w:val="685D46"/>
          <w:spacing w:val="-2"/>
          <w:sz w:val="24"/>
        </w:rPr>
        <w:t>L</w:t>
      </w:r>
      <w:r>
        <w:rPr>
          <w:b/>
          <w:color w:val="685D46"/>
          <w:spacing w:val="-12"/>
          <w:sz w:val="24"/>
        </w:rPr>
        <w:t> </w:t>
      </w:r>
      <w:r>
        <w:rPr>
          <w:b/>
          <w:color w:val="685D46"/>
          <w:spacing w:val="-2"/>
          <w:sz w:val="24"/>
        </w:rPr>
        <w:t>X</w:t>
      </w:r>
      <w:r>
        <w:rPr>
          <w:b/>
          <w:color w:val="685D46"/>
          <w:spacing w:val="-12"/>
          <w:sz w:val="24"/>
        </w:rPr>
        <w:t> </w:t>
      </w:r>
      <w:r>
        <w:rPr>
          <w:b/>
          <w:color w:val="685D46"/>
          <w:spacing w:val="-2"/>
          <w:sz w:val="24"/>
        </w:rPr>
        <w:t>20’</w:t>
      </w:r>
      <w:r>
        <w:rPr>
          <w:b/>
          <w:color w:val="685D46"/>
          <w:spacing w:val="-12"/>
          <w:sz w:val="24"/>
        </w:rPr>
        <w:t> </w:t>
      </w:r>
      <w:r>
        <w:rPr>
          <w:b/>
          <w:color w:val="685D46"/>
          <w:spacing w:val="-10"/>
          <w:sz w:val="24"/>
        </w:rPr>
        <w:t>W</w:t>
      </w:r>
    </w:p>
    <w:p>
      <w:pPr>
        <w:pStyle w:val="BodyText"/>
        <w:spacing w:before="1"/>
        <w:rPr>
          <w:b/>
          <w:sz w:val="26"/>
        </w:rPr>
      </w:pPr>
    </w:p>
    <w:p>
      <w:pPr>
        <w:pStyle w:val="ListParagraph"/>
        <w:numPr>
          <w:ilvl w:val="0"/>
          <w:numId w:val="4"/>
        </w:numPr>
        <w:tabs>
          <w:tab w:pos="10247" w:val="left" w:leader="none"/>
          <w:tab w:pos="10248" w:val="left" w:leader="none"/>
        </w:tabs>
        <w:spacing w:line="240" w:lineRule="auto" w:before="0" w:after="0"/>
        <w:ind w:left="10247" w:right="0" w:hanging="506"/>
        <w:jc w:val="left"/>
        <w:rPr>
          <w:b/>
          <w:sz w:val="24"/>
        </w:rPr>
      </w:pPr>
      <w:r>
        <w:rPr>
          <w:b/>
          <w:color w:val="685D46"/>
          <w:w w:val="95"/>
          <w:sz w:val="24"/>
        </w:rPr>
        <w:t>Sections:</w:t>
      </w:r>
      <w:r>
        <w:rPr>
          <w:b/>
          <w:color w:val="685D46"/>
          <w:spacing w:val="19"/>
          <w:sz w:val="24"/>
        </w:rPr>
        <w:t> </w:t>
      </w:r>
      <w:r>
        <w:rPr>
          <w:b/>
          <w:color w:val="685D46"/>
          <w:spacing w:val="-10"/>
          <w:sz w:val="24"/>
        </w:rPr>
        <w:t>5</w:t>
      </w:r>
    </w:p>
    <w:p>
      <w:pPr>
        <w:pStyle w:val="BodyText"/>
        <w:spacing w:before="1"/>
        <w:rPr>
          <w:b/>
          <w:sz w:val="26"/>
        </w:rPr>
      </w:pPr>
    </w:p>
    <w:p>
      <w:pPr>
        <w:pStyle w:val="ListParagraph"/>
        <w:numPr>
          <w:ilvl w:val="0"/>
          <w:numId w:val="4"/>
        </w:numPr>
        <w:tabs>
          <w:tab w:pos="10247" w:val="left" w:leader="none"/>
          <w:tab w:pos="10248" w:val="left" w:leader="none"/>
        </w:tabs>
        <w:spacing w:line="240" w:lineRule="auto" w:before="0" w:after="0"/>
        <w:ind w:left="10247" w:right="0" w:hanging="506"/>
        <w:jc w:val="left"/>
        <w:rPr>
          <w:b/>
          <w:sz w:val="24"/>
        </w:rPr>
      </w:pPr>
      <w:r>
        <w:rPr>
          <w:b/>
          <w:color w:val="685D46"/>
          <w:spacing w:val="-2"/>
          <w:w w:val="105"/>
          <w:sz w:val="24"/>
        </w:rPr>
        <w:t>Professional</w:t>
      </w:r>
      <w:r>
        <w:rPr>
          <w:b/>
          <w:color w:val="685D46"/>
          <w:spacing w:val="-3"/>
          <w:w w:val="105"/>
          <w:sz w:val="24"/>
        </w:rPr>
        <w:t> </w:t>
      </w:r>
      <w:r>
        <w:rPr>
          <w:b/>
          <w:color w:val="685D46"/>
          <w:spacing w:val="-2"/>
          <w:w w:val="105"/>
          <w:sz w:val="24"/>
        </w:rPr>
        <w:t>installation:</w:t>
      </w:r>
      <w:r>
        <w:rPr>
          <w:b/>
          <w:color w:val="685D46"/>
          <w:spacing w:val="-3"/>
          <w:w w:val="105"/>
          <w:sz w:val="24"/>
        </w:rPr>
        <w:t> </w:t>
      </w:r>
      <w:r>
        <w:rPr>
          <w:b/>
          <w:color w:val="685D46"/>
          <w:spacing w:val="-10"/>
          <w:w w:val="105"/>
          <w:sz w:val="24"/>
        </w:rPr>
        <w:t>4</w:t>
      </w:r>
    </w:p>
    <w:p>
      <w:pPr>
        <w:pStyle w:val="BodyText"/>
        <w:spacing w:before="1"/>
        <w:rPr>
          <w:b/>
          <w:sz w:val="26"/>
        </w:rPr>
      </w:pPr>
    </w:p>
    <w:p>
      <w:pPr>
        <w:pStyle w:val="ListParagraph"/>
        <w:numPr>
          <w:ilvl w:val="0"/>
          <w:numId w:val="4"/>
        </w:numPr>
        <w:tabs>
          <w:tab w:pos="10247" w:val="left" w:leader="none"/>
          <w:tab w:pos="10248" w:val="left" w:leader="none"/>
        </w:tabs>
        <w:spacing w:line="240" w:lineRule="auto" w:before="0" w:after="0"/>
        <w:ind w:left="10247" w:right="0" w:hanging="506"/>
        <w:jc w:val="left"/>
        <w:rPr>
          <w:b/>
          <w:sz w:val="24"/>
        </w:rPr>
      </w:pPr>
      <w:r>
        <w:rPr>
          <w:b/>
          <w:color w:val="685D46"/>
          <w:w w:val="105"/>
          <w:sz w:val="24"/>
        </w:rPr>
        <w:t>Student installation:</w:t>
      </w:r>
      <w:r>
        <w:rPr>
          <w:b/>
          <w:color w:val="685D46"/>
          <w:spacing w:val="1"/>
          <w:w w:val="105"/>
          <w:sz w:val="24"/>
        </w:rPr>
        <w:t> </w:t>
      </w:r>
      <w:r>
        <w:rPr>
          <w:b/>
          <w:color w:val="685D46"/>
          <w:spacing w:val="-10"/>
          <w:w w:val="105"/>
          <w:sz w:val="24"/>
        </w:rPr>
        <w:t>1</w:t>
      </w:r>
    </w:p>
    <w:p>
      <w:pPr>
        <w:spacing w:after="0" w:line="240" w:lineRule="auto"/>
        <w:jc w:val="left"/>
        <w:rPr>
          <w:sz w:val="24"/>
        </w:rPr>
        <w:sectPr>
          <w:pgSz w:w="14400" w:h="8100" w:orient="landscape"/>
          <w:pgMar w:top="0" w:bottom="0" w:left="0" w:right="0"/>
        </w:sectPr>
      </w:pPr>
    </w:p>
    <w:p>
      <w:pPr>
        <w:pStyle w:val="BodyText"/>
        <w:rPr>
          <w:b/>
          <w:sz w:val="20"/>
        </w:rPr>
      </w:pPr>
      <w:r>
        <w:rPr/>
        <w:pict>
          <v:group style="position:absolute;margin-left:38.861431pt;margin-top:65.652969pt;width:1544.15pt;height:878.35pt;mso-position-horizontal-relative:page;mso-position-vertical-relative:page;z-index:-16035328" id="docshapegroup86" coordorigin="777,1313" coordsize="30883,17567">
            <v:shape style="position:absolute;left:777;top:1313;width:30883;height:17567" type="#_x0000_t75" id="docshape87" stroked="false">
              <v:imagedata r:id="rId17" o:title=""/>
            </v:shape>
            <v:line style="position:absolute" from="15460,15670" to="15957,15670" stroked="true" strokeweight="1.215677pt" strokecolor="#000000">
              <v:stroke dashstyle="solid"/>
            </v:lin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3"/>
        </w:rPr>
      </w:pPr>
    </w:p>
    <w:p>
      <w:pPr>
        <w:spacing w:line="356" w:lineRule="exact" w:before="89"/>
        <w:ind w:left="6372" w:right="0" w:firstLine="0"/>
        <w:jc w:val="left"/>
        <w:rPr>
          <w:rFonts w:ascii="Times New Roman"/>
          <w:i/>
          <w:sz w:val="32"/>
        </w:rPr>
      </w:pPr>
      <w:bookmarkStart w:name="site-WaterWorks_muralfinal" w:id="6"/>
      <w:bookmarkEnd w:id="6"/>
      <w:r>
        <w:rPr/>
      </w:r>
      <w:r>
        <w:rPr>
          <w:rFonts w:ascii="Times New Roman"/>
          <w:i/>
          <w:color w:val="A19E9C"/>
          <w:w w:val="146"/>
          <w:sz w:val="32"/>
        </w:rPr>
        <w:t>I</w:t>
      </w:r>
    </w:p>
    <w:p>
      <w:pPr>
        <w:spacing w:line="322" w:lineRule="exact" w:before="0"/>
        <w:ind w:left="6095" w:right="0" w:firstLine="0"/>
        <w:jc w:val="left"/>
        <w:rPr>
          <w:rFonts w:ascii="Times New Roman"/>
          <w:sz w:val="29"/>
        </w:rPr>
      </w:pPr>
      <w:r>
        <w:rPr>
          <w:rFonts w:ascii="Times New Roman"/>
          <w:color w:val="A19E9C"/>
          <w:spacing w:val="-5"/>
          <w:w w:val="150"/>
          <w:sz w:val="29"/>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spacing w:before="103"/>
        <w:ind w:left="2550" w:right="0" w:firstLine="0"/>
        <w:jc w:val="left"/>
        <w:rPr>
          <w:rFonts w:ascii="Microsoft Sans Serif" w:hAnsi="Microsoft Sans Serif"/>
          <w:sz w:val="21"/>
        </w:rPr>
      </w:pPr>
      <w:r>
        <w:rPr>
          <w:rFonts w:ascii="Microsoft Sans Serif" w:hAnsi="Microsoft Sans Serif"/>
          <w:color w:val="A19E9C"/>
          <w:w w:val="147"/>
          <w:sz w:val="21"/>
        </w:rPr>
        <w:t>•</w:t>
      </w:r>
    </w:p>
    <w:p>
      <w:pPr>
        <w:spacing w:after="0"/>
        <w:jc w:val="left"/>
        <w:rPr>
          <w:rFonts w:ascii="Microsoft Sans Serif" w:hAnsi="Microsoft Sans Serif"/>
          <w:sz w:val="21"/>
        </w:rPr>
        <w:sectPr>
          <w:pgSz w:w="31660" w:h="18880" w:orient="landscape"/>
          <w:pgMar w:top="1780" w:bottom="0" w:left="4640" w:right="4640"/>
        </w:sectPr>
      </w:pPr>
    </w:p>
    <w:p>
      <w:pPr>
        <w:pStyle w:val="BodyText"/>
        <w:spacing w:before="7"/>
        <w:rPr>
          <w:rFonts w:ascii="Microsoft Sans Serif"/>
          <w:sz w:val="17"/>
        </w:rPr>
      </w:pPr>
      <w:r>
        <w:rPr/>
        <w:drawing>
          <wp:anchor distT="0" distB="0" distL="0" distR="0" allowOverlap="1" layoutInCell="1" locked="0" behindDoc="1" simplePos="0" relativeHeight="487281664">
            <wp:simplePos x="0" y="0"/>
            <wp:positionH relativeFrom="page">
              <wp:posOffset>0</wp:posOffset>
            </wp:positionH>
            <wp:positionV relativeFrom="page">
              <wp:posOffset>0</wp:posOffset>
            </wp:positionV>
            <wp:extent cx="12700000" cy="9766300"/>
            <wp:effectExtent l="0" t="0" r="0" b="0"/>
            <wp:wrapNone/>
            <wp:docPr id="15" name="image11.jpeg"/>
            <wp:cNvGraphicFramePr>
              <a:graphicFrameLocks noChangeAspect="1"/>
            </wp:cNvGraphicFramePr>
            <a:graphic>
              <a:graphicData uri="http://schemas.openxmlformats.org/drawingml/2006/picture">
                <pic:pic>
                  <pic:nvPicPr>
                    <pic:cNvPr id="16" name="image11.jpeg"/>
                    <pic:cNvPicPr/>
                  </pic:nvPicPr>
                  <pic:blipFill>
                    <a:blip r:embed="rId18" cstate="print"/>
                    <a:stretch>
                      <a:fillRect/>
                    </a:stretch>
                  </pic:blipFill>
                  <pic:spPr>
                    <a:xfrm>
                      <a:off x="0" y="0"/>
                      <a:ext cx="12700000" cy="9766300"/>
                    </a:xfrm>
                    <a:prstGeom prst="rect">
                      <a:avLst/>
                    </a:prstGeom>
                  </pic:spPr>
                </pic:pic>
              </a:graphicData>
            </a:graphic>
          </wp:anchor>
        </w:drawing>
      </w:r>
      <w:bookmarkStart w:name="WW_updatedmural_arena view" w:id="7"/>
      <w:bookmarkEnd w:id="7"/>
      <w:r>
        <w:rPr/>
      </w:r>
      <w:r>
        <w:rPr>
          <w:rFonts w:ascii="Microsoft Sans Serif"/>
          <w:sz w:val="17"/>
        </w:rPr>
      </w:r>
    </w:p>
    <w:sectPr>
      <w:pgSz w:w="20000" w:h="15380" w:orient="landscape"/>
      <w:pgMar w:top="1460" w:bottom="280" w:left="2900" w:right="29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S Gothic">
    <w:altName w:val="MS Gothic"/>
    <w:charset w:val="0"/>
    <w:family w:val="modern"/>
    <w:pitch w:val="fixed"/>
  </w:font>
  <w:font w:name="Courier New">
    <w:altName w:val="Courier New"/>
    <w:charset w:val="0"/>
    <w:family w:val="modern"/>
    <w:pitch w:val="fixed"/>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 w:name="Book Antiqua">
    <w:altName w:val="Book Antiqua"/>
    <w:charset w:val="0"/>
    <w:family w:val="roman"/>
    <w:pitch w:val="variable"/>
  </w:font>
  <w:font w:name="Microsoft Sans Serif">
    <w:altName w:val="Microsoft Sans Serif"/>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0247" w:hanging="505"/>
      </w:pPr>
      <w:rPr>
        <w:rFonts w:hint="default" w:ascii="Arial" w:hAnsi="Arial" w:eastAsia="Arial" w:cs="Arial"/>
        <w:b/>
        <w:bCs/>
        <w:i w:val="0"/>
        <w:iCs w:val="0"/>
        <w:color w:val="685D46"/>
        <w:w w:val="100"/>
        <w:sz w:val="24"/>
        <w:szCs w:val="24"/>
      </w:rPr>
    </w:lvl>
    <w:lvl w:ilvl="1">
      <w:start w:val="0"/>
      <w:numFmt w:val="bullet"/>
      <w:lvlText w:val="•"/>
      <w:lvlJc w:val="left"/>
      <w:pPr>
        <w:ind w:left="10656" w:hanging="505"/>
      </w:pPr>
      <w:rPr>
        <w:rFonts w:hint="default"/>
      </w:rPr>
    </w:lvl>
    <w:lvl w:ilvl="2">
      <w:start w:val="0"/>
      <w:numFmt w:val="bullet"/>
      <w:lvlText w:val="•"/>
      <w:lvlJc w:val="left"/>
      <w:pPr>
        <w:ind w:left="11072" w:hanging="505"/>
      </w:pPr>
      <w:rPr>
        <w:rFonts w:hint="default"/>
      </w:rPr>
    </w:lvl>
    <w:lvl w:ilvl="3">
      <w:start w:val="0"/>
      <w:numFmt w:val="bullet"/>
      <w:lvlText w:val="•"/>
      <w:lvlJc w:val="left"/>
      <w:pPr>
        <w:ind w:left="11488" w:hanging="505"/>
      </w:pPr>
      <w:rPr>
        <w:rFonts w:hint="default"/>
      </w:rPr>
    </w:lvl>
    <w:lvl w:ilvl="4">
      <w:start w:val="0"/>
      <w:numFmt w:val="bullet"/>
      <w:lvlText w:val="•"/>
      <w:lvlJc w:val="left"/>
      <w:pPr>
        <w:ind w:left="11904" w:hanging="505"/>
      </w:pPr>
      <w:rPr>
        <w:rFonts w:hint="default"/>
      </w:rPr>
    </w:lvl>
    <w:lvl w:ilvl="5">
      <w:start w:val="0"/>
      <w:numFmt w:val="bullet"/>
      <w:lvlText w:val="•"/>
      <w:lvlJc w:val="left"/>
      <w:pPr>
        <w:ind w:left="12320" w:hanging="505"/>
      </w:pPr>
      <w:rPr>
        <w:rFonts w:hint="default"/>
      </w:rPr>
    </w:lvl>
    <w:lvl w:ilvl="6">
      <w:start w:val="0"/>
      <w:numFmt w:val="bullet"/>
      <w:lvlText w:val="•"/>
      <w:lvlJc w:val="left"/>
      <w:pPr>
        <w:ind w:left="12736" w:hanging="505"/>
      </w:pPr>
      <w:rPr>
        <w:rFonts w:hint="default"/>
      </w:rPr>
    </w:lvl>
    <w:lvl w:ilvl="7">
      <w:start w:val="0"/>
      <w:numFmt w:val="bullet"/>
      <w:lvlText w:val="•"/>
      <w:lvlJc w:val="left"/>
      <w:pPr>
        <w:ind w:left="13152" w:hanging="505"/>
      </w:pPr>
      <w:rPr>
        <w:rFonts w:hint="default"/>
      </w:rPr>
    </w:lvl>
    <w:lvl w:ilvl="8">
      <w:start w:val="0"/>
      <w:numFmt w:val="bullet"/>
      <w:lvlText w:val="•"/>
      <w:lvlJc w:val="left"/>
      <w:pPr>
        <w:ind w:left="13568" w:hanging="505"/>
      </w:pPr>
      <w:rPr>
        <w:rFonts w:hint="default"/>
      </w:rPr>
    </w:lvl>
  </w:abstractNum>
  <w:abstractNum w:abstractNumId="2">
    <w:multiLevelType w:val="hybridMultilevel"/>
    <w:lvl w:ilvl="0">
      <w:start w:val="13"/>
      <w:numFmt w:val="upperLetter"/>
      <w:lvlText w:val="%1."/>
      <w:lvlJc w:val="left"/>
      <w:pPr>
        <w:ind w:left="840" w:hanging="375"/>
        <w:jc w:val="left"/>
      </w:pPr>
      <w:rPr>
        <w:rFonts w:hint="default" w:ascii="Arial" w:hAnsi="Arial" w:eastAsia="Arial" w:cs="Arial"/>
        <w:b/>
        <w:bCs/>
        <w:i w:val="0"/>
        <w:iCs w:val="0"/>
        <w:color w:val="292B33"/>
        <w:w w:val="100"/>
        <w:sz w:val="27"/>
        <w:szCs w:val="27"/>
      </w:rPr>
    </w:lvl>
    <w:lvl w:ilvl="1">
      <w:start w:val="1"/>
      <w:numFmt w:val="lowerLetter"/>
      <w:lvlText w:val="%2."/>
      <w:lvlJc w:val="left"/>
      <w:pPr>
        <w:ind w:left="1106" w:hanging="267"/>
        <w:jc w:val="left"/>
      </w:pPr>
      <w:rPr>
        <w:rFonts w:hint="default" w:ascii="Arial" w:hAnsi="Arial" w:eastAsia="Arial" w:cs="Arial"/>
        <w:b w:val="0"/>
        <w:bCs w:val="0"/>
        <w:i w:val="0"/>
        <w:iCs w:val="0"/>
        <w:color w:val="292B33"/>
        <w:w w:val="100"/>
        <w:sz w:val="24"/>
        <w:szCs w:val="24"/>
      </w:rPr>
    </w:lvl>
    <w:lvl w:ilvl="2">
      <w:start w:val="0"/>
      <w:numFmt w:val="bullet"/>
      <w:lvlText w:val="•"/>
      <w:lvlJc w:val="left"/>
      <w:pPr>
        <w:ind w:left="2217" w:hanging="267"/>
      </w:pPr>
      <w:rPr>
        <w:rFonts w:hint="default"/>
      </w:rPr>
    </w:lvl>
    <w:lvl w:ilvl="3">
      <w:start w:val="0"/>
      <w:numFmt w:val="bullet"/>
      <w:lvlText w:val="•"/>
      <w:lvlJc w:val="left"/>
      <w:pPr>
        <w:ind w:left="3335" w:hanging="267"/>
      </w:pPr>
      <w:rPr>
        <w:rFonts w:hint="default"/>
      </w:rPr>
    </w:lvl>
    <w:lvl w:ilvl="4">
      <w:start w:val="0"/>
      <w:numFmt w:val="bullet"/>
      <w:lvlText w:val="•"/>
      <w:lvlJc w:val="left"/>
      <w:pPr>
        <w:ind w:left="4453" w:hanging="267"/>
      </w:pPr>
      <w:rPr>
        <w:rFonts w:hint="default"/>
      </w:rPr>
    </w:lvl>
    <w:lvl w:ilvl="5">
      <w:start w:val="0"/>
      <w:numFmt w:val="bullet"/>
      <w:lvlText w:val="•"/>
      <w:lvlJc w:val="left"/>
      <w:pPr>
        <w:ind w:left="5571" w:hanging="267"/>
      </w:pPr>
      <w:rPr>
        <w:rFonts w:hint="default"/>
      </w:rPr>
    </w:lvl>
    <w:lvl w:ilvl="6">
      <w:start w:val="0"/>
      <w:numFmt w:val="bullet"/>
      <w:lvlText w:val="•"/>
      <w:lvlJc w:val="left"/>
      <w:pPr>
        <w:ind w:left="6688" w:hanging="267"/>
      </w:pPr>
      <w:rPr>
        <w:rFonts w:hint="default"/>
      </w:rPr>
    </w:lvl>
    <w:lvl w:ilvl="7">
      <w:start w:val="0"/>
      <w:numFmt w:val="bullet"/>
      <w:lvlText w:val="•"/>
      <w:lvlJc w:val="left"/>
      <w:pPr>
        <w:ind w:left="7806" w:hanging="267"/>
      </w:pPr>
      <w:rPr>
        <w:rFonts w:hint="default"/>
      </w:rPr>
    </w:lvl>
    <w:lvl w:ilvl="8">
      <w:start w:val="0"/>
      <w:numFmt w:val="bullet"/>
      <w:lvlText w:val="•"/>
      <w:lvlJc w:val="left"/>
      <w:pPr>
        <w:ind w:left="8924" w:hanging="267"/>
      </w:pPr>
      <w:rPr>
        <w:rFonts w:hint="default"/>
      </w:rPr>
    </w:lvl>
  </w:abstractNum>
  <w:abstractNum w:abstractNumId="1">
    <w:multiLevelType w:val="hybridMultilevel"/>
    <w:lvl w:ilvl="0">
      <w:start w:val="0"/>
      <w:numFmt w:val="bullet"/>
      <w:lvlText w:val="●"/>
      <w:lvlJc w:val="left"/>
      <w:pPr>
        <w:ind w:left="1560" w:hanging="360"/>
      </w:pPr>
      <w:rPr>
        <w:rFonts w:hint="default" w:ascii="Arial" w:hAnsi="Arial" w:eastAsia="Arial" w:cs="Arial"/>
        <w:w w:val="100"/>
      </w:rPr>
    </w:lvl>
    <w:lvl w:ilvl="1">
      <w:start w:val="0"/>
      <w:numFmt w:val="bullet"/>
      <w:lvlText w:val="•"/>
      <w:lvlJc w:val="left"/>
      <w:pPr>
        <w:ind w:left="2520" w:hanging="360"/>
      </w:pPr>
      <w:rPr>
        <w:rFonts w:hint="default"/>
      </w:rPr>
    </w:lvl>
    <w:lvl w:ilvl="2">
      <w:start w:val="0"/>
      <w:numFmt w:val="bullet"/>
      <w:lvlText w:val="•"/>
      <w:lvlJc w:val="left"/>
      <w:pPr>
        <w:ind w:left="3480" w:hanging="360"/>
      </w:pPr>
      <w:rPr>
        <w:rFonts w:hint="default"/>
      </w:rPr>
    </w:lvl>
    <w:lvl w:ilvl="3">
      <w:start w:val="0"/>
      <w:numFmt w:val="bullet"/>
      <w:lvlText w:val="•"/>
      <w:lvlJc w:val="left"/>
      <w:pPr>
        <w:ind w:left="4440" w:hanging="360"/>
      </w:pPr>
      <w:rPr>
        <w:rFonts w:hint="default"/>
      </w:rPr>
    </w:lvl>
    <w:lvl w:ilvl="4">
      <w:start w:val="0"/>
      <w:numFmt w:val="bullet"/>
      <w:lvlText w:val="•"/>
      <w:lvlJc w:val="left"/>
      <w:pPr>
        <w:ind w:left="5400" w:hanging="360"/>
      </w:pPr>
      <w:rPr>
        <w:rFonts w:hint="default"/>
      </w:rPr>
    </w:lvl>
    <w:lvl w:ilvl="5">
      <w:start w:val="0"/>
      <w:numFmt w:val="bullet"/>
      <w:lvlText w:val="•"/>
      <w:lvlJc w:val="left"/>
      <w:pPr>
        <w:ind w:left="6360" w:hanging="360"/>
      </w:pPr>
      <w:rPr>
        <w:rFonts w:hint="default"/>
      </w:rPr>
    </w:lvl>
    <w:lvl w:ilvl="6">
      <w:start w:val="0"/>
      <w:numFmt w:val="bullet"/>
      <w:lvlText w:val="•"/>
      <w:lvlJc w:val="left"/>
      <w:pPr>
        <w:ind w:left="7320" w:hanging="360"/>
      </w:pPr>
      <w:rPr>
        <w:rFonts w:hint="default"/>
      </w:rPr>
    </w:lvl>
    <w:lvl w:ilvl="7">
      <w:start w:val="0"/>
      <w:numFmt w:val="bullet"/>
      <w:lvlText w:val="•"/>
      <w:lvlJc w:val="left"/>
      <w:pPr>
        <w:ind w:left="8280" w:hanging="360"/>
      </w:pPr>
      <w:rPr>
        <w:rFonts w:hint="default"/>
      </w:rPr>
    </w:lvl>
    <w:lvl w:ilvl="8">
      <w:start w:val="0"/>
      <w:numFmt w:val="bullet"/>
      <w:lvlText w:val="•"/>
      <w:lvlJc w:val="left"/>
      <w:pPr>
        <w:ind w:left="9240" w:hanging="360"/>
      </w:pPr>
      <w:rPr>
        <w:rFonts w:hint="default"/>
      </w:rPr>
    </w:lvl>
  </w:abstractNum>
  <w:abstractNum w:abstractNumId="0">
    <w:multiLevelType w:val="hybridMultilevel"/>
    <w:lvl w:ilvl="0">
      <w:start w:val="1"/>
      <w:numFmt w:val="upperLetter"/>
      <w:lvlText w:val="%1."/>
      <w:lvlJc w:val="left"/>
      <w:pPr>
        <w:ind w:left="1560" w:hanging="360"/>
        <w:jc w:val="left"/>
      </w:pPr>
      <w:rPr>
        <w:rFonts w:hint="default" w:ascii="Arial" w:hAnsi="Arial" w:eastAsia="Arial" w:cs="Arial"/>
        <w:b/>
        <w:bCs/>
        <w:i w:val="0"/>
        <w:iCs w:val="0"/>
        <w:color w:val="292B33"/>
        <w:w w:val="100"/>
        <w:sz w:val="27"/>
        <w:szCs w:val="27"/>
      </w:rPr>
    </w:lvl>
    <w:lvl w:ilvl="1">
      <w:start w:val="0"/>
      <w:numFmt w:val="bullet"/>
      <w:lvlText w:val="•"/>
      <w:lvlJc w:val="left"/>
      <w:pPr>
        <w:ind w:left="2520" w:hanging="360"/>
      </w:pPr>
      <w:rPr>
        <w:rFonts w:hint="default"/>
      </w:rPr>
    </w:lvl>
    <w:lvl w:ilvl="2">
      <w:start w:val="0"/>
      <w:numFmt w:val="bullet"/>
      <w:lvlText w:val="•"/>
      <w:lvlJc w:val="left"/>
      <w:pPr>
        <w:ind w:left="3480" w:hanging="360"/>
      </w:pPr>
      <w:rPr>
        <w:rFonts w:hint="default"/>
      </w:rPr>
    </w:lvl>
    <w:lvl w:ilvl="3">
      <w:start w:val="0"/>
      <w:numFmt w:val="bullet"/>
      <w:lvlText w:val="•"/>
      <w:lvlJc w:val="left"/>
      <w:pPr>
        <w:ind w:left="4440" w:hanging="360"/>
      </w:pPr>
      <w:rPr>
        <w:rFonts w:hint="default"/>
      </w:rPr>
    </w:lvl>
    <w:lvl w:ilvl="4">
      <w:start w:val="0"/>
      <w:numFmt w:val="bullet"/>
      <w:lvlText w:val="•"/>
      <w:lvlJc w:val="left"/>
      <w:pPr>
        <w:ind w:left="5400" w:hanging="360"/>
      </w:pPr>
      <w:rPr>
        <w:rFonts w:hint="default"/>
      </w:rPr>
    </w:lvl>
    <w:lvl w:ilvl="5">
      <w:start w:val="0"/>
      <w:numFmt w:val="bullet"/>
      <w:lvlText w:val="•"/>
      <w:lvlJc w:val="left"/>
      <w:pPr>
        <w:ind w:left="6360" w:hanging="360"/>
      </w:pPr>
      <w:rPr>
        <w:rFonts w:hint="default"/>
      </w:rPr>
    </w:lvl>
    <w:lvl w:ilvl="6">
      <w:start w:val="0"/>
      <w:numFmt w:val="bullet"/>
      <w:lvlText w:val="•"/>
      <w:lvlJc w:val="left"/>
      <w:pPr>
        <w:ind w:left="7320" w:hanging="360"/>
      </w:pPr>
      <w:rPr>
        <w:rFonts w:hint="default"/>
      </w:rPr>
    </w:lvl>
    <w:lvl w:ilvl="7">
      <w:start w:val="0"/>
      <w:numFmt w:val="bullet"/>
      <w:lvlText w:val="•"/>
      <w:lvlJc w:val="left"/>
      <w:pPr>
        <w:ind w:left="8280" w:hanging="360"/>
      </w:pPr>
      <w:rPr>
        <w:rFonts w:hint="default"/>
      </w:rPr>
    </w:lvl>
    <w:lvl w:ilvl="8">
      <w:start w:val="0"/>
      <w:numFmt w:val="bullet"/>
      <w:lvlText w:val="•"/>
      <w:lvlJc w:val="left"/>
      <w:pPr>
        <w:ind w:left="9240" w:hanging="36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18"/>
      <w:ind w:left="145"/>
      <w:outlineLvl w:val="1"/>
    </w:pPr>
    <w:rPr>
      <w:rFonts w:ascii="Calibri" w:hAnsi="Calibri" w:eastAsia="Calibri" w:cs="Calibri"/>
      <w:b/>
      <w:bCs/>
      <w:sz w:val="60"/>
      <w:szCs w:val="60"/>
    </w:rPr>
  </w:style>
  <w:style w:styleId="ListParagraph" w:type="paragraph">
    <w:name w:val="List Paragraph"/>
    <w:basedOn w:val="Normal"/>
    <w:uiPriority w:val="1"/>
    <w:qFormat/>
    <w:pPr>
      <w:ind w:left="840"/>
    </w:pPr>
    <w:rPr>
      <w:rFonts w:ascii="Arial" w:hAnsi="Arial" w:eastAsia="Arial" w:cs="Arial"/>
    </w:rPr>
  </w:style>
  <w:style w:styleId="TableParagraph" w:type="paragraph">
    <w:name w:val="Table Paragraph"/>
    <w:basedOn w:val="Normal"/>
    <w:uiPriority w:val="1"/>
    <w:qFormat/>
    <w:pPr>
      <w:ind w:left="415"/>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historic@thempc.org" TargetMode="External"/><Relationship Id="rId6" Type="http://schemas.openxmlformats.org/officeDocument/2006/relationships/image" Target="media/image1.jpeg"/><Relationship Id="rId7" Type="http://schemas.openxmlformats.org/officeDocument/2006/relationships/hyperlink" Target="mailto:erin@wprojects.co" TargetMode="External"/><Relationship Id="rId8" Type="http://schemas.openxmlformats.org/officeDocument/2006/relationships/hyperlink" Target="mailto:bbell@savannahga.gov" TargetMode="Externa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2022-04-28T19:07:47Z</dcterms:created>
  <dcterms:modified xsi:type="dcterms:W3CDTF">2022-04-28T19:07:47Z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Adobe Acrobat Pro 11.0.23</vt:lpwstr>
  </property>
  <property fmtid="{D5CDD505-2E9C-101B-9397-08002B2CF9AE}" pid="4" name="LastSaved">
    <vt:filetime>2022-04-28T00:00:00Z</vt:filetime>
  </property>
</Properties>
</file>