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23990" w14:textId="54E4325A" w:rsidR="00532B4C" w:rsidRPr="007E7C6A" w:rsidRDefault="00532B4C" w:rsidP="007E7C6A">
      <w:pPr>
        <w:pStyle w:val="DocumentLabel"/>
        <w:ind w:left="5040" w:firstLine="720"/>
        <w:rPr>
          <w:rFonts w:ascii="Garamond" w:hAnsi="Garamond"/>
          <w:spacing w:val="0"/>
          <w:sz w:val="72"/>
          <w:szCs w:val="18"/>
        </w:rPr>
      </w:pPr>
      <w:r w:rsidRPr="007E7C6A">
        <w:rPr>
          <w:rFonts w:ascii="Garamond" w:hAnsi="Garamond"/>
          <w:spacing w:val="0"/>
          <w:sz w:val="72"/>
          <w:szCs w:val="18"/>
        </w:rPr>
        <w:t>Memo</w:t>
      </w:r>
    </w:p>
    <w:p w14:paraId="6F670D0C" w14:textId="3F0720D7" w:rsidR="00532B4C" w:rsidRDefault="00532B4C" w:rsidP="00532B4C">
      <w:pPr>
        <w:pStyle w:val="MessageHeaderFirst"/>
      </w:pPr>
      <w:r>
        <w:rPr>
          <w:rStyle w:val="MessageHeaderLabel"/>
          <w:spacing w:val="-25"/>
        </w:rPr>
        <w:t>T</w:t>
      </w:r>
      <w:r>
        <w:rPr>
          <w:rStyle w:val="MessageHeaderLabel"/>
        </w:rPr>
        <w:t>o:</w:t>
      </w:r>
      <w:r>
        <w:tab/>
      </w:r>
      <w:r w:rsidR="00801E20">
        <w:t>Michael Brown, City Manager</w:t>
      </w:r>
    </w:p>
    <w:p w14:paraId="5F6C66FD" w14:textId="77777777" w:rsidR="00532B4C" w:rsidRDefault="00532B4C" w:rsidP="00532B4C">
      <w:pPr>
        <w:pStyle w:val="MessageHeader"/>
      </w:pPr>
      <w:r>
        <w:rPr>
          <w:rStyle w:val="MessageHeaderLabel"/>
        </w:rPr>
        <w:t>From:</w:t>
      </w:r>
      <w:r>
        <w:tab/>
        <w:t>Gene Prevatt, Sanitation Bureau Chief</w:t>
      </w:r>
    </w:p>
    <w:p w14:paraId="5CB7EBD3" w14:textId="412C292E" w:rsidR="00532B4C" w:rsidRDefault="00532B4C" w:rsidP="00532B4C">
      <w:pPr>
        <w:pStyle w:val="MessageHeader"/>
      </w:pPr>
      <w:r>
        <w:rPr>
          <w:rStyle w:val="MessageHeaderLabel"/>
        </w:rPr>
        <w:t>CC:</w:t>
      </w:r>
      <w:r>
        <w:tab/>
      </w:r>
      <w:r w:rsidR="00801E20">
        <w:t>Taffanye Young, Chief Community Services Officer</w:t>
      </w:r>
    </w:p>
    <w:p w14:paraId="16DED76B" w14:textId="6288DC65" w:rsidR="00532B4C" w:rsidRDefault="00532B4C" w:rsidP="00532B4C">
      <w:pPr>
        <w:pStyle w:val="MessageHeader"/>
      </w:pPr>
      <w:r>
        <w:rPr>
          <w:rStyle w:val="MessageHeaderLabel"/>
        </w:rPr>
        <w:t>Date:</w:t>
      </w:r>
      <w:r>
        <w:tab/>
      </w:r>
      <w:r w:rsidR="00801E20">
        <w:t>June 2, 2021</w:t>
      </w:r>
    </w:p>
    <w:p w14:paraId="7DFAEE92" w14:textId="6E957241" w:rsidR="00532B4C" w:rsidRDefault="00532B4C" w:rsidP="00532B4C">
      <w:pPr>
        <w:pStyle w:val="MessageHeaderLast"/>
      </w:pPr>
      <w:r>
        <w:rPr>
          <w:rStyle w:val="MessageHeaderLabel"/>
        </w:rPr>
        <w:t>Re:</w:t>
      </w:r>
      <w:r>
        <w:tab/>
      </w:r>
      <w:r w:rsidR="00801E20">
        <w:t>Street Cleaning Division Overview</w:t>
      </w:r>
    </w:p>
    <w:p w14:paraId="1C473502" w14:textId="3D646553" w:rsidR="00801E20" w:rsidRPr="001B5844" w:rsidRDefault="00801E20">
      <w:pPr>
        <w:pStyle w:val="savannahletterhead"/>
        <w:rPr>
          <w:rFonts w:ascii="Arial" w:hAnsi="Arial" w:cs="Arial"/>
          <w:sz w:val="24"/>
          <w:szCs w:val="28"/>
        </w:rPr>
      </w:pPr>
      <w:r w:rsidRPr="001B5844">
        <w:rPr>
          <w:rFonts w:ascii="Arial" w:hAnsi="Arial" w:cs="Arial"/>
          <w:sz w:val="24"/>
          <w:szCs w:val="28"/>
        </w:rPr>
        <w:t xml:space="preserve">As requested, this report provides </w:t>
      </w:r>
      <w:r w:rsidR="008D70C1" w:rsidRPr="001B5844">
        <w:rPr>
          <w:rFonts w:ascii="Arial" w:hAnsi="Arial" w:cs="Arial"/>
          <w:sz w:val="24"/>
          <w:szCs w:val="28"/>
        </w:rPr>
        <w:t xml:space="preserve">a limited </w:t>
      </w:r>
      <w:r w:rsidRPr="001B5844">
        <w:rPr>
          <w:rFonts w:ascii="Arial" w:hAnsi="Arial" w:cs="Arial"/>
          <w:sz w:val="24"/>
          <w:szCs w:val="28"/>
        </w:rPr>
        <w:t xml:space="preserve">overview of Sanitation’s Street Cleaning Division mission, </w:t>
      </w:r>
      <w:r w:rsidR="008D70C1" w:rsidRPr="001B5844">
        <w:rPr>
          <w:rFonts w:ascii="Arial" w:hAnsi="Arial" w:cs="Arial"/>
          <w:sz w:val="24"/>
          <w:szCs w:val="28"/>
        </w:rPr>
        <w:t xml:space="preserve">sweeping </w:t>
      </w:r>
      <w:r w:rsidRPr="001B5844">
        <w:rPr>
          <w:rFonts w:ascii="Arial" w:hAnsi="Arial" w:cs="Arial"/>
          <w:sz w:val="24"/>
          <w:szCs w:val="28"/>
        </w:rPr>
        <w:t>operations, and sweeper replacement requirements.</w:t>
      </w:r>
    </w:p>
    <w:p w14:paraId="2E27B5F1" w14:textId="447BB7CA" w:rsidR="00801E20" w:rsidRDefault="00801E20">
      <w:pPr>
        <w:pStyle w:val="savannahletterhead"/>
        <w:rPr>
          <w:sz w:val="28"/>
          <w:szCs w:val="32"/>
        </w:rPr>
      </w:pPr>
    </w:p>
    <w:p w14:paraId="0682D845" w14:textId="198F47D8" w:rsidR="00801E20" w:rsidRPr="00E558EC" w:rsidRDefault="00801E20" w:rsidP="00801E20">
      <w:pPr>
        <w:pStyle w:val="ListParagraph"/>
        <w:numPr>
          <w:ilvl w:val="0"/>
          <w:numId w:val="2"/>
        </w:numPr>
        <w:spacing w:after="160" w:line="259" w:lineRule="auto"/>
        <w:rPr>
          <w:rFonts w:ascii="Arial" w:hAnsi="Arial" w:cs="Arial"/>
          <w:b/>
        </w:rPr>
      </w:pPr>
      <w:r w:rsidRPr="00FA6E86">
        <w:rPr>
          <w:rFonts w:ascii="Arial" w:hAnsi="Arial" w:cs="Arial"/>
          <w:b/>
        </w:rPr>
        <w:t>Mission:</w:t>
      </w:r>
      <w:r>
        <w:rPr>
          <w:rFonts w:ascii="Arial" w:hAnsi="Arial" w:cs="Arial"/>
          <w:b/>
        </w:rPr>
        <w:t xml:space="preserve"> </w:t>
      </w:r>
      <w:r w:rsidR="0025204D">
        <w:rPr>
          <w:rFonts w:ascii="Arial" w:hAnsi="Arial" w:cs="Arial"/>
        </w:rPr>
        <w:t>T</w:t>
      </w:r>
      <w:r w:rsidRPr="007467C7">
        <w:rPr>
          <w:rFonts w:ascii="Arial" w:hAnsi="Arial" w:cs="Arial"/>
        </w:rPr>
        <w:t>o maintain an acceptable level of cleanliness, free of lit</w:t>
      </w:r>
      <w:r w:rsidR="004F113B">
        <w:rPr>
          <w:rFonts w:ascii="Arial" w:hAnsi="Arial" w:cs="Arial"/>
        </w:rPr>
        <w:t>t</w:t>
      </w:r>
      <w:r w:rsidRPr="007467C7">
        <w:rPr>
          <w:rFonts w:ascii="Arial" w:hAnsi="Arial" w:cs="Arial"/>
        </w:rPr>
        <w:t xml:space="preserve">er and debris on </w:t>
      </w:r>
      <w:r w:rsidR="004F113B">
        <w:rPr>
          <w:rFonts w:ascii="Arial" w:hAnsi="Arial" w:cs="Arial"/>
        </w:rPr>
        <w:t xml:space="preserve">all </w:t>
      </w:r>
      <w:r w:rsidRPr="007467C7">
        <w:rPr>
          <w:rFonts w:ascii="Arial" w:hAnsi="Arial" w:cs="Arial"/>
        </w:rPr>
        <w:t>curbed streets throughout the city.</w:t>
      </w:r>
    </w:p>
    <w:p w14:paraId="28C3F7EC" w14:textId="77777777" w:rsidR="00E558EC" w:rsidRPr="0048190F" w:rsidRDefault="00E558EC" w:rsidP="00E558EC">
      <w:pPr>
        <w:pStyle w:val="ListParagraph"/>
        <w:spacing w:after="160" w:line="259" w:lineRule="auto"/>
        <w:rPr>
          <w:rFonts w:ascii="Arial" w:hAnsi="Arial" w:cs="Arial"/>
          <w:b/>
        </w:rPr>
      </w:pPr>
    </w:p>
    <w:p w14:paraId="50F57B5C" w14:textId="184B445B" w:rsidR="006B6418" w:rsidRPr="00CE4A99" w:rsidRDefault="008D70C1" w:rsidP="007F15D4">
      <w:pPr>
        <w:pStyle w:val="ListParagraph"/>
        <w:numPr>
          <w:ilvl w:val="0"/>
          <w:numId w:val="2"/>
        </w:numPr>
        <w:spacing w:after="160" w:line="259" w:lineRule="auto"/>
        <w:rPr>
          <w:rFonts w:ascii="Arial" w:hAnsi="Arial" w:cs="Arial"/>
          <w:b/>
        </w:rPr>
      </w:pPr>
      <w:r w:rsidRPr="00A90E0B">
        <w:rPr>
          <w:rFonts w:ascii="Arial" w:hAnsi="Arial" w:cs="Arial"/>
          <w:b/>
        </w:rPr>
        <w:t xml:space="preserve">Workload and Resources: </w:t>
      </w:r>
      <w:r w:rsidRPr="00A90E0B">
        <w:rPr>
          <w:rFonts w:ascii="Arial" w:hAnsi="Arial" w:cs="Arial"/>
          <w:bCs/>
        </w:rPr>
        <w:t>The</w:t>
      </w:r>
      <w:r w:rsidRPr="00A90E0B">
        <w:rPr>
          <w:rFonts w:ascii="Arial" w:hAnsi="Arial" w:cs="Arial"/>
          <w:b/>
        </w:rPr>
        <w:t xml:space="preserve"> </w:t>
      </w:r>
      <w:r w:rsidRPr="00A90E0B">
        <w:rPr>
          <w:rFonts w:ascii="Arial" w:hAnsi="Arial" w:cs="Arial"/>
          <w:bCs/>
        </w:rPr>
        <w:t xml:space="preserve">Division currently </w:t>
      </w:r>
      <w:r w:rsidR="00E558EC" w:rsidRPr="00A90E0B">
        <w:rPr>
          <w:rFonts w:ascii="Arial" w:hAnsi="Arial" w:cs="Arial"/>
          <w:bCs/>
        </w:rPr>
        <w:t>cleans</w:t>
      </w:r>
      <w:r w:rsidRPr="00A90E0B">
        <w:rPr>
          <w:rFonts w:ascii="Arial" w:hAnsi="Arial" w:cs="Arial"/>
          <w:bCs/>
        </w:rPr>
        <w:t xml:space="preserve"> over 3</w:t>
      </w:r>
      <w:r w:rsidR="00355A79" w:rsidRPr="00A90E0B">
        <w:rPr>
          <w:rFonts w:ascii="Arial" w:hAnsi="Arial" w:cs="Arial"/>
          <w:bCs/>
        </w:rPr>
        <w:t>2</w:t>
      </w:r>
      <w:r w:rsidRPr="00A90E0B">
        <w:rPr>
          <w:rFonts w:ascii="Arial" w:hAnsi="Arial" w:cs="Arial"/>
          <w:bCs/>
        </w:rPr>
        <w:t>,000 curb miles each year</w:t>
      </w:r>
      <w:r w:rsidR="00E558EC" w:rsidRPr="00A90E0B">
        <w:rPr>
          <w:rFonts w:ascii="Arial" w:hAnsi="Arial" w:cs="Arial"/>
          <w:bCs/>
        </w:rPr>
        <w:t xml:space="preserve"> using twelve street sweeping machines. Eleven of these are three wheel “pelican” sweepers and one is a truck-mounted machine capable of traveling at highways speeds when not in sweeping mode. The work is organized under forty-six sweeping routes split between day and night shifts. Schedule frequencies vary from weekly, </w:t>
      </w:r>
      <w:r w:rsidR="00AA219A">
        <w:rPr>
          <w:rFonts w:ascii="Arial" w:hAnsi="Arial" w:cs="Arial"/>
          <w:bCs/>
        </w:rPr>
        <w:t>semi-monthly</w:t>
      </w:r>
      <w:r w:rsidR="00E558EC" w:rsidRPr="00A90E0B">
        <w:rPr>
          <w:rFonts w:ascii="Arial" w:hAnsi="Arial" w:cs="Arial"/>
          <w:bCs/>
        </w:rPr>
        <w:t xml:space="preserve">, monthly, to quarterly depending on </w:t>
      </w:r>
      <w:r w:rsidR="00105E62" w:rsidRPr="00A90E0B">
        <w:rPr>
          <w:rFonts w:ascii="Arial" w:hAnsi="Arial" w:cs="Arial"/>
          <w:bCs/>
        </w:rPr>
        <w:t xml:space="preserve">average annual cleanliness ratings, </w:t>
      </w:r>
      <w:r w:rsidR="00DD70BA" w:rsidRPr="00A90E0B">
        <w:rPr>
          <w:rFonts w:ascii="Arial" w:hAnsi="Arial" w:cs="Arial"/>
          <w:bCs/>
        </w:rPr>
        <w:t>traffic volume</w:t>
      </w:r>
      <w:r w:rsidR="00A01B82" w:rsidRPr="00A90E0B">
        <w:rPr>
          <w:rFonts w:ascii="Arial" w:hAnsi="Arial" w:cs="Arial"/>
          <w:bCs/>
        </w:rPr>
        <w:t>, and on-street parking demand</w:t>
      </w:r>
      <w:r w:rsidR="00E558EC" w:rsidRPr="00A90E0B">
        <w:rPr>
          <w:rFonts w:ascii="Arial" w:hAnsi="Arial" w:cs="Arial"/>
          <w:bCs/>
        </w:rPr>
        <w:t>.</w:t>
      </w:r>
      <w:r w:rsidR="001B5844" w:rsidRPr="00A90E0B">
        <w:rPr>
          <w:rFonts w:ascii="Arial" w:hAnsi="Arial" w:cs="Arial"/>
          <w:bCs/>
        </w:rPr>
        <w:t xml:space="preserve"> This approach maximizes program efficiency while ensuring condition equity across the city. </w:t>
      </w:r>
    </w:p>
    <w:p w14:paraId="3FB4198F" w14:textId="77777777" w:rsidR="00CE4A99" w:rsidRPr="00CE4A99" w:rsidRDefault="00CE4A99" w:rsidP="00CE4A99">
      <w:pPr>
        <w:pStyle w:val="ListParagraph"/>
        <w:rPr>
          <w:rFonts w:ascii="Arial" w:hAnsi="Arial" w:cs="Arial"/>
          <w:b/>
        </w:rPr>
      </w:pPr>
    </w:p>
    <w:p w14:paraId="04541A33" w14:textId="77777777" w:rsidR="00B75614" w:rsidRPr="00B75614" w:rsidRDefault="00B75614" w:rsidP="00B75614">
      <w:pPr>
        <w:pStyle w:val="ListParagraph"/>
        <w:rPr>
          <w:b/>
          <w:bCs/>
        </w:rPr>
      </w:pPr>
      <w:r w:rsidRPr="00B75614">
        <w:rPr>
          <w:b/>
          <w:bCs/>
        </w:rPr>
        <w:t>Street Cleaning Frequencies</w:t>
      </w:r>
    </w:p>
    <w:p w14:paraId="297DC2E3" w14:textId="77777777" w:rsidR="00B75614" w:rsidRPr="00B75614" w:rsidRDefault="00B75614" w:rsidP="00B75614">
      <w:pPr>
        <w:pStyle w:val="ListParagraph"/>
        <w:rPr>
          <w:u w:val="single"/>
        </w:rPr>
      </w:pPr>
      <w:r w:rsidRPr="00B75614">
        <w:rPr>
          <w:u w:val="single"/>
        </w:rPr>
        <w:t>Route Frequency</w:t>
      </w:r>
      <w:r>
        <w:tab/>
      </w:r>
      <w:r w:rsidRPr="00B75614">
        <w:rPr>
          <w:u w:val="single"/>
        </w:rPr>
        <w:t>Number of Routes</w:t>
      </w:r>
      <w:r>
        <w:tab/>
      </w:r>
      <w:r w:rsidRPr="00B75614">
        <w:rPr>
          <w:u w:val="single"/>
        </w:rPr>
        <w:t>Curb Miles</w:t>
      </w:r>
      <w:r>
        <w:tab/>
      </w:r>
      <w:r w:rsidRPr="00B75614">
        <w:rPr>
          <w:u w:val="single"/>
        </w:rPr>
        <w:t>Annual Miles Cleaned</w:t>
      </w:r>
    </w:p>
    <w:p w14:paraId="58AA4652" w14:textId="3E89A496" w:rsidR="00B75614" w:rsidRDefault="00B75614" w:rsidP="00BE0C63">
      <w:pPr>
        <w:pStyle w:val="ListParagraph"/>
      </w:pPr>
      <w:r>
        <w:t>Weekly</w:t>
      </w:r>
      <w:r>
        <w:tab/>
      </w:r>
      <w:r>
        <w:tab/>
      </w:r>
      <w:r>
        <w:tab/>
      </w:r>
      <w:r>
        <w:tab/>
        <w:t>17</w:t>
      </w:r>
      <w:r>
        <w:tab/>
      </w:r>
      <w:r>
        <w:tab/>
        <w:t>573</w:t>
      </w:r>
      <w:r>
        <w:tab/>
      </w:r>
      <w:r>
        <w:tab/>
      </w:r>
      <w:r>
        <w:tab/>
        <w:t>20,447</w:t>
      </w:r>
    </w:p>
    <w:p w14:paraId="1758990C" w14:textId="2738D5DB" w:rsidR="00B75614" w:rsidRDefault="00B75614" w:rsidP="00BE0C63">
      <w:pPr>
        <w:pStyle w:val="ListParagraph"/>
      </w:pPr>
      <w:r>
        <w:t>Semi-monthly</w:t>
      </w:r>
      <w:r>
        <w:tab/>
      </w:r>
      <w:r>
        <w:tab/>
      </w:r>
      <w:r>
        <w:tab/>
      </w:r>
      <w:r w:rsidR="00BE0C63">
        <w:t xml:space="preserve">            </w:t>
      </w:r>
      <w:r>
        <w:t>17</w:t>
      </w:r>
      <w:r>
        <w:tab/>
      </w:r>
      <w:r>
        <w:tab/>
        <w:t>207</w:t>
      </w:r>
      <w:r>
        <w:tab/>
      </w:r>
      <w:r>
        <w:tab/>
      </w:r>
      <w:proofErr w:type="gramStart"/>
      <w:r>
        <w:tab/>
        <w:t xml:space="preserve">  8,858</w:t>
      </w:r>
      <w:proofErr w:type="gramEnd"/>
    </w:p>
    <w:p w14:paraId="3CF4325B" w14:textId="081081CC" w:rsidR="00B75614" w:rsidRDefault="00B75614" w:rsidP="00BE0C63">
      <w:pPr>
        <w:pStyle w:val="ListParagraph"/>
      </w:pPr>
      <w:r>
        <w:t>Monthly</w:t>
      </w:r>
      <w:r>
        <w:tab/>
      </w:r>
      <w:r>
        <w:tab/>
      </w:r>
      <w:r>
        <w:tab/>
      </w:r>
      <w:r w:rsidR="00BE0C63">
        <w:t xml:space="preserve">            </w:t>
      </w:r>
      <w:r>
        <w:t>10</w:t>
      </w:r>
      <w:r>
        <w:tab/>
      </w:r>
      <w:r>
        <w:tab/>
        <w:t>197</w:t>
      </w:r>
      <w:r>
        <w:tab/>
      </w:r>
      <w:r>
        <w:tab/>
      </w:r>
      <w:r>
        <w:tab/>
        <w:t xml:space="preserve"> 2,179</w:t>
      </w:r>
    </w:p>
    <w:p w14:paraId="7F3CB475" w14:textId="6ED84003" w:rsidR="00B75614" w:rsidRPr="00CE4A99" w:rsidRDefault="00B75614" w:rsidP="00BE0C63">
      <w:pPr>
        <w:pStyle w:val="ListParagraph"/>
        <w:rPr>
          <w:u w:val="single"/>
        </w:rPr>
      </w:pPr>
      <w:r w:rsidRPr="00CE4A99">
        <w:rPr>
          <w:u w:val="single"/>
        </w:rPr>
        <w:t>Quarterly</w:t>
      </w:r>
      <w:r w:rsidRPr="00CE4A99">
        <w:rPr>
          <w:u w:val="single"/>
        </w:rPr>
        <w:tab/>
      </w:r>
      <w:r w:rsidRPr="00CE4A99">
        <w:rPr>
          <w:u w:val="single"/>
        </w:rPr>
        <w:tab/>
      </w:r>
      <w:r w:rsidRPr="00CE4A99">
        <w:rPr>
          <w:u w:val="single"/>
        </w:rPr>
        <w:tab/>
        <w:t xml:space="preserve">  </w:t>
      </w:r>
      <w:r w:rsidR="00BE0C63" w:rsidRPr="00CE4A99">
        <w:rPr>
          <w:u w:val="single"/>
        </w:rPr>
        <w:t xml:space="preserve">            </w:t>
      </w:r>
      <w:r w:rsidRPr="00CE4A99">
        <w:rPr>
          <w:u w:val="single"/>
        </w:rPr>
        <w:t>2</w:t>
      </w:r>
      <w:r w:rsidRPr="00CE4A99">
        <w:rPr>
          <w:u w:val="single"/>
        </w:rPr>
        <w:tab/>
      </w:r>
      <w:proofErr w:type="gramStart"/>
      <w:r w:rsidRPr="00CE4A99">
        <w:rPr>
          <w:u w:val="single"/>
        </w:rPr>
        <w:tab/>
        <w:t xml:space="preserve">  36</w:t>
      </w:r>
      <w:proofErr w:type="gramEnd"/>
      <w:r w:rsidRPr="00CE4A99">
        <w:rPr>
          <w:u w:val="single"/>
        </w:rPr>
        <w:tab/>
      </w:r>
      <w:r w:rsidRPr="00CE4A99">
        <w:rPr>
          <w:u w:val="single"/>
        </w:rPr>
        <w:tab/>
      </w:r>
      <w:r w:rsidRPr="00CE4A99">
        <w:rPr>
          <w:u w:val="single"/>
        </w:rPr>
        <w:tab/>
        <w:t xml:space="preserve">    146</w:t>
      </w:r>
    </w:p>
    <w:p w14:paraId="56E3DFD1" w14:textId="76A7C7A6" w:rsidR="00B75614" w:rsidRPr="003B4E2E" w:rsidRDefault="00B75614" w:rsidP="00BE0C63">
      <w:pPr>
        <w:pStyle w:val="ListParagraph"/>
      </w:pPr>
      <w:r>
        <w:t>Total</w:t>
      </w:r>
      <w:r>
        <w:tab/>
      </w:r>
      <w:r>
        <w:tab/>
      </w:r>
      <w:r>
        <w:tab/>
      </w:r>
      <w:r>
        <w:tab/>
      </w:r>
      <w:r w:rsidR="002F253F">
        <w:t xml:space="preserve">           </w:t>
      </w:r>
      <w:r>
        <w:t>46</w:t>
      </w:r>
      <w:r>
        <w:tab/>
      </w:r>
      <w:r w:rsidR="002F253F">
        <w:t xml:space="preserve">         </w:t>
      </w:r>
      <w:r>
        <w:t>1,013</w:t>
      </w:r>
      <w:r>
        <w:tab/>
      </w:r>
      <w:r>
        <w:tab/>
      </w:r>
      <w:r>
        <w:tab/>
        <w:t>31,630</w:t>
      </w:r>
    </w:p>
    <w:p w14:paraId="0B238B6C" w14:textId="1702B286" w:rsidR="00EF25F0" w:rsidRPr="00956EC8" w:rsidRDefault="00EF25F0" w:rsidP="00956EC8">
      <w:pPr>
        <w:spacing w:after="160" w:line="259" w:lineRule="auto"/>
        <w:rPr>
          <w:rFonts w:ascii="Arial" w:hAnsi="Arial" w:cs="Arial"/>
          <w:b/>
        </w:rPr>
      </w:pPr>
    </w:p>
    <w:p w14:paraId="40E3E407" w14:textId="77777777" w:rsidR="0025204D" w:rsidRPr="0025204D" w:rsidRDefault="0025204D" w:rsidP="0025204D">
      <w:pPr>
        <w:pStyle w:val="ListParagraph"/>
        <w:spacing w:after="160" w:line="259" w:lineRule="auto"/>
        <w:rPr>
          <w:rFonts w:ascii="Arial" w:hAnsi="Arial" w:cs="Arial"/>
          <w:b/>
        </w:rPr>
      </w:pPr>
    </w:p>
    <w:p w14:paraId="38234813" w14:textId="48288DAC" w:rsidR="0025204D" w:rsidRDefault="0025204D" w:rsidP="00801E20">
      <w:pPr>
        <w:pStyle w:val="ListParagraph"/>
        <w:numPr>
          <w:ilvl w:val="0"/>
          <w:numId w:val="2"/>
        </w:numPr>
        <w:spacing w:after="160" w:line="259" w:lineRule="auto"/>
        <w:rPr>
          <w:rFonts w:ascii="Arial" w:hAnsi="Arial" w:cs="Arial"/>
          <w:b/>
        </w:rPr>
      </w:pPr>
      <w:r>
        <w:rPr>
          <w:rFonts w:ascii="Arial" w:hAnsi="Arial" w:cs="Arial"/>
          <w:b/>
        </w:rPr>
        <w:t xml:space="preserve">Cleanliness Condition Measurement: </w:t>
      </w:r>
      <w:r>
        <w:rPr>
          <w:rFonts w:ascii="Arial" w:hAnsi="Arial" w:cs="Arial"/>
          <w:bCs/>
        </w:rPr>
        <w:t>Cleanliness is measured through trained observer evaluations at service interval mid-points throughout the year. Acceptable cleanliness is defined as an evaluation score of 3.0 on a scale of 0.0 to 4.0 with 4.0 defined as completely clean and 0.0 defined as unacceptable.</w:t>
      </w:r>
      <w:r w:rsidR="0048190F">
        <w:rPr>
          <w:rFonts w:ascii="Arial" w:hAnsi="Arial" w:cs="Arial"/>
          <w:bCs/>
        </w:rPr>
        <w:t xml:space="preserve"> Each block on every route is evaluated once each year and scores are averaged to determine a given route’s annual cleanliness level. Sweeping frequencies are adjusted to address those routes falling below the 3.0 city-wide standard.</w:t>
      </w:r>
    </w:p>
    <w:p w14:paraId="6B1A902C" w14:textId="77777777" w:rsidR="0025204D" w:rsidRPr="0025204D" w:rsidRDefault="0025204D" w:rsidP="0025204D">
      <w:pPr>
        <w:pStyle w:val="ListParagraph"/>
        <w:rPr>
          <w:rFonts w:ascii="Arial" w:hAnsi="Arial" w:cs="Arial"/>
          <w:b/>
        </w:rPr>
      </w:pPr>
    </w:p>
    <w:p w14:paraId="7DC23906" w14:textId="266862E2" w:rsidR="001737EC" w:rsidRDefault="00174109" w:rsidP="00B934E6">
      <w:pPr>
        <w:ind w:left="720"/>
        <w:rPr>
          <w:rFonts w:ascii="Arial" w:hAnsi="Arial" w:cs="Arial"/>
          <w:bCs/>
        </w:rPr>
      </w:pPr>
      <w:r>
        <w:rPr>
          <w:rFonts w:ascii="Arial" w:hAnsi="Arial" w:cs="Arial"/>
          <w:b/>
        </w:rPr>
        <w:t xml:space="preserve">Sweeper Replacement Requirements </w:t>
      </w:r>
      <w:r w:rsidR="00491EEB">
        <w:rPr>
          <w:rFonts w:ascii="Arial" w:hAnsi="Arial" w:cs="Arial"/>
          <w:bCs/>
        </w:rPr>
        <w:t xml:space="preserve">Recommended industry practice is to replace street sweepers every five </w:t>
      </w:r>
      <w:r w:rsidR="00B934E6">
        <w:rPr>
          <w:rFonts w:ascii="Arial" w:hAnsi="Arial" w:cs="Arial"/>
          <w:bCs/>
        </w:rPr>
        <w:t xml:space="preserve">years or five thousand operating hours. While current workload </w:t>
      </w:r>
      <w:r w:rsidR="0053724E">
        <w:rPr>
          <w:rFonts w:ascii="Arial" w:hAnsi="Arial" w:cs="Arial"/>
          <w:bCs/>
        </w:rPr>
        <w:t xml:space="preserve">(1,129 hours) </w:t>
      </w:r>
      <w:r w:rsidR="00B934E6">
        <w:rPr>
          <w:rFonts w:ascii="Arial" w:hAnsi="Arial" w:cs="Arial"/>
          <w:bCs/>
        </w:rPr>
        <w:t>exceeds recommended annual operating hours by ten percent</w:t>
      </w:r>
      <w:r w:rsidR="001737EC">
        <w:rPr>
          <w:rFonts w:ascii="Arial" w:hAnsi="Arial" w:cs="Arial"/>
          <w:bCs/>
        </w:rPr>
        <w:t>, our adopted replacement cycle has generally been five years. However, without any consultation with Sanitation, the replacement cycle has been extended and no new sweepers have been purchased for the past two years. Equipment availability and reliability have suffered as the result requiring excessive use of the newer sweepers while old machines are down for extended periods for repair.</w:t>
      </w:r>
    </w:p>
    <w:p w14:paraId="0B2698E8" w14:textId="77777777" w:rsidR="001737EC" w:rsidRDefault="001737EC" w:rsidP="00B934E6">
      <w:pPr>
        <w:ind w:left="720"/>
        <w:rPr>
          <w:rFonts w:ascii="Arial" w:hAnsi="Arial" w:cs="Arial"/>
          <w:bCs/>
        </w:rPr>
      </w:pPr>
    </w:p>
    <w:tbl>
      <w:tblPr>
        <w:tblpPr w:leftFromText="180" w:rightFromText="180" w:vertAnchor="page" w:horzAnchor="margin" w:tblpXSpec="center" w:tblpY="8942"/>
        <w:tblW w:w="6888" w:type="dxa"/>
        <w:tblLook w:val="04A0" w:firstRow="1" w:lastRow="0" w:firstColumn="1" w:lastColumn="0" w:noHBand="0" w:noVBand="1"/>
      </w:tblPr>
      <w:tblGrid>
        <w:gridCol w:w="2296"/>
        <w:gridCol w:w="2296"/>
        <w:gridCol w:w="2296"/>
      </w:tblGrid>
      <w:tr w:rsidR="00B9126C" w14:paraId="7E733F42" w14:textId="77777777" w:rsidTr="00B9126C">
        <w:trPr>
          <w:trHeight w:val="187"/>
        </w:trPr>
        <w:tc>
          <w:tcPr>
            <w:tcW w:w="2296" w:type="dxa"/>
            <w:tcBorders>
              <w:top w:val="single" w:sz="4" w:space="0" w:color="auto"/>
              <w:left w:val="single" w:sz="4" w:space="0" w:color="auto"/>
              <w:bottom w:val="single" w:sz="4" w:space="0" w:color="auto"/>
              <w:right w:val="single" w:sz="4" w:space="0" w:color="auto"/>
            </w:tcBorders>
            <w:noWrap/>
            <w:vAlign w:val="bottom"/>
            <w:hideMark/>
          </w:tcPr>
          <w:p w14:paraId="5075E35B" w14:textId="77777777" w:rsidR="00B9126C" w:rsidRDefault="00B9126C" w:rsidP="00B9126C">
            <w:pPr>
              <w:jc w:val="center"/>
              <w:rPr>
                <w:rFonts w:ascii="Arial" w:hAnsi="Arial" w:cs="Arial"/>
                <w:b/>
                <w:bCs/>
                <w:color w:val="000000"/>
                <w:sz w:val="21"/>
                <w:szCs w:val="21"/>
              </w:rPr>
            </w:pPr>
            <w:r>
              <w:rPr>
                <w:rFonts w:ascii="Arial" w:hAnsi="Arial" w:cs="Arial"/>
                <w:b/>
                <w:bCs/>
                <w:color w:val="000000"/>
                <w:sz w:val="21"/>
                <w:szCs w:val="21"/>
              </w:rPr>
              <w:t>Sweeper #</w:t>
            </w:r>
          </w:p>
        </w:tc>
        <w:tc>
          <w:tcPr>
            <w:tcW w:w="2296" w:type="dxa"/>
            <w:tcBorders>
              <w:top w:val="single" w:sz="4" w:space="0" w:color="auto"/>
              <w:left w:val="nil"/>
              <w:bottom w:val="single" w:sz="4" w:space="0" w:color="auto"/>
              <w:right w:val="single" w:sz="4" w:space="0" w:color="auto"/>
            </w:tcBorders>
            <w:noWrap/>
            <w:vAlign w:val="bottom"/>
            <w:hideMark/>
          </w:tcPr>
          <w:p w14:paraId="55A0007C" w14:textId="77777777" w:rsidR="00B9126C" w:rsidRDefault="00B9126C" w:rsidP="00B9126C">
            <w:pPr>
              <w:jc w:val="center"/>
              <w:rPr>
                <w:rFonts w:ascii="Arial" w:hAnsi="Arial" w:cs="Arial"/>
                <w:b/>
                <w:bCs/>
                <w:color w:val="000000"/>
                <w:sz w:val="21"/>
                <w:szCs w:val="21"/>
              </w:rPr>
            </w:pPr>
            <w:r>
              <w:rPr>
                <w:rFonts w:ascii="Arial" w:hAnsi="Arial" w:cs="Arial"/>
                <w:b/>
                <w:bCs/>
                <w:color w:val="000000"/>
                <w:sz w:val="21"/>
                <w:szCs w:val="21"/>
              </w:rPr>
              <w:t>Total Hrs.</w:t>
            </w:r>
          </w:p>
        </w:tc>
        <w:tc>
          <w:tcPr>
            <w:tcW w:w="2296" w:type="dxa"/>
            <w:tcBorders>
              <w:top w:val="single" w:sz="4" w:space="0" w:color="auto"/>
              <w:left w:val="nil"/>
              <w:bottom w:val="single" w:sz="4" w:space="0" w:color="auto"/>
              <w:right w:val="single" w:sz="4" w:space="0" w:color="auto"/>
            </w:tcBorders>
            <w:noWrap/>
            <w:vAlign w:val="bottom"/>
            <w:hideMark/>
          </w:tcPr>
          <w:p w14:paraId="763F88E2" w14:textId="77777777" w:rsidR="00B9126C" w:rsidRDefault="00B9126C" w:rsidP="00B9126C">
            <w:pPr>
              <w:jc w:val="center"/>
              <w:rPr>
                <w:rFonts w:ascii="Arial" w:hAnsi="Arial" w:cs="Arial"/>
                <w:b/>
                <w:bCs/>
                <w:color w:val="000000"/>
                <w:sz w:val="21"/>
                <w:szCs w:val="21"/>
              </w:rPr>
            </w:pPr>
            <w:r>
              <w:rPr>
                <w:rFonts w:ascii="Arial" w:hAnsi="Arial" w:cs="Arial"/>
                <w:b/>
                <w:bCs/>
                <w:color w:val="000000"/>
                <w:sz w:val="21"/>
                <w:szCs w:val="21"/>
              </w:rPr>
              <w:t>Avg. Hrs./Yr.</w:t>
            </w:r>
          </w:p>
        </w:tc>
      </w:tr>
      <w:tr w:rsidR="00B9126C" w14:paraId="00FDBBCA" w14:textId="77777777" w:rsidTr="00B9126C">
        <w:trPr>
          <w:trHeight w:val="187"/>
        </w:trPr>
        <w:tc>
          <w:tcPr>
            <w:tcW w:w="2296" w:type="dxa"/>
            <w:tcBorders>
              <w:top w:val="nil"/>
              <w:left w:val="single" w:sz="4" w:space="0" w:color="auto"/>
              <w:bottom w:val="single" w:sz="4" w:space="0" w:color="auto"/>
              <w:right w:val="single" w:sz="4" w:space="0" w:color="auto"/>
            </w:tcBorders>
            <w:noWrap/>
            <w:vAlign w:val="bottom"/>
            <w:hideMark/>
          </w:tcPr>
          <w:p w14:paraId="264EBC3E" w14:textId="77777777" w:rsidR="00B9126C" w:rsidRDefault="00B9126C" w:rsidP="00B9126C">
            <w:pPr>
              <w:jc w:val="center"/>
              <w:rPr>
                <w:rFonts w:ascii="Arial" w:hAnsi="Arial" w:cs="Arial"/>
                <w:color w:val="000000"/>
                <w:sz w:val="21"/>
                <w:szCs w:val="21"/>
              </w:rPr>
            </w:pPr>
            <w:r>
              <w:rPr>
                <w:rFonts w:ascii="Arial" w:hAnsi="Arial" w:cs="Arial"/>
                <w:b/>
                <w:bCs/>
                <w:color w:val="000000"/>
                <w:sz w:val="21"/>
                <w:szCs w:val="21"/>
              </w:rPr>
              <w:t>4717</w:t>
            </w:r>
            <w:r>
              <w:rPr>
                <w:rFonts w:ascii="Arial" w:hAnsi="Arial" w:cs="Arial"/>
                <w:color w:val="000000"/>
                <w:sz w:val="21"/>
                <w:szCs w:val="21"/>
              </w:rPr>
              <w:t xml:space="preserve"> (2014)</w:t>
            </w:r>
          </w:p>
        </w:tc>
        <w:tc>
          <w:tcPr>
            <w:tcW w:w="2296" w:type="dxa"/>
            <w:tcBorders>
              <w:top w:val="nil"/>
              <w:left w:val="nil"/>
              <w:bottom w:val="single" w:sz="4" w:space="0" w:color="auto"/>
              <w:right w:val="single" w:sz="4" w:space="0" w:color="auto"/>
            </w:tcBorders>
            <w:noWrap/>
            <w:vAlign w:val="bottom"/>
            <w:hideMark/>
          </w:tcPr>
          <w:p w14:paraId="35985457" w14:textId="77777777" w:rsidR="00B9126C" w:rsidRDefault="00B9126C" w:rsidP="00B9126C">
            <w:pPr>
              <w:jc w:val="center"/>
              <w:rPr>
                <w:rFonts w:ascii="Arial" w:hAnsi="Arial" w:cs="Arial"/>
                <w:color w:val="000000"/>
                <w:sz w:val="21"/>
                <w:szCs w:val="21"/>
              </w:rPr>
            </w:pPr>
            <w:r>
              <w:rPr>
                <w:rFonts w:ascii="Arial" w:hAnsi="Arial" w:cs="Arial"/>
                <w:color w:val="000000"/>
                <w:sz w:val="21"/>
                <w:szCs w:val="21"/>
              </w:rPr>
              <w:t>6,754</w:t>
            </w:r>
          </w:p>
        </w:tc>
        <w:tc>
          <w:tcPr>
            <w:tcW w:w="2296" w:type="dxa"/>
            <w:tcBorders>
              <w:top w:val="nil"/>
              <w:left w:val="nil"/>
              <w:bottom w:val="single" w:sz="4" w:space="0" w:color="auto"/>
              <w:right w:val="single" w:sz="4" w:space="0" w:color="auto"/>
            </w:tcBorders>
            <w:noWrap/>
            <w:vAlign w:val="bottom"/>
            <w:hideMark/>
          </w:tcPr>
          <w:p w14:paraId="2FE861D4" w14:textId="77777777" w:rsidR="00B9126C" w:rsidRDefault="00B9126C" w:rsidP="00B9126C">
            <w:pPr>
              <w:jc w:val="center"/>
              <w:rPr>
                <w:rFonts w:ascii="Arial" w:hAnsi="Arial" w:cs="Arial"/>
                <w:color w:val="000000"/>
                <w:sz w:val="21"/>
                <w:szCs w:val="21"/>
              </w:rPr>
            </w:pPr>
            <w:r>
              <w:rPr>
                <w:rFonts w:ascii="Arial" w:hAnsi="Arial" w:cs="Arial"/>
                <w:color w:val="000000"/>
                <w:sz w:val="21"/>
                <w:szCs w:val="21"/>
              </w:rPr>
              <w:t>965</w:t>
            </w:r>
          </w:p>
        </w:tc>
      </w:tr>
      <w:tr w:rsidR="00B9126C" w14:paraId="70BB13BE" w14:textId="77777777" w:rsidTr="00B9126C">
        <w:trPr>
          <w:trHeight w:val="187"/>
        </w:trPr>
        <w:tc>
          <w:tcPr>
            <w:tcW w:w="2296" w:type="dxa"/>
            <w:tcBorders>
              <w:top w:val="nil"/>
              <w:left w:val="single" w:sz="4" w:space="0" w:color="auto"/>
              <w:bottom w:val="single" w:sz="4" w:space="0" w:color="auto"/>
              <w:right w:val="single" w:sz="4" w:space="0" w:color="auto"/>
            </w:tcBorders>
            <w:noWrap/>
            <w:vAlign w:val="bottom"/>
            <w:hideMark/>
          </w:tcPr>
          <w:p w14:paraId="2119E996" w14:textId="77777777" w:rsidR="00B9126C" w:rsidRDefault="00B9126C" w:rsidP="00B9126C">
            <w:pPr>
              <w:jc w:val="center"/>
              <w:rPr>
                <w:rFonts w:ascii="Arial" w:hAnsi="Arial" w:cs="Arial"/>
                <w:color w:val="000000"/>
                <w:sz w:val="21"/>
                <w:szCs w:val="21"/>
              </w:rPr>
            </w:pPr>
            <w:r>
              <w:rPr>
                <w:rFonts w:ascii="Arial" w:hAnsi="Arial" w:cs="Arial"/>
                <w:b/>
                <w:bCs/>
                <w:color w:val="000000"/>
                <w:sz w:val="21"/>
                <w:szCs w:val="21"/>
              </w:rPr>
              <w:t>5732</w:t>
            </w:r>
            <w:r>
              <w:rPr>
                <w:rFonts w:ascii="Arial" w:hAnsi="Arial" w:cs="Arial"/>
                <w:color w:val="000000"/>
                <w:sz w:val="21"/>
                <w:szCs w:val="21"/>
              </w:rPr>
              <w:t xml:space="preserve"> (2015)</w:t>
            </w:r>
          </w:p>
        </w:tc>
        <w:tc>
          <w:tcPr>
            <w:tcW w:w="2296" w:type="dxa"/>
            <w:tcBorders>
              <w:top w:val="nil"/>
              <w:left w:val="nil"/>
              <w:bottom w:val="single" w:sz="4" w:space="0" w:color="auto"/>
              <w:right w:val="single" w:sz="4" w:space="0" w:color="auto"/>
            </w:tcBorders>
            <w:noWrap/>
            <w:vAlign w:val="bottom"/>
            <w:hideMark/>
          </w:tcPr>
          <w:p w14:paraId="7A22D19E" w14:textId="77777777" w:rsidR="00B9126C" w:rsidRDefault="00B9126C" w:rsidP="00B9126C">
            <w:pPr>
              <w:jc w:val="center"/>
              <w:rPr>
                <w:rFonts w:ascii="Arial" w:hAnsi="Arial" w:cs="Arial"/>
                <w:color w:val="000000"/>
                <w:sz w:val="21"/>
                <w:szCs w:val="21"/>
              </w:rPr>
            </w:pPr>
            <w:r>
              <w:rPr>
                <w:rFonts w:ascii="Arial" w:hAnsi="Arial" w:cs="Arial"/>
                <w:color w:val="000000"/>
                <w:sz w:val="21"/>
                <w:szCs w:val="21"/>
              </w:rPr>
              <w:t>5,604</w:t>
            </w:r>
          </w:p>
        </w:tc>
        <w:tc>
          <w:tcPr>
            <w:tcW w:w="2296" w:type="dxa"/>
            <w:tcBorders>
              <w:top w:val="nil"/>
              <w:left w:val="nil"/>
              <w:bottom w:val="single" w:sz="4" w:space="0" w:color="auto"/>
              <w:right w:val="single" w:sz="4" w:space="0" w:color="auto"/>
            </w:tcBorders>
            <w:noWrap/>
            <w:vAlign w:val="bottom"/>
            <w:hideMark/>
          </w:tcPr>
          <w:p w14:paraId="24D09399" w14:textId="77777777" w:rsidR="00B9126C" w:rsidRDefault="00B9126C" w:rsidP="00B9126C">
            <w:pPr>
              <w:jc w:val="center"/>
              <w:rPr>
                <w:rFonts w:ascii="Arial" w:hAnsi="Arial" w:cs="Arial"/>
                <w:color w:val="000000"/>
                <w:sz w:val="21"/>
                <w:szCs w:val="21"/>
              </w:rPr>
            </w:pPr>
            <w:r>
              <w:rPr>
                <w:rFonts w:ascii="Arial" w:hAnsi="Arial" w:cs="Arial"/>
                <w:color w:val="000000"/>
                <w:sz w:val="21"/>
                <w:szCs w:val="21"/>
              </w:rPr>
              <w:t>934</w:t>
            </w:r>
          </w:p>
        </w:tc>
      </w:tr>
      <w:tr w:rsidR="00B9126C" w14:paraId="4133FD70" w14:textId="77777777" w:rsidTr="00B9126C">
        <w:trPr>
          <w:trHeight w:val="187"/>
        </w:trPr>
        <w:tc>
          <w:tcPr>
            <w:tcW w:w="2296" w:type="dxa"/>
            <w:tcBorders>
              <w:top w:val="nil"/>
              <w:left w:val="single" w:sz="4" w:space="0" w:color="auto"/>
              <w:bottom w:val="single" w:sz="4" w:space="0" w:color="auto"/>
              <w:right w:val="single" w:sz="4" w:space="0" w:color="auto"/>
            </w:tcBorders>
            <w:noWrap/>
            <w:vAlign w:val="bottom"/>
            <w:hideMark/>
          </w:tcPr>
          <w:p w14:paraId="53F164F2" w14:textId="77777777" w:rsidR="00B9126C" w:rsidRDefault="00B9126C" w:rsidP="00B9126C">
            <w:pPr>
              <w:jc w:val="center"/>
              <w:rPr>
                <w:rFonts w:ascii="Arial" w:hAnsi="Arial" w:cs="Arial"/>
                <w:color w:val="000000"/>
                <w:sz w:val="21"/>
                <w:szCs w:val="21"/>
              </w:rPr>
            </w:pPr>
            <w:r>
              <w:rPr>
                <w:rFonts w:ascii="Arial" w:hAnsi="Arial" w:cs="Arial"/>
                <w:b/>
                <w:bCs/>
                <w:color w:val="000000"/>
                <w:sz w:val="21"/>
                <w:szCs w:val="21"/>
              </w:rPr>
              <w:t>5733</w:t>
            </w:r>
            <w:r>
              <w:rPr>
                <w:rFonts w:ascii="Arial" w:hAnsi="Arial" w:cs="Arial"/>
                <w:color w:val="000000"/>
                <w:sz w:val="21"/>
                <w:szCs w:val="21"/>
              </w:rPr>
              <w:t xml:space="preserve"> (2015)</w:t>
            </w:r>
          </w:p>
        </w:tc>
        <w:tc>
          <w:tcPr>
            <w:tcW w:w="2296" w:type="dxa"/>
            <w:tcBorders>
              <w:top w:val="nil"/>
              <w:left w:val="nil"/>
              <w:bottom w:val="single" w:sz="4" w:space="0" w:color="auto"/>
              <w:right w:val="single" w:sz="4" w:space="0" w:color="auto"/>
            </w:tcBorders>
            <w:noWrap/>
            <w:vAlign w:val="bottom"/>
            <w:hideMark/>
          </w:tcPr>
          <w:p w14:paraId="6EBA7ABE" w14:textId="77777777" w:rsidR="00B9126C" w:rsidRDefault="00B9126C" w:rsidP="00B9126C">
            <w:pPr>
              <w:jc w:val="center"/>
              <w:rPr>
                <w:rFonts w:ascii="Arial" w:hAnsi="Arial" w:cs="Arial"/>
                <w:color w:val="000000"/>
                <w:sz w:val="21"/>
                <w:szCs w:val="21"/>
              </w:rPr>
            </w:pPr>
            <w:r>
              <w:rPr>
                <w:rFonts w:ascii="Arial" w:hAnsi="Arial" w:cs="Arial"/>
                <w:color w:val="000000"/>
                <w:sz w:val="21"/>
                <w:szCs w:val="21"/>
              </w:rPr>
              <w:t>6,231</w:t>
            </w:r>
          </w:p>
        </w:tc>
        <w:tc>
          <w:tcPr>
            <w:tcW w:w="2296" w:type="dxa"/>
            <w:tcBorders>
              <w:top w:val="nil"/>
              <w:left w:val="nil"/>
              <w:bottom w:val="single" w:sz="4" w:space="0" w:color="auto"/>
              <w:right w:val="single" w:sz="4" w:space="0" w:color="auto"/>
            </w:tcBorders>
            <w:noWrap/>
            <w:vAlign w:val="bottom"/>
            <w:hideMark/>
          </w:tcPr>
          <w:p w14:paraId="0303BB45" w14:textId="77777777" w:rsidR="00B9126C" w:rsidRDefault="00B9126C" w:rsidP="00B9126C">
            <w:pPr>
              <w:jc w:val="center"/>
              <w:rPr>
                <w:rFonts w:ascii="Arial" w:hAnsi="Arial" w:cs="Arial"/>
                <w:color w:val="000000"/>
                <w:sz w:val="21"/>
                <w:szCs w:val="21"/>
              </w:rPr>
            </w:pPr>
            <w:r>
              <w:rPr>
                <w:rFonts w:ascii="Arial" w:hAnsi="Arial" w:cs="Arial"/>
                <w:color w:val="000000"/>
                <w:sz w:val="21"/>
                <w:szCs w:val="21"/>
              </w:rPr>
              <w:t>1,039</w:t>
            </w:r>
          </w:p>
        </w:tc>
      </w:tr>
      <w:tr w:rsidR="00B9126C" w14:paraId="5B26C8CD" w14:textId="77777777" w:rsidTr="00B9126C">
        <w:trPr>
          <w:trHeight w:val="187"/>
        </w:trPr>
        <w:tc>
          <w:tcPr>
            <w:tcW w:w="2296" w:type="dxa"/>
            <w:tcBorders>
              <w:top w:val="nil"/>
              <w:left w:val="single" w:sz="4" w:space="0" w:color="auto"/>
              <w:bottom w:val="single" w:sz="4" w:space="0" w:color="auto"/>
              <w:right w:val="single" w:sz="4" w:space="0" w:color="auto"/>
            </w:tcBorders>
            <w:noWrap/>
            <w:vAlign w:val="bottom"/>
            <w:hideMark/>
          </w:tcPr>
          <w:p w14:paraId="028E9473" w14:textId="77777777" w:rsidR="00B9126C" w:rsidRDefault="00B9126C" w:rsidP="00B9126C">
            <w:pPr>
              <w:jc w:val="center"/>
              <w:rPr>
                <w:rFonts w:ascii="Arial" w:hAnsi="Arial" w:cs="Arial"/>
                <w:color w:val="000000"/>
                <w:sz w:val="21"/>
                <w:szCs w:val="21"/>
              </w:rPr>
            </w:pPr>
            <w:r>
              <w:rPr>
                <w:rFonts w:ascii="Arial" w:hAnsi="Arial" w:cs="Arial"/>
                <w:b/>
                <w:bCs/>
                <w:color w:val="000000"/>
                <w:sz w:val="21"/>
                <w:szCs w:val="21"/>
              </w:rPr>
              <w:t>6738</w:t>
            </w:r>
            <w:r>
              <w:rPr>
                <w:rFonts w:ascii="Arial" w:hAnsi="Arial" w:cs="Arial"/>
                <w:color w:val="000000"/>
                <w:sz w:val="21"/>
                <w:szCs w:val="21"/>
              </w:rPr>
              <w:t xml:space="preserve"> (2016)</w:t>
            </w:r>
          </w:p>
        </w:tc>
        <w:tc>
          <w:tcPr>
            <w:tcW w:w="2296" w:type="dxa"/>
            <w:tcBorders>
              <w:top w:val="nil"/>
              <w:left w:val="nil"/>
              <w:bottom w:val="single" w:sz="4" w:space="0" w:color="auto"/>
              <w:right w:val="single" w:sz="4" w:space="0" w:color="auto"/>
            </w:tcBorders>
            <w:noWrap/>
            <w:vAlign w:val="bottom"/>
            <w:hideMark/>
          </w:tcPr>
          <w:p w14:paraId="32E1B354" w14:textId="77777777" w:rsidR="00B9126C" w:rsidRDefault="00B9126C" w:rsidP="00B9126C">
            <w:pPr>
              <w:jc w:val="center"/>
              <w:rPr>
                <w:rFonts w:ascii="Arial" w:hAnsi="Arial" w:cs="Arial"/>
                <w:color w:val="000000"/>
                <w:sz w:val="21"/>
                <w:szCs w:val="21"/>
              </w:rPr>
            </w:pPr>
            <w:r>
              <w:rPr>
                <w:rFonts w:ascii="Arial" w:hAnsi="Arial" w:cs="Arial"/>
                <w:color w:val="000000"/>
                <w:sz w:val="21"/>
                <w:szCs w:val="21"/>
              </w:rPr>
              <w:t>5,299</w:t>
            </w:r>
          </w:p>
        </w:tc>
        <w:tc>
          <w:tcPr>
            <w:tcW w:w="2296" w:type="dxa"/>
            <w:tcBorders>
              <w:top w:val="nil"/>
              <w:left w:val="nil"/>
              <w:bottom w:val="single" w:sz="4" w:space="0" w:color="auto"/>
              <w:right w:val="single" w:sz="4" w:space="0" w:color="auto"/>
            </w:tcBorders>
            <w:noWrap/>
            <w:vAlign w:val="bottom"/>
            <w:hideMark/>
          </w:tcPr>
          <w:p w14:paraId="17A97629" w14:textId="77777777" w:rsidR="00B9126C" w:rsidRDefault="00B9126C" w:rsidP="00B9126C">
            <w:pPr>
              <w:jc w:val="center"/>
              <w:rPr>
                <w:rFonts w:ascii="Arial" w:hAnsi="Arial" w:cs="Arial"/>
                <w:color w:val="000000"/>
                <w:sz w:val="21"/>
                <w:szCs w:val="21"/>
              </w:rPr>
            </w:pPr>
            <w:r>
              <w:rPr>
                <w:rFonts w:ascii="Arial" w:hAnsi="Arial" w:cs="Arial"/>
                <w:color w:val="000000"/>
                <w:sz w:val="21"/>
                <w:szCs w:val="21"/>
              </w:rPr>
              <w:t>1,060</w:t>
            </w:r>
          </w:p>
        </w:tc>
      </w:tr>
      <w:tr w:rsidR="00B9126C" w14:paraId="60413FE6" w14:textId="77777777" w:rsidTr="00B9126C">
        <w:trPr>
          <w:trHeight w:val="187"/>
        </w:trPr>
        <w:tc>
          <w:tcPr>
            <w:tcW w:w="2296" w:type="dxa"/>
            <w:tcBorders>
              <w:top w:val="nil"/>
              <w:left w:val="single" w:sz="4" w:space="0" w:color="auto"/>
              <w:bottom w:val="single" w:sz="4" w:space="0" w:color="auto"/>
              <w:right w:val="single" w:sz="4" w:space="0" w:color="auto"/>
            </w:tcBorders>
            <w:noWrap/>
            <w:vAlign w:val="bottom"/>
            <w:hideMark/>
          </w:tcPr>
          <w:p w14:paraId="79F24C5E" w14:textId="77777777" w:rsidR="00B9126C" w:rsidRDefault="00B9126C" w:rsidP="00B9126C">
            <w:pPr>
              <w:jc w:val="center"/>
              <w:rPr>
                <w:rFonts w:ascii="Arial" w:hAnsi="Arial" w:cs="Arial"/>
                <w:color w:val="000000"/>
                <w:sz w:val="21"/>
                <w:szCs w:val="21"/>
              </w:rPr>
            </w:pPr>
            <w:r>
              <w:rPr>
                <w:rFonts w:ascii="Arial" w:hAnsi="Arial" w:cs="Arial"/>
                <w:b/>
                <w:bCs/>
                <w:color w:val="000000"/>
                <w:sz w:val="21"/>
                <w:szCs w:val="21"/>
              </w:rPr>
              <w:t>6739</w:t>
            </w:r>
            <w:r>
              <w:rPr>
                <w:rFonts w:ascii="Arial" w:hAnsi="Arial" w:cs="Arial"/>
                <w:color w:val="000000"/>
                <w:sz w:val="21"/>
                <w:szCs w:val="21"/>
              </w:rPr>
              <w:t xml:space="preserve"> (2016)</w:t>
            </w:r>
          </w:p>
        </w:tc>
        <w:tc>
          <w:tcPr>
            <w:tcW w:w="2296" w:type="dxa"/>
            <w:tcBorders>
              <w:top w:val="nil"/>
              <w:left w:val="nil"/>
              <w:bottom w:val="single" w:sz="4" w:space="0" w:color="auto"/>
              <w:right w:val="single" w:sz="4" w:space="0" w:color="auto"/>
            </w:tcBorders>
            <w:noWrap/>
            <w:vAlign w:val="bottom"/>
            <w:hideMark/>
          </w:tcPr>
          <w:p w14:paraId="5F68A191" w14:textId="77777777" w:rsidR="00B9126C" w:rsidRDefault="00B9126C" w:rsidP="00B9126C">
            <w:pPr>
              <w:jc w:val="center"/>
              <w:rPr>
                <w:rFonts w:ascii="Arial" w:hAnsi="Arial" w:cs="Arial"/>
                <w:color w:val="000000"/>
                <w:sz w:val="21"/>
                <w:szCs w:val="21"/>
              </w:rPr>
            </w:pPr>
            <w:r>
              <w:rPr>
                <w:rFonts w:ascii="Arial" w:hAnsi="Arial" w:cs="Arial"/>
                <w:color w:val="000000"/>
                <w:sz w:val="21"/>
                <w:szCs w:val="21"/>
              </w:rPr>
              <w:t>5,279</w:t>
            </w:r>
          </w:p>
        </w:tc>
        <w:tc>
          <w:tcPr>
            <w:tcW w:w="2296" w:type="dxa"/>
            <w:tcBorders>
              <w:top w:val="nil"/>
              <w:left w:val="nil"/>
              <w:bottom w:val="single" w:sz="4" w:space="0" w:color="auto"/>
              <w:right w:val="single" w:sz="4" w:space="0" w:color="auto"/>
            </w:tcBorders>
            <w:noWrap/>
            <w:vAlign w:val="bottom"/>
            <w:hideMark/>
          </w:tcPr>
          <w:p w14:paraId="4C0B1569" w14:textId="77777777" w:rsidR="00B9126C" w:rsidRDefault="00B9126C" w:rsidP="00B9126C">
            <w:pPr>
              <w:jc w:val="center"/>
              <w:rPr>
                <w:rFonts w:ascii="Arial" w:hAnsi="Arial" w:cs="Arial"/>
                <w:color w:val="000000"/>
                <w:sz w:val="21"/>
                <w:szCs w:val="21"/>
              </w:rPr>
            </w:pPr>
            <w:r>
              <w:rPr>
                <w:rFonts w:ascii="Arial" w:hAnsi="Arial" w:cs="Arial"/>
                <w:color w:val="000000"/>
                <w:sz w:val="21"/>
                <w:szCs w:val="21"/>
              </w:rPr>
              <w:t>1,056</w:t>
            </w:r>
          </w:p>
        </w:tc>
      </w:tr>
      <w:tr w:rsidR="00B9126C" w14:paraId="04F5B359" w14:textId="77777777" w:rsidTr="00B9126C">
        <w:trPr>
          <w:trHeight w:val="187"/>
        </w:trPr>
        <w:tc>
          <w:tcPr>
            <w:tcW w:w="2296" w:type="dxa"/>
            <w:tcBorders>
              <w:top w:val="nil"/>
              <w:left w:val="single" w:sz="4" w:space="0" w:color="auto"/>
              <w:bottom w:val="single" w:sz="4" w:space="0" w:color="auto"/>
              <w:right w:val="single" w:sz="4" w:space="0" w:color="auto"/>
            </w:tcBorders>
            <w:noWrap/>
            <w:vAlign w:val="bottom"/>
            <w:hideMark/>
          </w:tcPr>
          <w:p w14:paraId="423D43D4" w14:textId="77777777" w:rsidR="00B9126C" w:rsidRDefault="00B9126C" w:rsidP="00B9126C">
            <w:pPr>
              <w:jc w:val="center"/>
              <w:rPr>
                <w:rFonts w:ascii="Arial" w:hAnsi="Arial" w:cs="Arial"/>
                <w:color w:val="000000"/>
                <w:sz w:val="21"/>
                <w:szCs w:val="21"/>
              </w:rPr>
            </w:pPr>
            <w:r>
              <w:rPr>
                <w:rFonts w:ascii="Arial" w:hAnsi="Arial" w:cs="Arial"/>
                <w:b/>
                <w:bCs/>
                <w:color w:val="000000"/>
                <w:sz w:val="21"/>
                <w:szCs w:val="21"/>
              </w:rPr>
              <w:t>7701</w:t>
            </w:r>
            <w:r>
              <w:rPr>
                <w:rFonts w:ascii="Arial" w:hAnsi="Arial" w:cs="Arial"/>
                <w:color w:val="000000"/>
                <w:sz w:val="21"/>
                <w:szCs w:val="21"/>
              </w:rPr>
              <w:t xml:space="preserve"> (2017)</w:t>
            </w:r>
          </w:p>
        </w:tc>
        <w:tc>
          <w:tcPr>
            <w:tcW w:w="2296" w:type="dxa"/>
            <w:tcBorders>
              <w:top w:val="nil"/>
              <w:left w:val="nil"/>
              <w:bottom w:val="single" w:sz="4" w:space="0" w:color="auto"/>
              <w:right w:val="single" w:sz="4" w:space="0" w:color="auto"/>
            </w:tcBorders>
            <w:noWrap/>
            <w:vAlign w:val="bottom"/>
            <w:hideMark/>
          </w:tcPr>
          <w:p w14:paraId="435FFDB9" w14:textId="77777777" w:rsidR="00B9126C" w:rsidRDefault="00B9126C" w:rsidP="00B9126C">
            <w:pPr>
              <w:jc w:val="center"/>
              <w:rPr>
                <w:rFonts w:ascii="Arial" w:hAnsi="Arial" w:cs="Arial"/>
                <w:color w:val="000000"/>
                <w:sz w:val="21"/>
                <w:szCs w:val="21"/>
              </w:rPr>
            </w:pPr>
            <w:r>
              <w:rPr>
                <w:rFonts w:ascii="Arial" w:hAnsi="Arial" w:cs="Arial"/>
                <w:color w:val="000000"/>
                <w:sz w:val="21"/>
                <w:szCs w:val="21"/>
              </w:rPr>
              <w:t>1,388</w:t>
            </w:r>
          </w:p>
        </w:tc>
        <w:tc>
          <w:tcPr>
            <w:tcW w:w="2296" w:type="dxa"/>
            <w:tcBorders>
              <w:top w:val="nil"/>
              <w:left w:val="nil"/>
              <w:bottom w:val="single" w:sz="4" w:space="0" w:color="auto"/>
              <w:right w:val="single" w:sz="4" w:space="0" w:color="auto"/>
            </w:tcBorders>
            <w:noWrap/>
            <w:vAlign w:val="bottom"/>
            <w:hideMark/>
          </w:tcPr>
          <w:p w14:paraId="549576A6" w14:textId="77777777" w:rsidR="00B9126C" w:rsidRDefault="00B9126C" w:rsidP="00B9126C">
            <w:pPr>
              <w:jc w:val="center"/>
              <w:rPr>
                <w:rFonts w:ascii="Arial" w:hAnsi="Arial" w:cs="Arial"/>
                <w:color w:val="000000"/>
                <w:sz w:val="21"/>
                <w:szCs w:val="21"/>
              </w:rPr>
            </w:pPr>
            <w:r>
              <w:rPr>
                <w:rFonts w:ascii="Arial" w:hAnsi="Arial" w:cs="Arial"/>
                <w:color w:val="000000"/>
                <w:sz w:val="21"/>
                <w:szCs w:val="21"/>
              </w:rPr>
              <w:t>347</w:t>
            </w:r>
          </w:p>
        </w:tc>
      </w:tr>
      <w:tr w:rsidR="00B9126C" w14:paraId="723DCAD9" w14:textId="77777777" w:rsidTr="00B9126C">
        <w:trPr>
          <w:trHeight w:val="187"/>
        </w:trPr>
        <w:tc>
          <w:tcPr>
            <w:tcW w:w="2296" w:type="dxa"/>
            <w:tcBorders>
              <w:top w:val="nil"/>
              <w:left w:val="single" w:sz="4" w:space="0" w:color="auto"/>
              <w:bottom w:val="single" w:sz="4" w:space="0" w:color="auto"/>
              <w:right w:val="single" w:sz="4" w:space="0" w:color="auto"/>
            </w:tcBorders>
            <w:noWrap/>
            <w:vAlign w:val="bottom"/>
            <w:hideMark/>
          </w:tcPr>
          <w:p w14:paraId="60EE062B" w14:textId="77777777" w:rsidR="00B9126C" w:rsidRDefault="00B9126C" w:rsidP="00B9126C">
            <w:pPr>
              <w:jc w:val="center"/>
              <w:rPr>
                <w:rFonts w:ascii="Arial" w:hAnsi="Arial" w:cs="Arial"/>
                <w:color w:val="000000"/>
                <w:sz w:val="21"/>
                <w:szCs w:val="21"/>
              </w:rPr>
            </w:pPr>
            <w:r>
              <w:rPr>
                <w:rFonts w:ascii="Arial" w:hAnsi="Arial" w:cs="Arial"/>
                <w:b/>
                <w:bCs/>
                <w:color w:val="000000"/>
                <w:sz w:val="21"/>
                <w:szCs w:val="21"/>
              </w:rPr>
              <w:t>7702</w:t>
            </w:r>
            <w:r>
              <w:rPr>
                <w:rFonts w:ascii="Arial" w:hAnsi="Arial" w:cs="Arial"/>
                <w:color w:val="000000"/>
                <w:sz w:val="21"/>
                <w:szCs w:val="21"/>
              </w:rPr>
              <w:t xml:space="preserve"> (2017)</w:t>
            </w:r>
          </w:p>
        </w:tc>
        <w:tc>
          <w:tcPr>
            <w:tcW w:w="2296" w:type="dxa"/>
            <w:tcBorders>
              <w:top w:val="nil"/>
              <w:left w:val="nil"/>
              <w:bottom w:val="single" w:sz="4" w:space="0" w:color="auto"/>
              <w:right w:val="single" w:sz="4" w:space="0" w:color="auto"/>
            </w:tcBorders>
            <w:noWrap/>
            <w:vAlign w:val="bottom"/>
            <w:hideMark/>
          </w:tcPr>
          <w:p w14:paraId="266F793D" w14:textId="77777777" w:rsidR="00B9126C" w:rsidRDefault="00B9126C" w:rsidP="00B9126C">
            <w:pPr>
              <w:jc w:val="center"/>
              <w:rPr>
                <w:rFonts w:ascii="Arial" w:hAnsi="Arial" w:cs="Arial"/>
                <w:color w:val="000000"/>
                <w:sz w:val="21"/>
                <w:szCs w:val="21"/>
              </w:rPr>
            </w:pPr>
            <w:r>
              <w:rPr>
                <w:rFonts w:ascii="Arial" w:hAnsi="Arial" w:cs="Arial"/>
                <w:color w:val="000000"/>
                <w:sz w:val="21"/>
                <w:szCs w:val="21"/>
              </w:rPr>
              <w:t>4,441</w:t>
            </w:r>
          </w:p>
        </w:tc>
        <w:tc>
          <w:tcPr>
            <w:tcW w:w="2296" w:type="dxa"/>
            <w:tcBorders>
              <w:top w:val="nil"/>
              <w:left w:val="nil"/>
              <w:bottom w:val="single" w:sz="4" w:space="0" w:color="auto"/>
              <w:right w:val="single" w:sz="4" w:space="0" w:color="auto"/>
            </w:tcBorders>
            <w:noWrap/>
            <w:vAlign w:val="bottom"/>
            <w:hideMark/>
          </w:tcPr>
          <w:p w14:paraId="1D8AD5EE" w14:textId="77777777" w:rsidR="00B9126C" w:rsidRDefault="00B9126C" w:rsidP="00B9126C">
            <w:pPr>
              <w:jc w:val="center"/>
              <w:rPr>
                <w:rFonts w:ascii="Arial" w:hAnsi="Arial" w:cs="Arial"/>
                <w:color w:val="000000"/>
                <w:sz w:val="21"/>
                <w:szCs w:val="21"/>
              </w:rPr>
            </w:pPr>
            <w:r>
              <w:rPr>
                <w:rFonts w:ascii="Arial" w:hAnsi="Arial" w:cs="Arial"/>
                <w:color w:val="000000"/>
                <w:sz w:val="21"/>
                <w:szCs w:val="21"/>
              </w:rPr>
              <w:t>1,110</w:t>
            </w:r>
          </w:p>
        </w:tc>
      </w:tr>
      <w:tr w:rsidR="00B9126C" w14:paraId="1EBBEE33" w14:textId="77777777" w:rsidTr="00B9126C">
        <w:trPr>
          <w:trHeight w:val="187"/>
        </w:trPr>
        <w:tc>
          <w:tcPr>
            <w:tcW w:w="2296" w:type="dxa"/>
            <w:tcBorders>
              <w:top w:val="nil"/>
              <w:left w:val="single" w:sz="4" w:space="0" w:color="auto"/>
              <w:bottom w:val="single" w:sz="4" w:space="0" w:color="auto"/>
              <w:right w:val="single" w:sz="4" w:space="0" w:color="auto"/>
            </w:tcBorders>
            <w:noWrap/>
            <w:vAlign w:val="bottom"/>
            <w:hideMark/>
          </w:tcPr>
          <w:p w14:paraId="479BDA4C" w14:textId="77777777" w:rsidR="00B9126C" w:rsidRDefault="00B9126C" w:rsidP="00B9126C">
            <w:pPr>
              <w:jc w:val="center"/>
              <w:rPr>
                <w:rFonts w:ascii="Arial" w:hAnsi="Arial" w:cs="Arial"/>
                <w:color w:val="000000"/>
                <w:sz w:val="21"/>
                <w:szCs w:val="21"/>
              </w:rPr>
            </w:pPr>
            <w:r>
              <w:rPr>
                <w:rFonts w:ascii="Arial" w:hAnsi="Arial" w:cs="Arial"/>
                <w:b/>
                <w:bCs/>
                <w:color w:val="000000"/>
                <w:sz w:val="21"/>
                <w:szCs w:val="21"/>
              </w:rPr>
              <w:t>7703</w:t>
            </w:r>
            <w:r>
              <w:rPr>
                <w:rFonts w:ascii="Arial" w:hAnsi="Arial" w:cs="Arial"/>
                <w:color w:val="000000"/>
                <w:sz w:val="21"/>
                <w:szCs w:val="21"/>
              </w:rPr>
              <w:t xml:space="preserve"> (2017)</w:t>
            </w:r>
          </w:p>
        </w:tc>
        <w:tc>
          <w:tcPr>
            <w:tcW w:w="2296" w:type="dxa"/>
            <w:tcBorders>
              <w:top w:val="nil"/>
              <w:left w:val="nil"/>
              <w:bottom w:val="single" w:sz="4" w:space="0" w:color="auto"/>
              <w:right w:val="single" w:sz="4" w:space="0" w:color="auto"/>
            </w:tcBorders>
            <w:noWrap/>
            <w:vAlign w:val="bottom"/>
            <w:hideMark/>
          </w:tcPr>
          <w:p w14:paraId="41126C01" w14:textId="77777777" w:rsidR="00B9126C" w:rsidRDefault="00B9126C" w:rsidP="00B9126C">
            <w:pPr>
              <w:jc w:val="center"/>
              <w:rPr>
                <w:rFonts w:ascii="Arial" w:hAnsi="Arial" w:cs="Arial"/>
                <w:color w:val="000000"/>
                <w:sz w:val="21"/>
                <w:szCs w:val="21"/>
              </w:rPr>
            </w:pPr>
            <w:r>
              <w:rPr>
                <w:rFonts w:ascii="Arial" w:hAnsi="Arial" w:cs="Arial"/>
                <w:color w:val="000000"/>
                <w:sz w:val="21"/>
                <w:szCs w:val="21"/>
              </w:rPr>
              <w:t>4,485</w:t>
            </w:r>
          </w:p>
        </w:tc>
        <w:tc>
          <w:tcPr>
            <w:tcW w:w="2296" w:type="dxa"/>
            <w:tcBorders>
              <w:top w:val="nil"/>
              <w:left w:val="nil"/>
              <w:bottom w:val="single" w:sz="4" w:space="0" w:color="auto"/>
              <w:right w:val="single" w:sz="4" w:space="0" w:color="auto"/>
            </w:tcBorders>
            <w:noWrap/>
            <w:vAlign w:val="bottom"/>
            <w:hideMark/>
          </w:tcPr>
          <w:p w14:paraId="7AC62665" w14:textId="77777777" w:rsidR="00B9126C" w:rsidRDefault="00B9126C" w:rsidP="00B9126C">
            <w:pPr>
              <w:jc w:val="center"/>
              <w:rPr>
                <w:rFonts w:ascii="Arial" w:hAnsi="Arial" w:cs="Arial"/>
                <w:color w:val="000000"/>
                <w:sz w:val="21"/>
                <w:szCs w:val="21"/>
              </w:rPr>
            </w:pPr>
            <w:r>
              <w:rPr>
                <w:rFonts w:ascii="Arial" w:hAnsi="Arial" w:cs="Arial"/>
                <w:color w:val="000000"/>
                <w:sz w:val="21"/>
                <w:szCs w:val="21"/>
              </w:rPr>
              <w:t>1,121</w:t>
            </w:r>
          </w:p>
        </w:tc>
      </w:tr>
      <w:tr w:rsidR="00B9126C" w14:paraId="717E2392" w14:textId="77777777" w:rsidTr="00B9126C">
        <w:trPr>
          <w:trHeight w:val="187"/>
        </w:trPr>
        <w:tc>
          <w:tcPr>
            <w:tcW w:w="2296" w:type="dxa"/>
            <w:tcBorders>
              <w:top w:val="nil"/>
              <w:left w:val="single" w:sz="4" w:space="0" w:color="auto"/>
              <w:bottom w:val="single" w:sz="4" w:space="0" w:color="auto"/>
              <w:right w:val="single" w:sz="4" w:space="0" w:color="auto"/>
            </w:tcBorders>
            <w:noWrap/>
            <w:vAlign w:val="bottom"/>
            <w:hideMark/>
          </w:tcPr>
          <w:p w14:paraId="2AADD798" w14:textId="77777777" w:rsidR="00B9126C" w:rsidRDefault="00B9126C" w:rsidP="00B9126C">
            <w:pPr>
              <w:jc w:val="center"/>
              <w:rPr>
                <w:rFonts w:ascii="Arial" w:hAnsi="Arial" w:cs="Arial"/>
                <w:color w:val="000000"/>
                <w:sz w:val="21"/>
                <w:szCs w:val="21"/>
              </w:rPr>
            </w:pPr>
            <w:r>
              <w:rPr>
                <w:rFonts w:ascii="Arial" w:hAnsi="Arial" w:cs="Arial"/>
                <w:b/>
                <w:bCs/>
                <w:color w:val="000000"/>
                <w:sz w:val="21"/>
                <w:szCs w:val="21"/>
              </w:rPr>
              <w:t>8754</w:t>
            </w:r>
            <w:r>
              <w:rPr>
                <w:rFonts w:ascii="Arial" w:hAnsi="Arial" w:cs="Arial"/>
                <w:color w:val="000000"/>
                <w:sz w:val="21"/>
                <w:szCs w:val="21"/>
              </w:rPr>
              <w:t xml:space="preserve"> (2018)</w:t>
            </w:r>
          </w:p>
        </w:tc>
        <w:tc>
          <w:tcPr>
            <w:tcW w:w="2296" w:type="dxa"/>
            <w:tcBorders>
              <w:top w:val="nil"/>
              <w:left w:val="nil"/>
              <w:bottom w:val="single" w:sz="4" w:space="0" w:color="auto"/>
              <w:right w:val="single" w:sz="4" w:space="0" w:color="auto"/>
            </w:tcBorders>
            <w:noWrap/>
            <w:vAlign w:val="bottom"/>
            <w:hideMark/>
          </w:tcPr>
          <w:p w14:paraId="6A34BD7B" w14:textId="77777777" w:rsidR="00B9126C" w:rsidRDefault="00B9126C" w:rsidP="00B9126C">
            <w:pPr>
              <w:jc w:val="center"/>
              <w:rPr>
                <w:rFonts w:ascii="Arial" w:hAnsi="Arial" w:cs="Arial"/>
                <w:color w:val="000000"/>
                <w:sz w:val="21"/>
                <w:szCs w:val="21"/>
              </w:rPr>
            </w:pPr>
            <w:r>
              <w:rPr>
                <w:rFonts w:ascii="Arial" w:hAnsi="Arial" w:cs="Arial"/>
                <w:color w:val="000000"/>
                <w:sz w:val="21"/>
                <w:szCs w:val="21"/>
              </w:rPr>
              <w:t>4,103</w:t>
            </w:r>
          </w:p>
        </w:tc>
        <w:tc>
          <w:tcPr>
            <w:tcW w:w="2296" w:type="dxa"/>
            <w:tcBorders>
              <w:top w:val="nil"/>
              <w:left w:val="nil"/>
              <w:bottom w:val="single" w:sz="4" w:space="0" w:color="auto"/>
              <w:right w:val="single" w:sz="4" w:space="0" w:color="auto"/>
            </w:tcBorders>
            <w:noWrap/>
            <w:vAlign w:val="bottom"/>
            <w:hideMark/>
          </w:tcPr>
          <w:p w14:paraId="0455FAAB" w14:textId="77777777" w:rsidR="00B9126C" w:rsidRDefault="00B9126C" w:rsidP="00B9126C">
            <w:pPr>
              <w:jc w:val="center"/>
              <w:rPr>
                <w:rFonts w:ascii="Arial" w:hAnsi="Arial" w:cs="Arial"/>
                <w:color w:val="000000"/>
                <w:sz w:val="21"/>
                <w:szCs w:val="21"/>
              </w:rPr>
            </w:pPr>
            <w:r>
              <w:rPr>
                <w:rFonts w:ascii="Arial" w:hAnsi="Arial" w:cs="Arial"/>
                <w:color w:val="000000"/>
                <w:sz w:val="21"/>
                <w:szCs w:val="21"/>
              </w:rPr>
              <w:t>1,368</w:t>
            </w:r>
          </w:p>
        </w:tc>
      </w:tr>
      <w:tr w:rsidR="00B9126C" w14:paraId="1C6142B0" w14:textId="77777777" w:rsidTr="00B9126C">
        <w:trPr>
          <w:trHeight w:val="187"/>
        </w:trPr>
        <w:tc>
          <w:tcPr>
            <w:tcW w:w="2296" w:type="dxa"/>
            <w:tcBorders>
              <w:top w:val="nil"/>
              <w:left w:val="single" w:sz="4" w:space="0" w:color="auto"/>
              <w:bottom w:val="single" w:sz="4" w:space="0" w:color="auto"/>
              <w:right w:val="single" w:sz="4" w:space="0" w:color="auto"/>
            </w:tcBorders>
            <w:noWrap/>
            <w:vAlign w:val="bottom"/>
            <w:hideMark/>
          </w:tcPr>
          <w:p w14:paraId="0F2793C0" w14:textId="77777777" w:rsidR="00B9126C" w:rsidRDefault="00B9126C" w:rsidP="00B9126C">
            <w:pPr>
              <w:jc w:val="center"/>
              <w:rPr>
                <w:rFonts w:ascii="Arial" w:hAnsi="Arial" w:cs="Arial"/>
                <w:color w:val="000000"/>
                <w:sz w:val="21"/>
                <w:szCs w:val="21"/>
              </w:rPr>
            </w:pPr>
            <w:r>
              <w:rPr>
                <w:rFonts w:ascii="Arial" w:hAnsi="Arial" w:cs="Arial"/>
                <w:b/>
                <w:bCs/>
                <w:color w:val="000000"/>
                <w:sz w:val="21"/>
                <w:szCs w:val="21"/>
              </w:rPr>
              <w:t>8755</w:t>
            </w:r>
            <w:r>
              <w:rPr>
                <w:rFonts w:ascii="Arial" w:hAnsi="Arial" w:cs="Arial"/>
                <w:color w:val="000000"/>
                <w:sz w:val="21"/>
                <w:szCs w:val="21"/>
              </w:rPr>
              <w:t xml:space="preserve"> (2018)</w:t>
            </w:r>
          </w:p>
        </w:tc>
        <w:tc>
          <w:tcPr>
            <w:tcW w:w="2296" w:type="dxa"/>
            <w:tcBorders>
              <w:top w:val="nil"/>
              <w:left w:val="nil"/>
              <w:bottom w:val="single" w:sz="4" w:space="0" w:color="auto"/>
              <w:right w:val="single" w:sz="4" w:space="0" w:color="auto"/>
            </w:tcBorders>
            <w:noWrap/>
            <w:vAlign w:val="bottom"/>
            <w:hideMark/>
          </w:tcPr>
          <w:p w14:paraId="7C5BDC07" w14:textId="77777777" w:rsidR="00B9126C" w:rsidRDefault="00B9126C" w:rsidP="00B9126C">
            <w:pPr>
              <w:jc w:val="center"/>
              <w:rPr>
                <w:rFonts w:ascii="Arial" w:hAnsi="Arial" w:cs="Arial"/>
                <w:color w:val="000000"/>
                <w:sz w:val="21"/>
                <w:szCs w:val="21"/>
              </w:rPr>
            </w:pPr>
            <w:r>
              <w:rPr>
                <w:rFonts w:ascii="Arial" w:hAnsi="Arial" w:cs="Arial"/>
                <w:color w:val="000000"/>
                <w:sz w:val="21"/>
                <w:szCs w:val="21"/>
              </w:rPr>
              <w:t>4,258</w:t>
            </w:r>
          </w:p>
        </w:tc>
        <w:tc>
          <w:tcPr>
            <w:tcW w:w="2296" w:type="dxa"/>
            <w:tcBorders>
              <w:top w:val="nil"/>
              <w:left w:val="nil"/>
              <w:bottom w:val="single" w:sz="4" w:space="0" w:color="auto"/>
              <w:right w:val="single" w:sz="4" w:space="0" w:color="auto"/>
            </w:tcBorders>
            <w:noWrap/>
            <w:vAlign w:val="bottom"/>
            <w:hideMark/>
          </w:tcPr>
          <w:p w14:paraId="6B14E9FB" w14:textId="77777777" w:rsidR="00B9126C" w:rsidRDefault="00B9126C" w:rsidP="00B9126C">
            <w:pPr>
              <w:jc w:val="center"/>
              <w:rPr>
                <w:rFonts w:ascii="Arial" w:hAnsi="Arial" w:cs="Arial"/>
                <w:color w:val="000000"/>
                <w:sz w:val="21"/>
                <w:szCs w:val="21"/>
              </w:rPr>
            </w:pPr>
            <w:r>
              <w:rPr>
                <w:rFonts w:ascii="Arial" w:hAnsi="Arial" w:cs="Arial"/>
                <w:color w:val="000000"/>
                <w:sz w:val="21"/>
                <w:szCs w:val="21"/>
              </w:rPr>
              <w:t>1,419</w:t>
            </w:r>
          </w:p>
        </w:tc>
      </w:tr>
      <w:tr w:rsidR="00B9126C" w14:paraId="51210433" w14:textId="77777777" w:rsidTr="00B9126C">
        <w:trPr>
          <w:trHeight w:val="187"/>
        </w:trPr>
        <w:tc>
          <w:tcPr>
            <w:tcW w:w="2296" w:type="dxa"/>
            <w:tcBorders>
              <w:top w:val="nil"/>
              <w:left w:val="single" w:sz="4" w:space="0" w:color="auto"/>
              <w:bottom w:val="single" w:sz="4" w:space="0" w:color="auto"/>
              <w:right w:val="single" w:sz="4" w:space="0" w:color="auto"/>
            </w:tcBorders>
            <w:noWrap/>
            <w:vAlign w:val="bottom"/>
            <w:hideMark/>
          </w:tcPr>
          <w:p w14:paraId="5A482131" w14:textId="77777777" w:rsidR="00B9126C" w:rsidRDefault="00B9126C" w:rsidP="00B9126C">
            <w:pPr>
              <w:jc w:val="center"/>
              <w:rPr>
                <w:rFonts w:ascii="Arial" w:hAnsi="Arial" w:cs="Arial"/>
                <w:color w:val="000000"/>
                <w:sz w:val="21"/>
                <w:szCs w:val="21"/>
              </w:rPr>
            </w:pPr>
            <w:r>
              <w:rPr>
                <w:rFonts w:ascii="Arial" w:hAnsi="Arial" w:cs="Arial"/>
                <w:b/>
                <w:bCs/>
                <w:color w:val="000000"/>
                <w:sz w:val="21"/>
                <w:szCs w:val="21"/>
              </w:rPr>
              <w:t>9739</w:t>
            </w:r>
            <w:r>
              <w:rPr>
                <w:rFonts w:ascii="Arial" w:hAnsi="Arial" w:cs="Arial"/>
                <w:color w:val="000000"/>
                <w:sz w:val="21"/>
                <w:szCs w:val="21"/>
              </w:rPr>
              <w:t xml:space="preserve"> (2019)</w:t>
            </w:r>
          </w:p>
        </w:tc>
        <w:tc>
          <w:tcPr>
            <w:tcW w:w="2296" w:type="dxa"/>
            <w:tcBorders>
              <w:top w:val="nil"/>
              <w:left w:val="nil"/>
              <w:bottom w:val="single" w:sz="4" w:space="0" w:color="auto"/>
              <w:right w:val="single" w:sz="4" w:space="0" w:color="auto"/>
            </w:tcBorders>
            <w:noWrap/>
            <w:vAlign w:val="bottom"/>
            <w:hideMark/>
          </w:tcPr>
          <w:p w14:paraId="1C2E4B0A" w14:textId="77777777" w:rsidR="00B9126C" w:rsidRDefault="00B9126C" w:rsidP="00B9126C">
            <w:pPr>
              <w:jc w:val="center"/>
              <w:rPr>
                <w:rFonts w:ascii="Arial" w:hAnsi="Arial" w:cs="Arial"/>
                <w:color w:val="000000"/>
                <w:sz w:val="21"/>
                <w:szCs w:val="21"/>
              </w:rPr>
            </w:pPr>
            <w:r>
              <w:rPr>
                <w:rFonts w:ascii="Arial" w:hAnsi="Arial" w:cs="Arial"/>
                <w:color w:val="000000"/>
                <w:sz w:val="21"/>
                <w:szCs w:val="21"/>
              </w:rPr>
              <w:t>3,068</w:t>
            </w:r>
          </w:p>
        </w:tc>
        <w:tc>
          <w:tcPr>
            <w:tcW w:w="2296" w:type="dxa"/>
            <w:tcBorders>
              <w:top w:val="nil"/>
              <w:left w:val="nil"/>
              <w:bottom w:val="single" w:sz="4" w:space="0" w:color="auto"/>
              <w:right w:val="single" w:sz="4" w:space="0" w:color="auto"/>
            </w:tcBorders>
            <w:noWrap/>
            <w:vAlign w:val="bottom"/>
            <w:hideMark/>
          </w:tcPr>
          <w:p w14:paraId="37018A3D" w14:textId="77777777" w:rsidR="00B9126C" w:rsidRDefault="00B9126C" w:rsidP="00B9126C">
            <w:pPr>
              <w:jc w:val="center"/>
              <w:rPr>
                <w:rFonts w:ascii="Arial" w:hAnsi="Arial" w:cs="Arial"/>
                <w:color w:val="000000"/>
                <w:sz w:val="21"/>
                <w:szCs w:val="21"/>
              </w:rPr>
            </w:pPr>
            <w:r>
              <w:rPr>
                <w:rFonts w:ascii="Arial" w:hAnsi="Arial" w:cs="Arial"/>
                <w:color w:val="000000"/>
                <w:sz w:val="21"/>
                <w:szCs w:val="21"/>
              </w:rPr>
              <w:t>1,534</w:t>
            </w:r>
          </w:p>
        </w:tc>
      </w:tr>
      <w:tr w:rsidR="00B9126C" w14:paraId="152D108B" w14:textId="77777777" w:rsidTr="00B9126C">
        <w:trPr>
          <w:trHeight w:val="187"/>
        </w:trPr>
        <w:tc>
          <w:tcPr>
            <w:tcW w:w="2296" w:type="dxa"/>
            <w:tcBorders>
              <w:top w:val="nil"/>
              <w:left w:val="single" w:sz="4" w:space="0" w:color="auto"/>
              <w:bottom w:val="single" w:sz="4" w:space="0" w:color="auto"/>
              <w:right w:val="single" w:sz="4" w:space="0" w:color="auto"/>
            </w:tcBorders>
            <w:noWrap/>
            <w:vAlign w:val="bottom"/>
            <w:hideMark/>
          </w:tcPr>
          <w:p w14:paraId="7AAB01A6" w14:textId="77777777" w:rsidR="00B9126C" w:rsidRDefault="00B9126C" w:rsidP="00B9126C">
            <w:pPr>
              <w:jc w:val="center"/>
              <w:rPr>
                <w:rFonts w:ascii="Arial" w:hAnsi="Arial" w:cs="Arial"/>
                <w:color w:val="000000"/>
                <w:sz w:val="21"/>
                <w:szCs w:val="21"/>
              </w:rPr>
            </w:pPr>
            <w:r>
              <w:rPr>
                <w:rFonts w:ascii="Arial" w:hAnsi="Arial" w:cs="Arial"/>
                <w:b/>
                <w:bCs/>
                <w:color w:val="000000"/>
                <w:sz w:val="21"/>
                <w:szCs w:val="21"/>
              </w:rPr>
              <w:t>9740</w:t>
            </w:r>
            <w:r>
              <w:rPr>
                <w:rFonts w:ascii="Arial" w:hAnsi="Arial" w:cs="Arial"/>
                <w:color w:val="000000"/>
                <w:sz w:val="21"/>
                <w:szCs w:val="21"/>
              </w:rPr>
              <w:t xml:space="preserve"> (2019)</w:t>
            </w:r>
          </w:p>
        </w:tc>
        <w:tc>
          <w:tcPr>
            <w:tcW w:w="2296" w:type="dxa"/>
            <w:tcBorders>
              <w:top w:val="single" w:sz="4" w:space="0" w:color="auto"/>
              <w:left w:val="nil"/>
              <w:bottom w:val="single" w:sz="4" w:space="0" w:color="auto"/>
              <w:right w:val="single" w:sz="4" w:space="0" w:color="auto"/>
            </w:tcBorders>
            <w:noWrap/>
            <w:vAlign w:val="bottom"/>
            <w:hideMark/>
          </w:tcPr>
          <w:p w14:paraId="0D6B3771" w14:textId="77777777" w:rsidR="00B9126C" w:rsidRDefault="00B9126C" w:rsidP="00B9126C">
            <w:pPr>
              <w:jc w:val="center"/>
              <w:rPr>
                <w:rFonts w:ascii="Arial" w:hAnsi="Arial" w:cs="Arial"/>
                <w:color w:val="000000"/>
                <w:sz w:val="21"/>
                <w:szCs w:val="21"/>
              </w:rPr>
            </w:pPr>
            <w:r>
              <w:rPr>
                <w:rFonts w:ascii="Arial" w:hAnsi="Arial" w:cs="Arial"/>
                <w:color w:val="000000"/>
                <w:sz w:val="21"/>
                <w:szCs w:val="21"/>
              </w:rPr>
              <w:t>3,190</w:t>
            </w:r>
          </w:p>
        </w:tc>
        <w:tc>
          <w:tcPr>
            <w:tcW w:w="2296" w:type="dxa"/>
            <w:tcBorders>
              <w:top w:val="single" w:sz="4" w:space="0" w:color="auto"/>
              <w:left w:val="nil"/>
              <w:bottom w:val="single" w:sz="4" w:space="0" w:color="auto"/>
              <w:right w:val="single" w:sz="4" w:space="0" w:color="auto"/>
            </w:tcBorders>
            <w:noWrap/>
            <w:vAlign w:val="bottom"/>
            <w:hideMark/>
          </w:tcPr>
          <w:p w14:paraId="653AA086" w14:textId="77777777" w:rsidR="00B9126C" w:rsidRDefault="00B9126C" w:rsidP="00B9126C">
            <w:pPr>
              <w:jc w:val="center"/>
              <w:rPr>
                <w:rFonts w:ascii="Arial" w:hAnsi="Arial" w:cs="Arial"/>
                <w:color w:val="000000"/>
                <w:sz w:val="21"/>
                <w:szCs w:val="21"/>
              </w:rPr>
            </w:pPr>
            <w:r>
              <w:rPr>
                <w:rFonts w:ascii="Arial" w:hAnsi="Arial" w:cs="Arial"/>
                <w:color w:val="000000"/>
                <w:sz w:val="21"/>
                <w:szCs w:val="21"/>
              </w:rPr>
              <w:t>1,595</w:t>
            </w:r>
          </w:p>
        </w:tc>
      </w:tr>
      <w:tr w:rsidR="00B9126C" w14:paraId="490B633E" w14:textId="77777777" w:rsidTr="00B9126C">
        <w:trPr>
          <w:trHeight w:val="567"/>
        </w:trPr>
        <w:tc>
          <w:tcPr>
            <w:tcW w:w="2296" w:type="dxa"/>
            <w:noWrap/>
            <w:vAlign w:val="bottom"/>
            <w:hideMark/>
          </w:tcPr>
          <w:p w14:paraId="7CE0727E" w14:textId="77777777" w:rsidR="00B9126C" w:rsidRDefault="00B9126C" w:rsidP="00B9126C">
            <w:pPr>
              <w:rPr>
                <w:rFonts w:ascii="Arial" w:hAnsi="Arial" w:cs="Arial"/>
                <w:color w:val="000000"/>
                <w:sz w:val="21"/>
                <w:szCs w:val="21"/>
              </w:rPr>
            </w:pPr>
          </w:p>
        </w:tc>
        <w:tc>
          <w:tcPr>
            <w:tcW w:w="2296" w:type="dxa"/>
            <w:tcBorders>
              <w:top w:val="single" w:sz="4" w:space="0" w:color="auto"/>
            </w:tcBorders>
            <w:vAlign w:val="center"/>
            <w:hideMark/>
          </w:tcPr>
          <w:p w14:paraId="49954F59" w14:textId="77777777" w:rsidR="00B9126C" w:rsidRDefault="00B9126C" w:rsidP="00B9126C">
            <w:pPr>
              <w:jc w:val="center"/>
              <w:rPr>
                <w:rFonts w:ascii="Arial" w:hAnsi="Arial" w:cs="Arial"/>
                <w:b/>
                <w:bCs/>
                <w:color w:val="000000"/>
                <w:sz w:val="21"/>
                <w:szCs w:val="21"/>
              </w:rPr>
            </w:pPr>
          </w:p>
        </w:tc>
        <w:tc>
          <w:tcPr>
            <w:tcW w:w="2296" w:type="dxa"/>
            <w:tcBorders>
              <w:top w:val="single" w:sz="4" w:space="0" w:color="auto"/>
              <w:left w:val="nil"/>
            </w:tcBorders>
            <w:noWrap/>
            <w:vAlign w:val="center"/>
            <w:hideMark/>
          </w:tcPr>
          <w:p w14:paraId="0011E1AD" w14:textId="77777777" w:rsidR="00B9126C" w:rsidRDefault="00B9126C" w:rsidP="00B9126C">
            <w:pPr>
              <w:rPr>
                <w:rFonts w:ascii="Arial" w:hAnsi="Arial" w:cs="Arial"/>
                <w:b/>
                <w:bCs/>
                <w:color w:val="000000"/>
                <w:sz w:val="21"/>
                <w:szCs w:val="21"/>
              </w:rPr>
            </w:pPr>
          </w:p>
        </w:tc>
      </w:tr>
    </w:tbl>
    <w:p w14:paraId="19313DCD" w14:textId="5AC69D2F" w:rsidR="006B65BB" w:rsidRDefault="001737EC" w:rsidP="00B934E6">
      <w:pPr>
        <w:ind w:left="720"/>
        <w:rPr>
          <w:rFonts w:ascii="Arial" w:hAnsi="Arial" w:cs="Arial"/>
        </w:rPr>
      </w:pPr>
      <w:r>
        <w:rPr>
          <w:rFonts w:ascii="Arial" w:hAnsi="Arial" w:cs="Arial"/>
        </w:rPr>
        <w:t>The</w:t>
      </w:r>
      <w:r w:rsidR="00B934E6" w:rsidRPr="00B934E6">
        <w:rPr>
          <w:rFonts w:ascii="Arial" w:hAnsi="Arial" w:cs="Arial"/>
        </w:rPr>
        <w:t xml:space="preserve"> table </w:t>
      </w:r>
      <w:r>
        <w:rPr>
          <w:rFonts w:ascii="Arial" w:hAnsi="Arial" w:cs="Arial"/>
        </w:rPr>
        <w:t>below</w:t>
      </w:r>
      <w:r w:rsidR="00B934E6" w:rsidRPr="00B934E6">
        <w:rPr>
          <w:rFonts w:ascii="Arial" w:hAnsi="Arial" w:cs="Arial"/>
        </w:rPr>
        <w:t xml:space="preserve"> lists the division’s current sweepers </w:t>
      </w:r>
      <w:r>
        <w:rPr>
          <w:rFonts w:ascii="Arial" w:hAnsi="Arial" w:cs="Arial"/>
        </w:rPr>
        <w:t>inventory by the year acquired and cumulative operating hours</w:t>
      </w:r>
      <w:r w:rsidR="00B934E6" w:rsidRPr="00B934E6">
        <w:rPr>
          <w:rFonts w:ascii="Arial" w:hAnsi="Arial" w:cs="Arial"/>
        </w:rPr>
        <w:t xml:space="preserve">. </w:t>
      </w:r>
    </w:p>
    <w:p w14:paraId="6A00D6DD" w14:textId="3D3FBBE5" w:rsidR="006B65BB" w:rsidRDefault="006B65BB" w:rsidP="009B4633">
      <w:pPr>
        <w:rPr>
          <w:rFonts w:ascii="Arial" w:hAnsi="Arial" w:cs="Arial"/>
        </w:rPr>
      </w:pPr>
    </w:p>
    <w:p w14:paraId="51181157" w14:textId="235E0595" w:rsidR="006B65BB" w:rsidRDefault="006B65BB" w:rsidP="00B934E6">
      <w:pPr>
        <w:ind w:left="720"/>
        <w:rPr>
          <w:rFonts w:ascii="Arial" w:hAnsi="Arial" w:cs="Arial"/>
        </w:rPr>
      </w:pPr>
    </w:p>
    <w:p w14:paraId="6908E9D6" w14:textId="15FFA63D" w:rsidR="006B65BB" w:rsidRDefault="006B65BB" w:rsidP="00B934E6">
      <w:pPr>
        <w:ind w:left="720"/>
        <w:rPr>
          <w:rFonts w:ascii="Arial" w:hAnsi="Arial" w:cs="Arial"/>
        </w:rPr>
      </w:pPr>
    </w:p>
    <w:p w14:paraId="0B99306E" w14:textId="0EE39D44" w:rsidR="006B65BB" w:rsidRDefault="006B65BB" w:rsidP="00B934E6">
      <w:pPr>
        <w:ind w:left="720"/>
        <w:rPr>
          <w:rFonts w:ascii="Arial" w:hAnsi="Arial" w:cs="Arial"/>
        </w:rPr>
      </w:pPr>
    </w:p>
    <w:p w14:paraId="4D15011C" w14:textId="39D86CFC" w:rsidR="006B65BB" w:rsidRDefault="006B65BB" w:rsidP="00B934E6">
      <w:pPr>
        <w:ind w:left="720"/>
        <w:rPr>
          <w:rFonts w:ascii="Arial" w:hAnsi="Arial" w:cs="Arial"/>
        </w:rPr>
      </w:pPr>
    </w:p>
    <w:p w14:paraId="3ED9C2E8" w14:textId="4317236F" w:rsidR="006B65BB" w:rsidRDefault="006B65BB" w:rsidP="00B934E6">
      <w:pPr>
        <w:ind w:left="720"/>
        <w:rPr>
          <w:rFonts w:ascii="Arial" w:hAnsi="Arial" w:cs="Arial"/>
        </w:rPr>
      </w:pPr>
    </w:p>
    <w:p w14:paraId="69B73B67" w14:textId="356ED5B4" w:rsidR="006B65BB" w:rsidRDefault="006B65BB" w:rsidP="00B934E6">
      <w:pPr>
        <w:ind w:left="720"/>
        <w:rPr>
          <w:rFonts w:ascii="Arial" w:hAnsi="Arial" w:cs="Arial"/>
        </w:rPr>
      </w:pPr>
    </w:p>
    <w:p w14:paraId="78093AD2" w14:textId="152281BA" w:rsidR="006B65BB" w:rsidRDefault="006B65BB" w:rsidP="00B934E6">
      <w:pPr>
        <w:ind w:left="720"/>
        <w:rPr>
          <w:rFonts w:ascii="Arial" w:hAnsi="Arial" w:cs="Arial"/>
        </w:rPr>
      </w:pPr>
    </w:p>
    <w:p w14:paraId="67D784B9" w14:textId="520BAA56" w:rsidR="006B65BB" w:rsidRDefault="006B65BB" w:rsidP="00B934E6">
      <w:pPr>
        <w:ind w:left="720"/>
        <w:rPr>
          <w:rFonts w:ascii="Arial" w:hAnsi="Arial" w:cs="Arial"/>
        </w:rPr>
      </w:pPr>
    </w:p>
    <w:p w14:paraId="24928C1F" w14:textId="251643CD" w:rsidR="006B65BB" w:rsidRDefault="006B65BB" w:rsidP="00B934E6">
      <w:pPr>
        <w:ind w:left="720"/>
        <w:rPr>
          <w:rFonts w:ascii="Arial" w:hAnsi="Arial" w:cs="Arial"/>
        </w:rPr>
      </w:pPr>
    </w:p>
    <w:p w14:paraId="6233CE56" w14:textId="787FA24A" w:rsidR="006B65BB" w:rsidRDefault="006B65BB" w:rsidP="00B934E6">
      <w:pPr>
        <w:ind w:left="720"/>
        <w:rPr>
          <w:rFonts w:ascii="Arial" w:hAnsi="Arial" w:cs="Arial"/>
        </w:rPr>
      </w:pPr>
    </w:p>
    <w:p w14:paraId="5381E40C" w14:textId="3916813E" w:rsidR="006B65BB" w:rsidRDefault="006B65BB" w:rsidP="00B934E6">
      <w:pPr>
        <w:ind w:left="720"/>
        <w:rPr>
          <w:rFonts w:ascii="Arial" w:hAnsi="Arial" w:cs="Arial"/>
        </w:rPr>
      </w:pPr>
    </w:p>
    <w:p w14:paraId="2F68FC0B" w14:textId="699A07A3" w:rsidR="006B65BB" w:rsidRDefault="006B65BB" w:rsidP="00B934E6">
      <w:pPr>
        <w:ind w:left="720"/>
        <w:rPr>
          <w:rFonts w:ascii="Arial" w:hAnsi="Arial" w:cs="Arial"/>
        </w:rPr>
      </w:pPr>
    </w:p>
    <w:p w14:paraId="5523E9A8" w14:textId="5DC7AC05" w:rsidR="006B65BB" w:rsidRDefault="006B65BB" w:rsidP="00B934E6">
      <w:pPr>
        <w:ind w:left="720"/>
        <w:rPr>
          <w:rFonts w:ascii="Arial" w:hAnsi="Arial" w:cs="Arial"/>
        </w:rPr>
      </w:pPr>
    </w:p>
    <w:p w14:paraId="501F1B6D" w14:textId="546BF5BE" w:rsidR="006B65BB" w:rsidRDefault="006B65BB" w:rsidP="00B934E6">
      <w:pPr>
        <w:ind w:left="720"/>
        <w:rPr>
          <w:rFonts w:ascii="Arial" w:hAnsi="Arial" w:cs="Arial"/>
        </w:rPr>
      </w:pPr>
    </w:p>
    <w:p w14:paraId="4CBF6F5C" w14:textId="77777777" w:rsidR="006B65BB" w:rsidRDefault="006B65BB" w:rsidP="00B934E6">
      <w:pPr>
        <w:ind w:left="720"/>
        <w:rPr>
          <w:rFonts w:ascii="Arial" w:hAnsi="Arial" w:cs="Arial"/>
        </w:rPr>
      </w:pPr>
    </w:p>
    <w:p w14:paraId="6268540F" w14:textId="77777777" w:rsidR="006B65BB" w:rsidRDefault="006B65BB" w:rsidP="00B934E6">
      <w:pPr>
        <w:ind w:left="720"/>
        <w:rPr>
          <w:rFonts w:ascii="Arial" w:hAnsi="Arial" w:cs="Arial"/>
        </w:rPr>
      </w:pPr>
    </w:p>
    <w:p w14:paraId="2C1CE85E" w14:textId="6AC9FFD4" w:rsidR="00B934E6" w:rsidRDefault="00B934E6" w:rsidP="00B934E6">
      <w:pPr>
        <w:ind w:left="720"/>
        <w:rPr>
          <w:rFonts w:ascii="Arial" w:hAnsi="Arial" w:cs="Arial"/>
        </w:rPr>
      </w:pPr>
      <w:r w:rsidRPr="00B934E6">
        <w:rPr>
          <w:rFonts w:ascii="Arial" w:hAnsi="Arial" w:cs="Arial"/>
        </w:rPr>
        <w:t xml:space="preserve"> </w:t>
      </w:r>
    </w:p>
    <w:tbl>
      <w:tblPr>
        <w:tblW w:w="8640" w:type="dxa"/>
        <w:tblLook w:val="04A0" w:firstRow="1" w:lastRow="0" w:firstColumn="1" w:lastColumn="0" w:noHBand="0" w:noVBand="1"/>
      </w:tblPr>
      <w:tblGrid>
        <w:gridCol w:w="1582"/>
        <w:gridCol w:w="283"/>
        <w:gridCol w:w="925"/>
        <w:gridCol w:w="2338"/>
        <w:gridCol w:w="283"/>
        <w:gridCol w:w="283"/>
        <w:gridCol w:w="1602"/>
        <w:gridCol w:w="279"/>
        <w:gridCol w:w="1065"/>
      </w:tblGrid>
      <w:tr w:rsidR="00D45120" w:rsidRPr="009F05DD" w14:paraId="2A8E7D30" w14:textId="77777777" w:rsidTr="007079E4">
        <w:trPr>
          <w:trHeight w:val="300"/>
        </w:trPr>
        <w:tc>
          <w:tcPr>
            <w:tcW w:w="1582" w:type="dxa"/>
            <w:noWrap/>
            <w:vAlign w:val="bottom"/>
          </w:tcPr>
          <w:p w14:paraId="3B465179" w14:textId="77777777" w:rsidR="00D45120" w:rsidRPr="00FB4A92" w:rsidRDefault="00D45120" w:rsidP="007079E4">
            <w:pPr>
              <w:rPr>
                <w:rFonts w:ascii="Arial" w:hAnsi="Arial" w:cs="Arial"/>
                <w:color w:val="000000"/>
                <w:sz w:val="20"/>
                <w:szCs w:val="20"/>
              </w:rPr>
            </w:pPr>
          </w:p>
        </w:tc>
        <w:tc>
          <w:tcPr>
            <w:tcW w:w="283" w:type="dxa"/>
            <w:noWrap/>
            <w:vAlign w:val="bottom"/>
          </w:tcPr>
          <w:p w14:paraId="13B06979" w14:textId="77777777" w:rsidR="00D45120" w:rsidRPr="00FB4A92" w:rsidRDefault="00D45120" w:rsidP="007079E4">
            <w:pPr>
              <w:rPr>
                <w:rFonts w:ascii="Arial" w:hAnsi="Arial" w:cs="Arial"/>
                <w:color w:val="000000"/>
                <w:sz w:val="20"/>
                <w:szCs w:val="20"/>
              </w:rPr>
            </w:pPr>
          </w:p>
        </w:tc>
        <w:tc>
          <w:tcPr>
            <w:tcW w:w="925" w:type="dxa"/>
            <w:noWrap/>
            <w:vAlign w:val="bottom"/>
          </w:tcPr>
          <w:p w14:paraId="71CB0A9D" w14:textId="77777777" w:rsidR="00D45120" w:rsidRPr="00FB4A92" w:rsidRDefault="00D45120" w:rsidP="007079E4">
            <w:pPr>
              <w:rPr>
                <w:rFonts w:ascii="Arial" w:hAnsi="Arial" w:cs="Arial"/>
                <w:sz w:val="20"/>
                <w:szCs w:val="20"/>
              </w:rPr>
            </w:pPr>
          </w:p>
        </w:tc>
        <w:tc>
          <w:tcPr>
            <w:tcW w:w="2621" w:type="dxa"/>
            <w:gridSpan w:val="2"/>
            <w:noWrap/>
            <w:vAlign w:val="bottom"/>
          </w:tcPr>
          <w:p w14:paraId="15632A11" w14:textId="77777777" w:rsidR="00D45120" w:rsidRPr="00FB4A92" w:rsidRDefault="00D45120" w:rsidP="007079E4">
            <w:pPr>
              <w:rPr>
                <w:rFonts w:ascii="Arial" w:hAnsi="Arial" w:cs="Arial"/>
                <w:color w:val="000000"/>
                <w:sz w:val="20"/>
                <w:szCs w:val="20"/>
              </w:rPr>
            </w:pPr>
          </w:p>
        </w:tc>
        <w:tc>
          <w:tcPr>
            <w:tcW w:w="283" w:type="dxa"/>
            <w:noWrap/>
            <w:vAlign w:val="bottom"/>
          </w:tcPr>
          <w:p w14:paraId="18517990" w14:textId="77777777" w:rsidR="00D45120" w:rsidRPr="00FB4A92" w:rsidRDefault="00D45120" w:rsidP="007079E4">
            <w:pPr>
              <w:rPr>
                <w:rFonts w:ascii="Arial" w:hAnsi="Arial" w:cs="Arial"/>
                <w:color w:val="000000"/>
                <w:sz w:val="20"/>
                <w:szCs w:val="20"/>
              </w:rPr>
            </w:pPr>
          </w:p>
        </w:tc>
        <w:tc>
          <w:tcPr>
            <w:tcW w:w="1602" w:type="dxa"/>
            <w:noWrap/>
            <w:vAlign w:val="bottom"/>
          </w:tcPr>
          <w:p w14:paraId="08B14350" w14:textId="77777777" w:rsidR="00D45120" w:rsidRPr="00FB4A92" w:rsidRDefault="00D45120" w:rsidP="007079E4">
            <w:pPr>
              <w:jc w:val="center"/>
              <w:rPr>
                <w:rFonts w:ascii="Arial" w:hAnsi="Arial" w:cs="Arial"/>
                <w:color w:val="000000"/>
                <w:sz w:val="20"/>
                <w:szCs w:val="20"/>
              </w:rPr>
            </w:pPr>
          </w:p>
        </w:tc>
        <w:tc>
          <w:tcPr>
            <w:tcW w:w="279" w:type="dxa"/>
            <w:noWrap/>
            <w:vAlign w:val="bottom"/>
          </w:tcPr>
          <w:p w14:paraId="136FF7CE" w14:textId="77777777" w:rsidR="00D45120" w:rsidRPr="00FB4A92" w:rsidRDefault="00D45120" w:rsidP="007079E4">
            <w:pPr>
              <w:rPr>
                <w:rFonts w:ascii="Arial" w:hAnsi="Arial" w:cs="Arial"/>
                <w:color w:val="000000"/>
                <w:sz w:val="20"/>
                <w:szCs w:val="20"/>
              </w:rPr>
            </w:pPr>
          </w:p>
        </w:tc>
        <w:tc>
          <w:tcPr>
            <w:tcW w:w="1065" w:type="dxa"/>
            <w:noWrap/>
            <w:vAlign w:val="bottom"/>
          </w:tcPr>
          <w:p w14:paraId="498265F6" w14:textId="77777777" w:rsidR="00D45120" w:rsidRPr="00FB4A92" w:rsidRDefault="00D45120" w:rsidP="007079E4">
            <w:pPr>
              <w:jc w:val="center"/>
              <w:rPr>
                <w:rFonts w:ascii="Arial" w:hAnsi="Arial" w:cs="Arial"/>
                <w:color w:val="000000"/>
                <w:sz w:val="20"/>
                <w:szCs w:val="20"/>
              </w:rPr>
            </w:pPr>
          </w:p>
        </w:tc>
      </w:tr>
      <w:tr w:rsidR="00D45120" w:rsidRPr="009F05DD" w14:paraId="2AF553BF" w14:textId="77777777" w:rsidTr="007079E4">
        <w:trPr>
          <w:trHeight w:val="300"/>
        </w:trPr>
        <w:tc>
          <w:tcPr>
            <w:tcW w:w="1582" w:type="dxa"/>
            <w:noWrap/>
            <w:vAlign w:val="bottom"/>
          </w:tcPr>
          <w:p w14:paraId="376566B7" w14:textId="77777777" w:rsidR="00D45120" w:rsidRPr="00FB4A92" w:rsidRDefault="00D45120" w:rsidP="007079E4">
            <w:pPr>
              <w:jc w:val="center"/>
              <w:rPr>
                <w:rFonts w:ascii="Arial" w:hAnsi="Arial" w:cs="Arial"/>
                <w:color w:val="000000"/>
                <w:sz w:val="20"/>
                <w:szCs w:val="20"/>
              </w:rPr>
            </w:pPr>
          </w:p>
        </w:tc>
        <w:tc>
          <w:tcPr>
            <w:tcW w:w="283" w:type="dxa"/>
            <w:noWrap/>
            <w:vAlign w:val="bottom"/>
          </w:tcPr>
          <w:p w14:paraId="482250DF" w14:textId="77777777" w:rsidR="00D45120" w:rsidRPr="00FB4A92" w:rsidRDefault="00D45120" w:rsidP="007079E4">
            <w:pPr>
              <w:rPr>
                <w:rFonts w:ascii="Arial" w:hAnsi="Arial" w:cs="Arial"/>
                <w:color w:val="000000"/>
                <w:sz w:val="20"/>
                <w:szCs w:val="20"/>
              </w:rPr>
            </w:pPr>
          </w:p>
        </w:tc>
        <w:tc>
          <w:tcPr>
            <w:tcW w:w="925" w:type="dxa"/>
            <w:noWrap/>
            <w:vAlign w:val="bottom"/>
          </w:tcPr>
          <w:p w14:paraId="67856568" w14:textId="77777777" w:rsidR="00D45120" w:rsidRPr="00FB4A92" w:rsidRDefault="00D45120" w:rsidP="007079E4">
            <w:pPr>
              <w:rPr>
                <w:rFonts w:ascii="Arial" w:hAnsi="Arial" w:cs="Arial"/>
                <w:sz w:val="20"/>
                <w:szCs w:val="20"/>
              </w:rPr>
            </w:pPr>
          </w:p>
        </w:tc>
        <w:tc>
          <w:tcPr>
            <w:tcW w:w="2621" w:type="dxa"/>
            <w:gridSpan w:val="2"/>
            <w:noWrap/>
            <w:vAlign w:val="bottom"/>
          </w:tcPr>
          <w:p w14:paraId="0390444A" w14:textId="77777777" w:rsidR="00D45120" w:rsidRPr="00FB4A92" w:rsidRDefault="00D45120" w:rsidP="007079E4">
            <w:pPr>
              <w:rPr>
                <w:rFonts w:ascii="Arial" w:hAnsi="Arial" w:cs="Arial"/>
                <w:color w:val="000000"/>
                <w:sz w:val="20"/>
                <w:szCs w:val="20"/>
              </w:rPr>
            </w:pPr>
          </w:p>
        </w:tc>
        <w:tc>
          <w:tcPr>
            <w:tcW w:w="283" w:type="dxa"/>
            <w:noWrap/>
            <w:vAlign w:val="bottom"/>
          </w:tcPr>
          <w:p w14:paraId="509887E0" w14:textId="77777777" w:rsidR="00D45120" w:rsidRPr="00FB4A92" w:rsidRDefault="00D45120" w:rsidP="007079E4">
            <w:pPr>
              <w:rPr>
                <w:rFonts w:ascii="Arial" w:hAnsi="Arial" w:cs="Arial"/>
                <w:color w:val="000000"/>
                <w:sz w:val="20"/>
                <w:szCs w:val="20"/>
              </w:rPr>
            </w:pPr>
          </w:p>
        </w:tc>
        <w:tc>
          <w:tcPr>
            <w:tcW w:w="1602" w:type="dxa"/>
            <w:noWrap/>
            <w:vAlign w:val="bottom"/>
          </w:tcPr>
          <w:p w14:paraId="06A170AC" w14:textId="77777777" w:rsidR="00D45120" w:rsidRPr="00FB4A92" w:rsidRDefault="00D45120" w:rsidP="007079E4">
            <w:pPr>
              <w:jc w:val="center"/>
              <w:rPr>
                <w:rFonts w:ascii="Arial" w:hAnsi="Arial" w:cs="Arial"/>
                <w:color w:val="000000"/>
                <w:sz w:val="20"/>
                <w:szCs w:val="20"/>
              </w:rPr>
            </w:pPr>
          </w:p>
        </w:tc>
        <w:tc>
          <w:tcPr>
            <w:tcW w:w="279" w:type="dxa"/>
            <w:noWrap/>
            <w:vAlign w:val="bottom"/>
          </w:tcPr>
          <w:p w14:paraId="7A6C3738" w14:textId="77777777" w:rsidR="00D45120" w:rsidRPr="00FB4A92" w:rsidRDefault="00D45120" w:rsidP="007079E4">
            <w:pPr>
              <w:rPr>
                <w:rFonts w:ascii="Arial" w:hAnsi="Arial" w:cs="Arial"/>
                <w:color w:val="000000"/>
                <w:sz w:val="20"/>
                <w:szCs w:val="20"/>
              </w:rPr>
            </w:pPr>
          </w:p>
        </w:tc>
        <w:tc>
          <w:tcPr>
            <w:tcW w:w="1065" w:type="dxa"/>
            <w:noWrap/>
            <w:vAlign w:val="bottom"/>
          </w:tcPr>
          <w:p w14:paraId="248F5D26" w14:textId="77777777" w:rsidR="00D45120" w:rsidRPr="00FB4A92" w:rsidRDefault="00D45120" w:rsidP="007079E4">
            <w:pPr>
              <w:jc w:val="center"/>
              <w:rPr>
                <w:rFonts w:ascii="Arial" w:hAnsi="Arial" w:cs="Arial"/>
                <w:color w:val="000000"/>
                <w:sz w:val="20"/>
                <w:szCs w:val="20"/>
              </w:rPr>
            </w:pPr>
          </w:p>
        </w:tc>
      </w:tr>
      <w:tr w:rsidR="00D45120" w:rsidRPr="009F05DD" w14:paraId="466D242D" w14:textId="77777777" w:rsidTr="007079E4">
        <w:trPr>
          <w:trHeight w:val="300"/>
        </w:trPr>
        <w:tc>
          <w:tcPr>
            <w:tcW w:w="1582" w:type="dxa"/>
            <w:noWrap/>
            <w:vAlign w:val="bottom"/>
          </w:tcPr>
          <w:p w14:paraId="209A912B" w14:textId="77777777" w:rsidR="00D45120" w:rsidRPr="00FB4A92" w:rsidRDefault="00D45120" w:rsidP="007079E4">
            <w:pPr>
              <w:jc w:val="center"/>
              <w:rPr>
                <w:rFonts w:ascii="Arial" w:hAnsi="Arial" w:cs="Arial"/>
                <w:color w:val="000000"/>
                <w:sz w:val="20"/>
                <w:szCs w:val="20"/>
              </w:rPr>
            </w:pPr>
          </w:p>
        </w:tc>
        <w:tc>
          <w:tcPr>
            <w:tcW w:w="283" w:type="dxa"/>
            <w:noWrap/>
            <w:vAlign w:val="bottom"/>
          </w:tcPr>
          <w:p w14:paraId="64BFDCBC" w14:textId="77777777" w:rsidR="00D45120" w:rsidRPr="00FB4A92" w:rsidRDefault="00D45120" w:rsidP="007079E4">
            <w:pPr>
              <w:rPr>
                <w:rFonts w:ascii="Arial" w:hAnsi="Arial" w:cs="Arial"/>
                <w:color w:val="000000"/>
                <w:sz w:val="20"/>
                <w:szCs w:val="20"/>
              </w:rPr>
            </w:pPr>
          </w:p>
        </w:tc>
        <w:tc>
          <w:tcPr>
            <w:tcW w:w="925" w:type="dxa"/>
            <w:noWrap/>
            <w:vAlign w:val="bottom"/>
          </w:tcPr>
          <w:p w14:paraId="2F840864" w14:textId="77777777" w:rsidR="00D45120" w:rsidRPr="00FB4A92" w:rsidRDefault="00D45120" w:rsidP="007079E4">
            <w:pPr>
              <w:rPr>
                <w:rFonts w:ascii="Arial" w:hAnsi="Arial" w:cs="Arial"/>
                <w:sz w:val="20"/>
                <w:szCs w:val="20"/>
              </w:rPr>
            </w:pPr>
          </w:p>
        </w:tc>
        <w:tc>
          <w:tcPr>
            <w:tcW w:w="2338" w:type="dxa"/>
            <w:noWrap/>
            <w:vAlign w:val="bottom"/>
          </w:tcPr>
          <w:p w14:paraId="7742B3F9" w14:textId="77777777" w:rsidR="00D45120" w:rsidRPr="00FB4A92" w:rsidRDefault="00D45120" w:rsidP="007079E4">
            <w:pPr>
              <w:rPr>
                <w:rFonts w:ascii="Arial" w:hAnsi="Arial" w:cs="Arial"/>
                <w:color w:val="000000"/>
                <w:sz w:val="20"/>
                <w:szCs w:val="20"/>
              </w:rPr>
            </w:pPr>
          </w:p>
        </w:tc>
        <w:tc>
          <w:tcPr>
            <w:tcW w:w="283" w:type="dxa"/>
            <w:noWrap/>
            <w:vAlign w:val="bottom"/>
          </w:tcPr>
          <w:p w14:paraId="54FF5AE1" w14:textId="77777777" w:rsidR="00D45120" w:rsidRPr="00FB4A92" w:rsidRDefault="00D45120" w:rsidP="007079E4">
            <w:pPr>
              <w:rPr>
                <w:rFonts w:ascii="Arial" w:hAnsi="Arial" w:cs="Arial"/>
                <w:color w:val="000000"/>
                <w:sz w:val="20"/>
                <w:szCs w:val="20"/>
              </w:rPr>
            </w:pPr>
          </w:p>
        </w:tc>
        <w:tc>
          <w:tcPr>
            <w:tcW w:w="283" w:type="dxa"/>
            <w:noWrap/>
            <w:vAlign w:val="bottom"/>
          </w:tcPr>
          <w:p w14:paraId="634E5AA7" w14:textId="77777777" w:rsidR="00D45120" w:rsidRPr="00FB4A92" w:rsidRDefault="00D45120" w:rsidP="007079E4">
            <w:pPr>
              <w:rPr>
                <w:rFonts w:ascii="Arial" w:hAnsi="Arial" w:cs="Arial"/>
                <w:sz w:val="20"/>
                <w:szCs w:val="20"/>
              </w:rPr>
            </w:pPr>
          </w:p>
        </w:tc>
        <w:tc>
          <w:tcPr>
            <w:tcW w:w="1602" w:type="dxa"/>
            <w:noWrap/>
            <w:vAlign w:val="bottom"/>
          </w:tcPr>
          <w:p w14:paraId="4FF8AE9B" w14:textId="77777777" w:rsidR="00D45120" w:rsidRPr="00FB4A92" w:rsidRDefault="00D45120" w:rsidP="007079E4">
            <w:pPr>
              <w:jc w:val="center"/>
              <w:rPr>
                <w:rFonts w:ascii="Arial" w:hAnsi="Arial" w:cs="Arial"/>
                <w:color w:val="000000"/>
                <w:sz w:val="20"/>
                <w:szCs w:val="20"/>
              </w:rPr>
            </w:pPr>
          </w:p>
        </w:tc>
        <w:tc>
          <w:tcPr>
            <w:tcW w:w="279" w:type="dxa"/>
            <w:noWrap/>
            <w:vAlign w:val="bottom"/>
          </w:tcPr>
          <w:p w14:paraId="124F4668" w14:textId="77777777" w:rsidR="00D45120" w:rsidRPr="00FB4A92" w:rsidRDefault="00D45120" w:rsidP="007079E4">
            <w:pPr>
              <w:rPr>
                <w:rFonts w:ascii="Arial" w:hAnsi="Arial" w:cs="Arial"/>
                <w:color w:val="000000"/>
                <w:sz w:val="20"/>
                <w:szCs w:val="20"/>
              </w:rPr>
            </w:pPr>
          </w:p>
        </w:tc>
        <w:tc>
          <w:tcPr>
            <w:tcW w:w="1065" w:type="dxa"/>
            <w:noWrap/>
            <w:vAlign w:val="bottom"/>
          </w:tcPr>
          <w:p w14:paraId="064CABF2" w14:textId="77777777" w:rsidR="00D45120" w:rsidRPr="00FB4A92" w:rsidRDefault="00D45120" w:rsidP="007079E4">
            <w:pPr>
              <w:jc w:val="center"/>
              <w:rPr>
                <w:rFonts w:ascii="Arial" w:hAnsi="Arial" w:cs="Arial"/>
                <w:color w:val="000000"/>
                <w:sz w:val="20"/>
                <w:szCs w:val="20"/>
              </w:rPr>
            </w:pPr>
          </w:p>
        </w:tc>
      </w:tr>
      <w:tr w:rsidR="00D45120" w:rsidRPr="009F05DD" w14:paraId="76970BC7" w14:textId="77777777" w:rsidTr="007079E4">
        <w:trPr>
          <w:trHeight w:val="300"/>
        </w:trPr>
        <w:tc>
          <w:tcPr>
            <w:tcW w:w="1582" w:type="dxa"/>
            <w:noWrap/>
            <w:vAlign w:val="bottom"/>
          </w:tcPr>
          <w:p w14:paraId="6411B434" w14:textId="77777777" w:rsidR="00D45120" w:rsidRPr="00FB4A92" w:rsidRDefault="00D45120" w:rsidP="007079E4">
            <w:pPr>
              <w:jc w:val="center"/>
              <w:rPr>
                <w:rFonts w:ascii="Arial" w:hAnsi="Arial" w:cs="Arial"/>
                <w:color w:val="000000"/>
                <w:sz w:val="20"/>
                <w:szCs w:val="20"/>
              </w:rPr>
            </w:pPr>
          </w:p>
        </w:tc>
        <w:tc>
          <w:tcPr>
            <w:tcW w:w="283" w:type="dxa"/>
            <w:noWrap/>
            <w:vAlign w:val="bottom"/>
          </w:tcPr>
          <w:p w14:paraId="163B1146" w14:textId="77777777" w:rsidR="00D45120" w:rsidRPr="00FB4A92" w:rsidRDefault="00D45120" w:rsidP="007079E4">
            <w:pPr>
              <w:rPr>
                <w:rFonts w:ascii="Arial" w:hAnsi="Arial" w:cs="Arial"/>
                <w:color w:val="000000"/>
                <w:sz w:val="20"/>
                <w:szCs w:val="20"/>
              </w:rPr>
            </w:pPr>
          </w:p>
        </w:tc>
        <w:tc>
          <w:tcPr>
            <w:tcW w:w="925" w:type="dxa"/>
            <w:noWrap/>
            <w:vAlign w:val="bottom"/>
          </w:tcPr>
          <w:p w14:paraId="731270DC" w14:textId="77777777" w:rsidR="00D45120" w:rsidRPr="00FB4A92" w:rsidRDefault="00D45120" w:rsidP="007079E4">
            <w:pPr>
              <w:rPr>
                <w:rFonts w:ascii="Arial" w:hAnsi="Arial" w:cs="Arial"/>
                <w:sz w:val="20"/>
                <w:szCs w:val="20"/>
              </w:rPr>
            </w:pPr>
          </w:p>
        </w:tc>
        <w:tc>
          <w:tcPr>
            <w:tcW w:w="2338" w:type="dxa"/>
            <w:noWrap/>
            <w:vAlign w:val="bottom"/>
          </w:tcPr>
          <w:p w14:paraId="25809E3C" w14:textId="77777777" w:rsidR="00D45120" w:rsidRPr="00FB4A92" w:rsidRDefault="00D45120" w:rsidP="007079E4">
            <w:pPr>
              <w:rPr>
                <w:rFonts w:ascii="Arial" w:hAnsi="Arial" w:cs="Arial"/>
                <w:color w:val="000000"/>
                <w:sz w:val="20"/>
                <w:szCs w:val="20"/>
              </w:rPr>
            </w:pPr>
          </w:p>
        </w:tc>
        <w:tc>
          <w:tcPr>
            <w:tcW w:w="283" w:type="dxa"/>
            <w:noWrap/>
            <w:vAlign w:val="bottom"/>
          </w:tcPr>
          <w:p w14:paraId="52433671" w14:textId="77777777" w:rsidR="00D45120" w:rsidRPr="00FB4A92" w:rsidRDefault="00D45120" w:rsidP="007079E4">
            <w:pPr>
              <w:rPr>
                <w:rFonts w:ascii="Arial" w:hAnsi="Arial" w:cs="Arial"/>
                <w:color w:val="000000"/>
                <w:sz w:val="20"/>
                <w:szCs w:val="20"/>
              </w:rPr>
            </w:pPr>
          </w:p>
        </w:tc>
        <w:tc>
          <w:tcPr>
            <w:tcW w:w="283" w:type="dxa"/>
            <w:noWrap/>
            <w:vAlign w:val="bottom"/>
          </w:tcPr>
          <w:p w14:paraId="778C744D" w14:textId="77777777" w:rsidR="00D45120" w:rsidRPr="00FB4A92" w:rsidRDefault="00D45120" w:rsidP="007079E4">
            <w:pPr>
              <w:rPr>
                <w:rFonts w:ascii="Arial" w:hAnsi="Arial" w:cs="Arial"/>
                <w:sz w:val="20"/>
                <w:szCs w:val="20"/>
              </w:rPr>
            </w:pPr>
          </w:p>
        </w:tc>
        <w:tc>
          <w:tcPr>
            <w:tcW w:w="1602" w:type="dxa"/>
            <w:noWrap/>
            <w:vAlign w:val="bottom"/>
          </w:tcPr>
          <w:p w14:paraId="62569359" w14:textId="77777777" w:rsidR="00D45120" w:rsidRPr="00FB4A92" w:rsidRDefault="00D45120" w:rsidP="007079E4">
            <w:pPr>
              <w:jc w:val="center"/>
              <w:rPr>
                <w:rFonts w:ascii="Arial" w:hAnsi="Arial" w:cs="Arial"/>
                <w:color w:val="000000"/>
                <w:sz w:val="20"/>
                <w:szCs w:val="20"/>
              </w:rPr>
            </w:pPr>
          </w:p>
        </w:tc>
        <w:tc>
          <w:tcPr>
            <w:tcW w:w="279" w:type="dxa"/>
            <w:noWrap/>
            <w:vAlign w:val="bottom"/>
          </w:tcPr>
          <w:p w14:paraId="2E5FB465" w14:textId="77777777" w:rsidR="00D45120" w:rsidRPr="00FB4A92" w:rsidRDefault="00D45120" w:rsidP="007079E4">
            <w:pPr>
              <w:rPr>
                <w:rFonts w:ascii="Arial" w:hAnsi="Arial" w:cs="Arial"/>
                <w:color w:val="000000"/>
                <w:sz w:val="20"/>
                <w:szCs w:val="20"/>
              </w:rPr>
            </w:pPr>
          </w:p>
        </w:tc>
        <w:tc>
          <w:tcPr>
            <w:tcW w:w="1065" w:type="dxa"/>
            <w:noWrap/>
            <w:vAlign w:val="bottom"/>
          </w:tcPr>
          <w:p w14:paraId="28985239" w14:textId="77777777" w:rsidR="00D45120" w:rsidRPr="00FB4A92" w:rsidRDefault="00D45120" w:rsidP="007079E4">
            <w:pPr>
              <w:jc w:val="center"/>
              <w:rPr>
                <w:rFonts w:ascii="Arial" w:hAnsi="Arial" w:cs="Arial"/>
                <w:color w:val="000000"/>
                <w:sz w:val="20"/>
                <w:szCs w:val="20"/>
              </w:rPr>
            </w:pPr>
          </w:p>
        </w:tc>
      </w:tr>
      <w:tr w:rsidR="00D45120" w:rsidRPr="009F05DD" w14:paraId="0653EC5F" w14:textId="77777777" w:rsidTr="007079E4">
        <w:trPr>
          <w:trHeight w:val="398"/>
        </w:trPr>
        <w:tc>
          <w:tcPr>
            <w:tcW w:w="1582" w:type="dxa"/>
            <w:noWrap/>
            <w:vAlign w:val="bottom"/>
          </w:tcPr>
          <w:p w14:paraId="1BABBE8A" w14:textId="77777777" w:rsidR="00D45120" w:rsidRPr="00FB4A92" w:rsidRDefault="00D45120" w:rsidP="007079E4">
            <w:pPr>
              <w:jc w:val="center"/>
              <w:rPr>
                <w:rFonts w:ascii="Arial" w:hAnsi="Arial" w:cs="Arial"/>
                <w:color w:val="000000"/>
                <w:sz w:val="20"/>
                <w:szCs w:val="20"/>
              </w:rPr>
            </w:pPr>
          </w:p>
        </w:tc>
        <w:tc>
          <w:tcPr>
            <w:tcW w:w="283" w:type="dxa"/>
            <w:noWrap/>
            <w:vAlign w:val="bottom"/>
          </w:tcPr>
          <w:p w14:paraId="26B987AE" w14:textId="77777777" w:rsidR="00D45120" w:rsidRPr="00FB4A92" w:rsidRDefault="00D45120" w:rsidP="007079E4">
            <w:pPr>
              <w:rPr>
                <w:rFonts w:ascii="Arial" w:hAnsi="Arial" w:cs="Arial"/>
                <w:color w:val="000000"/>
                <w:sz w:val="20"/>
                <w:szCs w:val="20"/>
              </w:rPr>
            </w:pPr>
          </w:p>
        </w:tc>
        <w:tc>
          <w:tcPr>
            <w:tcW w:w="925" w:type="dxa"/>
            <w:noWrap/>
            <w:vAlign w:val="bottom"/>
          </w:tcPr>
          <w:p w14:paraId="3696E5FE" w14:textId="77777777" w:rsidR="00D45120" w:rsidRPr="00FB4A92" w:rsidRDefault="00D45120" w:rsidP="007079E4">
            <w:pPr>
              <w:rPr>
                <w:rFonts w:ascii="Arial" w:hAnsi="Arial" w:cs="Arial"/>
                <w:sz w:val="20"/>
                <w:szCs w:val="20"/>
              </w:rPr>
            </w:pPr>
          </w:p>
        </w:tc>
        <w:tc>
          <w:tcPr>
            <w:tcW w:w="2621" w:type="dxa"/>
            <w:gridSpan w:val="2"/>
            <w:noWrap/>
            <w:vAlign w:val="bottom"/>
          </w:tcPr>
          <w:p w14:paraId="56021B90" w14:textId="77777777" w:rsidR="00D45120" w:rsidRPr="00FB4A92" w:rsidRDefault="00D45120" w:rsidP="007079E4">
            <w:pPr>
              <w:rPr>
                <w:rFonts w:ascii="Arial" w:hAnsi="Arial" w:cs="Arial"/>
                <w:color w:val="000000"/>
                <w:sz w:val="20"/>
                <w:szCs w:val="20"/>
              </w:rPr>
            </w:pPr>
          </w:p>
        </w:tc>
        <w:tc>
          <w:tcPr>
            <w:tcW w:w="283" w:type="dxa"/>
            <w:noWrap/>
            <w:vAlign w:val="bottom"/>
          </w:tcPr>
          <w:p w14:paraId="29E8386F" w14:textId="77777777" w:rsidR="00D45120" w:rsidRPr="00FB4A92" w:rsidRDefault="00D45120" w:rsidP="007079E4">
            <w:pPr>
              <w:rPr>
                <w:rFonts w:ascii="Arial" w:hAnsi="Arial" w:cs="Arial"/>
                <w:color w:val="000000"/>
                <w:sz w:val="20"/>
                <w:szCs w:val="20"/>
              </w:rPr>
            </w:pPr>
          </w:p>
        </w:tc>
        <w:tc>
          <w:tcPr>
            <w:tcW w:w="1602" w:type="dxa"/>
            <w:noWrap/>
            <w:vAlign w:val="bottom"/>
          </w:tcPr>
          <w:p w14:paraId="4CC9BAFD" w14:textId="77777777" w:rsidR="00D45120" w:rsidRPr="00FB4A92" w:rsidRDefault="00D45120" w:rsidP="007079E4">
            <w:pPr>
              <w:jc w:val="center"/>
              <w:rPr>
                <w:rFonts w:ascii="Arial" w:hAnsi="Arial" w:cs="Arial"/>
                <w:color w:val="000000"/>
                <w:sz w:val="20"/>
                <w:szCs w:val="20"/>
              </w:rPr>
            </w:pPr>
          </w:p>
        </w:tc>
        <w:tc>
          <w:tcPr>
            <w:tcW w:w="279" w:type="dxa"/>
            <w:noWrap/>
            <w:vAlign w:val="bottom"/>
          </w:tcPr>
          <w:p w14:paraId="72174C61" w14:textId="77777777" w:rsidR="00D45120" w:rsidRPr="00FB4A92" w:rsidRDefault="00D45120" w:rsidP="007079E4">
            <w:pPr>
              <w:rPr>
                <w:rFonts w:ascii="Arial" w:hAnsi="Arial" w:cs="Arial"/>
                <w:color w:val="000000"/>
                <w:sz w:val="20"/>
                <w:szCs w:val="20"/>
              </w:rPr>
            </w:pPr>
          </w:p>
        </w:tc>
        <w:tc>
          <w:tcPr>
            <w:tcW w:w="1065" w:type="dxa"/>
            <w:noWrap/>
            <w:vAlign w:val="bottom"/>
          </w:tcPr>
          <w:p w14:paraId="02DA2897" w14:textId="77777777" w:rsidR="00D45120" w:rsidRPr="00FB4A92" w:rsidRDefault="00D45120" w:rsidP="007079E4">
            <w:pPr>
              <w:jc w:val="center"/>
              <w:rPr>
                <w:rFonts w:ascii="Arial" w:hAnsi="Arial" w:cs="Arial"/>
                <w:color w:val="000000"/>
                <w:sz w:val="20"/>
                <w:szCs w:val="20"/>
              </w:rPr>
            </w:pPr>
          </w:p>
        </w:tc>
      </w:tr>
      <w:tr w:rsidR="00D45120" w14:paraId="0CDC9689" w14:textId="77777777" w:rsidTr="007079E4">
        <w:trPr>
          <w:trHeight w:val="63"/>
        </w:trPr>
        <w:tc>
          <w:tcPr>
            <w:tcW w:w="1582" w:type="dxa"/>
            <w:noWrap/>
            <w:vAlign w:val="bottom"/>
          </w:tcPr>
          <w:p w14:paraId="5C9F9EE0" w14:textId="77777777" w:rsidR="00D45120" w:rsidRPr="00FB4A92" w:rsidRDefault="00D45120" w:rsidP="007079E4">
            <w:pPr>
              <w:rPr>
                <w:rFonts w:ascii="Arial" w:hAnsi="Arial" w:cs="Arial"/>
                <w:color w:val="000000"/>
                <w:sz w:val="20"/>
                <w:szCs w:val="20"/>
              </w:rPr>
            </w:pPr>
          </w:p>
        </w:tc>
        <w:tc>
          <w:tcPr>
            <w:tcW w:w="283" w:type="dxa"/>
            <w:noWrap/>
            <w:vAlign w:val="bottom"/>
          </w:tcPr>
          <w:p w14:paraId="729EE834" w14:textId="77777777" w:rsidR="00D45120" w:rsidRPr="00FB4A92" w:rsidRDefault="00D45120" w:rsidP="007079E4">
            <w:pPr>
              <w:rPr>
                <w:rFonts w:ascii="Arial" w:hAnsi="Arial" w:cs="Arial"/>
                <w:color w:val="000000"/>
                <w:sz w:val="20"/>
                <w:szCs w:val="20"/>
              </w:rPr>
            </w:pPr>
          </w:p>
        </w:tc>
        <w:tc>
          <w:tcPr>
            <w:tcW w:w="925" w:type="dxa"/>
            <w:noWrap/>
            <w:vAlign w:val="bottom"/>
          </w:tcPr>
          <w:p w14:paraId="553F18F0" w14:textId="77777777" w:rsidR="00D45120" w:rsidRPr="00FB4A92" w:rsidRDefault="00D45120" w:rsidP="007079E4">
            <w:pPr>
              <w:rPr>
                <w:rFonts w:ascii="Arial" w:hAnsi="Arial" w:cs="Arial"/>
                <w:color w:val="000000"/>
                <w:sz w:val="20"/>
                <w:szCs w:val="20"/>
              </w:rPr>
            </w:pPr>
          </w:p>
        </w:tc>
        <w:tc>
          <w:tcPr>
            <w:tcW w:w="2338" w:type="dxa"/>
            <w:noWrap/>
            <w:vAlign w:val="bottom"/>
          </w:tcPr>
          <w:p w14:paraId="70AC8760" w14:textId="77777777" w:rsidR="00D45120" w:rsidRPr="00FB4A92" w:rsidRDefault="00D45120" w:rsidP="007079E4">
            <w:pPr>
              <w:rPr>
                <w:rFonts w:ascii="Arial" w:hAnsi="Arial" w:cs="Arial"/>
                <w:color w:val="000000"/>
                <w:sz w:val="20"/>
                <w:szCs w:val="20"/>
              </w:rPr>
            </w:pPr>
          </w:p>
        </w:tc>
        <w:tc>
          <w:tcPr>
            <w:tcW w:w="283" w:type="dxa"/>
            <w:noWrap/>
            <w:vAlign w:val="bottom"/>
          </w:tcPr>
          <w:p w14:paraId="25D26610" w14:textId="77777777" w:rsidR="00D45120" w:rsidRPr="00FB4A92" w:rsidRDefault="00D45120" w:rsidP="007079E4">
            <w:pPr>
              <w:rPr>
                <w:rFonts w:ascii="Arial" w:hAnsi="Arial" w:cs="Arial"/>
                <w:color w:val="000000"/>
                <w:sz w:val="20"/>
                <w:szCs w:val="20"/>
              </w:rPr>
            </w:pPr>
          </w:p>
        </w:tc>
        <w:tc>
          <w:tcPr>
            <w:tcW w:w="283" w:type="dxa"/>
            <w:noWrap/>
            <w:vAlign w:val="bottom"/>
          </w:tcPr>
          <w:p w14:paraId="13A234C7" w14:textId="77777777" w:rsidR="00D45120" w:rsidRPr="00FB4A92" w:rsidRDefault="00D45120" w:rsidP="007079E4">
            <w:pPr>
              <w:rPr>
                <w:rFonts w:ascii="Arial" w:hAnsi="Arial" w:cs="Arial"/>
                <w:color w:val="000000"/>
                <w:sz w:val="20"/>
                <w:szCs w:val="20"/>
              </w:rPr>
            </w:pPr>
          </w:p>
        </w:tc>
        <w:tc>
          <w:tcPr>
            <w:tcW w:w="1602" w:type="dxa"/>
            <w:noWrap/>
            <w:vAlign w:val="bottom"/>
          </w:tcPr>
          <w:p w14:paraId="50CF7C46" w14:textId="77777777" w:rsidR="00D45120" w:rsidRPr="00FB4A92" w:rsidRDefault="00D45120" w:rsidP="007079E4">
            <w:pPr>
              <w:rPr>
                <w:rFonts w:ascii="Arial" w:hAnsi="Arial" w:cs="Arial"/>
                <w:color w:val="000000"/>
                <w:sz w:val="20"/>
                <w:szCs w:val="20"/>
              </w:rPr>
            </w:pPr>
          </w:p>
        </w:tc>
        <w:tc>
          <w:tcPr>
            <w:tcW w:w="279" w:type="dxa"/>
            <w:noWrap/>
            <w:vAlign w:val="bottom"/>
          </w:tcPr>
          <w:p w14:paraId="42DF7C4B" w14:textId="77777777" w:rsidR="00D45120" w:rsidRPr="00FB4A92" w:rsidRDefault="00D45120" w:rsidP="007079E4">
            <w:pPr>
              <w:rPr>
                <w:rFonts w:ascii="Arial" w:hAnsi="Arial" w:cs="Arial"/>
                <w:color w:val="000000"/>
                <w:sz w:val="20"/>
                <w:szCs w:val="20"/>
              </w:rPr>
            </w:pPr>
          </w:p>
        </w:tc>
        <w:tc>
          <w:tcPr>
            <w:tcW w:w="1065" w:type="dxa"/>
            <w:noWrap/>
            <w:vAlign w:val="bottom"/>
          </w:tcPr>
          <w:p w14:paraId="12B0348C" w14:textId="77777777" w:rsidR="00D45120" w:rsidRPr="00FB4A92" w:rsidRDefault="00D45120" w:rsidP="007079E4">
            <w:pPr>
              <w:rPr>
                <w:rFonts w:ascii="Arial" w:hAnsi="Arial" w:cs="Arial"/>
                <w:color w:val="000000"/>
                <w:sz w:val="20"/>
                <w:szCs w:val="20"/>
              </w:rPr>
            </w:pPr>
          </w:p>
        </w:tc>
      </w:tr>
      <w:tr w:rsidR="00D45120" w14:paraId="724E6A73" w14:textId="77777777" w:rsidTr="007079E4">
        <w:trPr>
          <w:trHeight w:val="300"/>
        </w:trPr>
        <w:tc>
          <w:tcPr>
            <w:tcW w:w="1582" w:type="dxa"/>
            <w:noWrap/>
            <w:vAlign w:val="bottom"/>
          </w:tcPr>
          <w:p w14:paraId="0587B7AD" w14:textId="77777777" w:rsidR="00D45120" w:rsidRPr="00FB4A92" w:rsidRDefault="00D45120" w:rsidP="007079E4">
            <w:pPr>
              <w:jc w:val="center"/>
              <w:rPr>
                <w:rFonts w:ascii="Arial" w:hAnsi="Arial" w:cs="Arial"/>
                <w:color w:val="000000"/>
                <w:sz w:val="20"/>
                <w:szCs w:val="20"/>
              </w:rPr>
            </w:pPr>
          </w:p>
        </w:tc>
        <w:tc>
          <w:tcPr>
            <w:tcW w:w="283" w:type="dxa"/>
            <w:noWrap/>
            <w:vAlign w:val="bottom"/>
          </w:tcPr>
          <w:p w14:paraId="429E1A46" w14:textId="77777777" w:rsidR="00D45120" w:rsidRPr="00FB4A92" w:rsidRDefault="00D45120" w:rsidP="007079E4">
            <w:pPr>
              <w:rPr>
                <w:rFonts w:ascii="Arial" w:hAnsi="Arial" w:cs="Arial"/>
                <w:color w:val="000000"/>
                <w:sz w:val="20"/>
                <w:szCs w:val="20"/>
              </w:rPr>
            </w:pPr>
          </w:p>
        </w:tc>
        <w:tc>
          <w:tcPr>
            <w:tcW w:w="925" w:type="dxa"/>
            <w:noWrap/>
            <w:vAlign w:val="bottom"/>
          </w:tcPr>
          <w:p w14:paraId="4662D2A2" w14:textId="77777777" w:rsidR="00D45120" w:rsidRPr="00FB4A92" w:rsidRDefault="00D45120" w:rsidP="007079E4">
            <w:pPr>
              <w:rPr>
                <w:rFonts w:ascii="Arial" w:hAnsi="Arial" w:cs="Arial"/>
                <w:sz w:val="20"/>
                <w:szCs w:val="20"/>
              </w:rPr>
            </w:pPr>
          </w:p>
        </w:tc>
        <w:tc>
          <w:tcPr>
            <w:tcW w:w="2338" w:type="dxa"/>
            <w:noWrap/>
            <w:vAlign w:val="bottom"/>
          </w:tcPr>
          <w:p w14:paraId="58377D92" w14:textId="77777777" w:rsidR="00D45120" w:rsidRPr="00FB4A92" w:rsidRDefault="00D45120" w:rsidP="007079E4">
            <w:pPr>
              <w:rPr>
                <w:rFonts w:ascii="Arial" w:hAnsi="Arial" w:cs="Arial"/>
                <w:sz w:val="20"/>
                <w:szCs w:val="20"/>
              </w:rPr>
            </w:pPr>
          </w:p>
        </w:tc>
        <w:tc>
          <w:tcPr>
            <w:tcW w:w="283" w:type="dxa"/>
            <w:noWrap/>
            <w:vAlign w:val="bottom"/>
          </w:tcPr>
          <w:p w14:paraId="63D93961" w14:textId="77777777" w:rsidR="00D45120" w:rsidRPr="00FB4A92" w:rsidRDefault="00D45120" w:rsidP="007079E4">
            <w:pPr>
              <w:rPr>
                <w:rFonts w:ascii="Arial" w:hAnsi="Arial" w:cs="Arial"/>
                <w:sz w:val="20"/>
                <w:szCs w:val="20"/>
              </w:rPr>
            </w:pPr>
          </w:p>
        </w:tc>
        <w:tc>
          <w:tcPr>
            <w:tcW w:w="283" w:type="dxa"/>
            <w:noWrap/>
            <w:vAlign w:val="bottom"/>
          </w:tcPr>
          <w:p w14:paraId="1F7B3B4C" w14:textId="77777777" w:rsidR="00D45120" w:rsidRPr="00FB4A92" w:rsidRDefault="00D45120" w:rsidP="007079E4">
            <w:pPr>
              <w:rPr>
                <w:rFonts w:ascii="Arial" w:hAnsi="Arial" w:cs="Arial"/>
                <w:sz w:val="20"/>
                <w:szCs w:val="20"/>
              </w:rPr>
            </w:pPr>
          </w:p>
        </w:tc>
        <w:tc>
          <w:tcPr>
            <w:tcW w:w="1602" w:type="dxa"/>
            <w:noWrap/>
            <w:vAlign w:val="bottom"/>
          </w:tcPr>
          <w:p w14:paraId="559E8C27" w14:textId="77777777" w:rsidR="00D45120" w:rsidRPr="00FB4A92" w:rsidRDefault="00D45120" w:rsidP="007079E4">
            <w:pPr>
              <w:jc w:val="center"/>
              <w:rPr>
                <w:rFonts w:ascii="Arial" w:hAnsi="Arial" w:cs="Arial"/>
                <w:color w:val="000000"/>
                <w:sz w:val="20"/>
                <w:szCs w:val="20"/>
              </w:rPr>
            </w:pPr>
          </w:p>
        </w:tc>
        <w:tc>
          <w:tcPr>
            <w:tcW w:w="279" w:type="dxa"/>
            <w:noWrap/>
            <w:vAlign w:val="bottom"/>
          </w:tcPr>
          <w:p w14:paraId="3E73A130" w14:textId="77777777" w:rsidR="00D45120" w:rsidRPr="00FB4A92" w:rsidRDefault="00D45120" w:rsidP="007079E4">
            <w:pPr>
              <w:rPr>
                <w:rFonts w:ascii="Arial" w:hAnsi="Arial" w:cs="Arial"/>
                <w:color w:val="000000"/>
                <w:sz w:val="20"/>
                <w:szCs w:val="20"/>
              </w:rPr>
            </w:pPr>
          </w:p>
        </w:tc>
        <w:tc>
          <w:tcPr>
            <w:tcW w:w="1065" w:type="dxa"/>
            <w:noWrap/>
            <w:vAlign w:val="bottom"/>
          </w:tcPr>
          <w:p w14:paraId="74FB934A" w14:textId="77777777" w:rsidR="00D45120" w:rsidRPr="00FB4A92" w:rsidRDefault="00D45120" w:rsidP="007079E4">
            <w:pPr>
              <w:jc w:val="center"/>
              <w:rPr>
                <w:rFonts w:ascii="Arial" w:hAnsi="Arial" w:cs="Arial"/>
                <w:color w:val="000000"/>
                <w:sz w:val="20"/>
                <w:szCs w:val="20"/>
              </w:rPr>
            </w:pPr>
          </w:p>
        </w:tc>
      </w:tr>
      <w:tr w:rsidR="00D45120" w14:paraId="75425E64" w14:textId="77777777" w:rsidTr="007079E4">
        <w:trPr>
          <w:trHeight w:val="300"/>
        </w:trPr>
        <w:tc>
          <w:tcPr>
            <w:tcW w:w="1582" w:type="dxa"/>
            <w:noWrap/>
            <w:vAlign w:val="bottom"/>
          </w:tcPr>
          <w:p w14:paraId="4556C59F" w14:textId="77777777" w:rsidR="00D45120" w:rsidRDefault="00D45120" w:rsidP="007079E4">
            <w:pPr>
              <w:jc w:val="center"/>
              <w:rPr>
                <w:rFonts w:cstheme="minorHAnsi"/>
                <w:color w:val="000000"/>
                <w:sz w:val="28"/>
                <w:szCs w:val="28"/>
              </w:rPr>
            </w:pPr>
          </w:p>
        </w:tc>
        <w:tc>
          <w:tcPr>
            <w:tcW w:w="283" w:type="dxa"/>
            <w:noWrap/>
            <w:vAlign w:val="bottom"/>
          </w:tcPr>
          <w:p w14:paraId="2CE84ABE" w14:textId="77777777" w:rsidR="00D45120" w:rsidRDefault="00D45120" w:rsidP="007079E4">
            <w:pPr>
              <w:jc w:val="center"/>
              <w:rPr>
                <w:rFonts w:cstheme="minorHAnsi"/>
                <w:color w:val="000000"/>
                <w:sz w:val="28"/>
                <w:szCs w:val="28"/>
              </w:rPr>
            </w:pPr>
          </w:p>
        </w:tc>
        <w:tc>
          <w:tcPr>
            <w:tcW w:w="925" w:type="dxa"/>
            <w:noWrap/>
            <w:vAlign w:val="bottom"/>
          </w:tcPr>
          <w:p w14:paraId="668816AA" w14:textId="77777777" w:rsidR="00D45120" w:rsidRDefault="00D45120" w:rsidP="007079E4">
            <w:pPr>
              <w:rPr>
                <w:rFonts w:cstheme="minorHAnsi"/>
                <w:sz w:val="28"/>
                <w:szCs w:val="28"/>
              </w:rPr>
            </w:pPr>
          </w:p>
        </w:tc>
        <w:tc>
          <w:tcPr>
            <w:tcW w:w="2338" w:type="dxa"/>
            <w:noWrap/>
            <w:vAlign w:val="bottom"/>
          </w:tcPr>
          <w:p w14:paraId="0DDA6814" w14:textId="77777777" w:rsidR="00D45120" w:rsidRDefault="00D45120" w:rsidP="007079E4">
            <w:pPr>
              <w:rPr>
                <w:rFonts w:cstheme="minorHAnsi"/>
                <w:sz w:val="28"/>
                <w:szCs w:val="28"/>
              </w:rPr>
            </w:pPr>
          </w:p>
        </w:tc>
        <w:tc>
          <w:tcPr>
            <w:tcW w:w="283" w:type="dxa"/>
            <w:noWrap/>
            <w:vAlign w:val="bottom"/>
          </w:tcPr>
          <w:p w14:paraId="0ED78576" w14:textId="77777777" w:rsidR="00D45120" w:rsidRDefault="00D45120" w:rsidP="007079E4">
            <w:pPr>
              <w:rPr>
                <w:rFonts w:cstheme="minorHAnsi"/>
                <w:sz w:val="28"/>
                <w:szCs w:val="28"/>
              </w:rPr>
            </w:pPr>
          </w:p>
        </w:tc>
        <w:tc>
          <w:tcPr>
            <w:tcW w:w="283" w:type="dxa"/>
            <w:noWrap/>
            <w:vAlign w:val="bottom"/>
          </w:tcPr>
          <w:p w14:paraId="7D27AA33" w14:textId="77777777" w:rsidR="00D45120" w:rsidRDefault="00D45120" w:rsidP="007079E4">
            <w:pPr>
              <w:rPr>
                <w:rFonts w:cstheme="minorHAnsi"/>
                <w:sz w:val="28"/>
                <w:szCs w:val="28"/>
              </w:rPr>
            </w:pPr>
          </w:p>
        </w:tc>
        <w:tc>
          <w:tcPr>
            <w:tcW w:w="1602" w:type="dxa"/>
            <w:noWrap/>
            <w:vAlign w:val="bottom"/>
          </w:tcPr>
          <w:p w14:paraId="75B9586A" w14:textId="77777777" w:rsidR="00D45120" w:rsidRDefault="00D45120" w:rsidP="007079E4">
            <w:pPr>
              <w:jc w:val="center"/>
              <w:rPr>
                <w:rFonts w:cstheme="minorHAnsi"/>
                <w:color w:val="000000"/>
                <w:sz w:val="28"/>
                <w:szCs w:val="28"/>
              </w:rPr>
            </w:pPr>
          </w:p>
        </w:tc>
        <w:tc>
          <w:tcPr>
            <w:tcW w:w="279" w:type="dxa"/>
            <w:noWrap/>
            <w:vAlign w:val="bottom"/>
          </w:tcPr>
          <w:p w14:paraId="6281DE4E" w14:textId="77777777" w:rsidR="00D45120" w:rsidRDefault="00D45120" w:rsidP="007079E4">
            <w:pPr>
              <w:jc w:val="center"/>
              <w:rPr>
                <w:rFonts w:cstheme="minorHAnsi"/>
                <w:color w:val="000000"/>
                <w:sz w:val="28"/>
                <w:szCs w:val="28"/>
              </w:rPr>
            </w:pPr>
          </w:p>
        </w:tc>
        <w:tc>
          <w:tcPr>
            <w:tcW w:w="1065" w:type="dxa"/>
            <w:noWrap/>
            <w:vAlign w:val="bottom"/>
          </w:tcPr>
          <w:p w14:paraId="2B3A43A8" w14:textId="77777777" w:rsidR="00D45120" w:rsidRDefault="00D45120" w:rsidP="007079E4">
            <w:pPr>
              <w:jc w:val="center"/>
              <w:rPr>
                <w:rFonts w:cstheme="minorHAnsi"/>
                <w:color w:val="000000"/>
                <w:sz w:val="28"/>
                <w:szCs w:val="28"/>
              </w:rPr>
            </w:pPr>
          </w:p>
        </w:tc>
      </w:tr>
    </w:tbl>
    <w:p w14:paraId="7CA6C7A2" w14:textId="77777777" w:rsidR="0053724E" w:rsidRDefault="0053724E" w:rsidP="009B4633">
      <w:pPr>
        <w:rPr>
          <w:rFonts w:ascii="Arial" w:hAnsi="Arial" w:cs="Arial"/>
        </w:rPr>
      </w:pPr>
    </w:p>
    <w:sectPr w:rsidR="0053724E" w:rsidSect="00BE7553">
      <w:headerReference w:type="even" r:id="rId11"/>
      <w:headerReference w:type="default" r:id="rId12"/>
      <w:footerReference w:type="even" r:id="rId13"/>
      <w:footerReference w:type="default" r:id="rId14"/>
      <w:headerReference w:type="first" r:id="rId15"/>
      <w:footerReference w:type="first" r:id="rId16"/>
      <w:pgSz w:w="12240" w:h="15840" w:code="1"/>
      <w:pgMar w:top="2347" w:right="1800" w:bottom="1440" w:left="1800" w:header="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934D7" w14:textId="77777777" w:rsidR="00D531AB" w:rsidRDefault="00D531AB">
      <w:r>
        <w:separator/>
      </w:r>
    </w:p>
  </w:endnote>
  <w:endnote w:type="continuationSeparator" w:id="0">
    <w:p w14:paraId="6C19794E" w14:textId="77777777" w:rsidR="00D531AB" w:rsidRDefault="00D5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w:altName w:val="Calibri"/>
    <w:charset w:val="00"/>
    <w:family w:val="swiss"/>
    <w:pitch w:val="variable"/>
    <w:sig w:usb0="00000001" w:usb1="5000604B"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711C8" w14:textId="77777777" w:rsidR="004E0A71" w:rsidRDefault="004E0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C8A0F" w14:textId="77777777" w:rsidR="00A81F2C" w:rsidRDefault="00A81F2C">
    <w:pPr>
      <w:pStyle w:val="Footer"/>
      <w:ind w:left="-18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735F9" w14:textId="40532E9E" w:rsidR="00D531AB" w:rsidRPr="00D531AB" w:rsidRDefault="00D531AB" w:rsidP="00D531AB">
    <w:pPr>
      <w:pStyle w:val="Footer"/>
      <w:jc w:val="center"/>
      <w:rPr>
        <w:rFonts w:ascii="Lato" w:hAnsi="La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F75C9" w14:textId="77777777" w:rsidR="00D531AB" w:rsidRDefault="00D531AB">
      <w:r>
        <w:separator/>
      </w:r>
    </w:p>
  </w:footnote>
  <w:footnote w:type="continuationSeparator" w:id="0">
    <w:p w14:paraId="6C8B56D9" w14:textId="77777777" w:rsidR="00D531AB" w:rsidRDefault="00D53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EBD93" w14:textId="77777777" w:rsidR="004E0A71" w:rsidRDefault="004E0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20520" w14:textId="77777777" w:rsidR="00A81F2C" w:rsidRDefault="00A81F2C">
    <w:pPr>
      <w:pStyle w:val="Header"/>
      <w:ind w:left="-18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56704" w14:textId="77777777" w:rsidR="00777F3C" w:rsidRDefault="00777F3C" w:rsidP="00777F3C">
    <w:pPr>
      <w:pStyle w:val="Header"/>
      <w:ind w:left="-1800"/>
      <w:jc w:val="center"/>
    </w:pPr>
  </w:p>
  <w:p w14:paraId="0C5E051C" w14:textId="77777777" w:rsidR="00777F3C" w:rsidRDefault="00777F3C" w:rsidP="00777F3C">
    <w:pPr>
      <w:pStyle w:val="Header"/>
      <w:ind w:left="-1800"/>
      <w:jc w:val="center"/>
    </w:pPr>
  </w:p>
  <w:p w14:paraId="0DF6B1EE" w14:textId="77777777" w:rsidR="007716B4" w:rsidRDefault="007716B4" w:rsidP="00777F3C">
    <w:pPr>
      <w:pStyle w:val="Header"/>
      <w:ind w:left="-1800"/>
      <w:jc w:val="center"/>
    </w:pPr>
  </w:p>
  <w:p w14:paraId="4C14B820" w14:textId="77777777" w:rsidR="00A81F2C" w:rsidRDefault="007716B4" w:rsidP="007716B4">
    <w:pPr>
      <w:pStyle w:val="Header"/>
      <w:ind w:left="-1800"/>
    </w:pPr>
    <w:r>
      <w:t xml:space="preserve">            </w:t>
    </w:r>
    <w:r w:rsidR="00E908FA">
      <w:rPr>
        <w:noProof/>
      </w:rPr>
      <w:drawing>
        <wp:inline distT="0" distB="0" distL="0" distR="0" wp14:anchorId="11AED505" wp14:editId="7B2EE54C">
          <wp:extent cx="3459480" cy="652272"/>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ityofSavannah_Logo_CYMK_Department_v2_sanit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9480" cy="652272"/>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B6F"/>
    <w:multiLevelType w:val="hybridMultilevel"/>
    <w:tmpl w:val="D7A8E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1F7D"/>
    <w:multiLevelType w:val="hybridMultilevel"/>
    <w:tmpl w:val="8C24B2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F53697D"/>
    <w:multiLevelType w:val="hybridMultilevel"/>
    <w:tmpl w:val="55DEA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973CD"/>
    <w:multiLevelType w:val="hybridMultilevel"/>
    <w:tmpl w:val="5F1A03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37CDF"/>
    <w:multiLevelType w:val="hybridMultilevel"/>
    <w:tmpl w:val="B914AF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1AB"/>
    <w:rsid w:val="00021FC0"/>
    <w:rsid w:val="00087590"/>
    <w:rsid w:val="000929FB"/>
    <w:rsid w:val="00096436"/>
    <w:rsid w:val="00097DF3"/>
    <w:rsid w:val="000A783F"/>
    <w:rsid w:val="000E7166"/>
    <w:rsid w:val="000F416A"/>
    <w:rsid w:val="00104F3F"/>
    <w:rsid w:val="00105E62"/>
    <w:rsid w:val="001457BE"/>
    <w:rsid w:val="001737EC"/>
    <w:rsid w:val="00174109"/>
    <w:rsid w:val="001A1B50"/>
    <w:rsid w:val="001A3E13"/>
    <w:rsid w:val="001A4059"/>
    <w:rsid w:val="001B5844"/>
    <w:rsid w:val="001E20CA"/>
    <w:rsid w:val="001F5A49"/>
    <w:rsid w:val="002120DB"/>
    <w:rsid w:val="002174CE"/>
    <w:rsid w:val="00220E39"/>
    <w:rsid w:val="0025204D"/>
    <w:rsid w:val="002E0B24"/>
    <w:rsid w:val="002F253F"/>
    <w:rsid w:val="00321A2E"/>
    <w:rsid w:val="00355A79"/>
    <w:rsid w:val="003A65EC"/>
    <w:rsid w:val="00416685"/>
    <w:rsid w:val="00447007"/>
    <w:rsid w:val="0048190F"/>
    <w:rsid w:val="00491158"/>
    <w:rsid w:val="00491EEB"/>
    <w:rsid w:val="004949C2"/>
    <w:rsid w:val="004E0A71"/>
    <w:rsid w:val="004E4D81"/>
    <w:rsid w:val="004F113B"/>
    <w:rsid w:val="004F70FC"/>
    <w:rsid w:val="005028A3"/>
    <w:rsid w:val="00532B4C"/>
    <w:rsid w:val="0053724E"/>
    <w:rsid w:val="00547721"/>
    <w:rsid w:val="005658C4"/>
    <w:rsid w:val="00614007"/>
    <w:rsid w:val="006268CA"/>
    <w:rsid w:val="00647D00"/>
    <w:rsid w:val="006A01E9"/>
    <w:rsid w:val="006B6418"/>
    <w:rsid w:val="006B65BB"/>
    <w:rsid w:val="006C2BCB"/>
    <w:rsid w:val="00741CB7"/>
    <w:rsid w:val="00755C67"/>
    <w:rsid w:val="007716B4"/>
    <w:rsid w:val="00777F3C"/>
    <w:rsid w:val="007D1A52"/>
    <w:rsid w:val="007E7C6A"/>
    <w:rsid w:val="00800394"/>
    <w:rsid w:val="00801E20"/>
    <w:rsid w:val="00851EAA"/>
    <w:rsid w:val="008A39BC"/>
    <w:rsid w:val="008B0409"/>
    <w:rsid w:val="008D70C1"/>
    <w:rsid w:val="008F1E7E"/>
    <w:rsid w:val="009135E2"/>
    <w:rsid w:val="00956EC8"/>
    <w:rsid w:val="00982048"/>
    <w:rsid w:val="009B4633"/>
    <w:rsid w:val="009E0FF6"/>
    <w:rsid w:val="009F05DD"/>
    <w:rsid w:val="00A01B82"/>
    <w:rsid w:val="00A37980"/>
    <w:rsid w:val="00A81F2C"/>
    <w:rsid w:val="00A87508"/>
    <w:rsid w:val="00A90E0B"/>
    <w:rsid w:val="00AA219A"/>
    <w:rsid w:val="00AC47AC"/>
    <w:rsid w:val="00B21D4F"/>
    <w:rsid w:val="00B35527"/>
    <w:rsid w:val="00B4366E"/>
    <w:rsid w:val="00B75614"/>
    <w:rsid w:val="00B869E5"/>
    <w:rsid w:val="00B9126C"/>
    <w:rsid w:val="00B934E6"/>
    <w:rsid w:val="00BA0128"/>
    <w:rsid w:val="00BA2E7A"/>
    <w:rsid w:val="00BE0C63"/>
    <w:rsid w:val="00BE7553"/>
    <w:rsid w:val="00BF7857"/>
    <w:rsid w:val="00BF7E74"/>
    <w:rsid w:val="00C45A34"/>
    <w:rsid w:val="00C615A9"/>
    <w:rsid w:val="00C671D9"/>
    <w:rsid w:val="00CA617B"/>
    <w:rsid w:val="00CE4A99"/>
    <w:rsid w:val="00D04EA7"/>
    <w:rsid w:val="00D45120"/>
    <w:rsid w:val="00D45C7E"/>
    <w:rsid w:val="00D531AB"/>
    <w:rsid w:val="00DB2BFE"/>
    <w:rsid w:val="00DB7CBB"/>
    <w:rsid w:val="00DD70BA"/>
    <w:rsid w:val="00DF53A9"/>
    <w:rsid w:val="00E0314F"/>
    <w:rsid w:val="00E20C52"/>
    <w:rsid w:val="00E26F89"/>
    <w:rsid w:val="00E32A19"/>
    <w:rsid w:val="00E44F67"/>
    <w:rsid w:val="00E47251"/>
    <w:rsid w:val="00E558EC"/>
    <w:rsid w:val="00E731FE"/>
    <w:rsid w:val="00E908FA"/>
    <w:rsid w:val="00E92911"/>
    <w:rsid w:val="00EA1968"/>
    <w:rsid w:val="00EE31E8"/>
    <w:rsid w:val="00EF25F0"/>
    <w:rsid w:val="00EF6BCC"/>
    <w:rsid w:val="00F0650F"/>
    <w:rsid w:val="00F257D7"/>
    <w:rsid w:val="00F67074"/>
    <w:rsid w:val="00FB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B98004"/>
  <w15:docId w15:val="{0A8548C2-D23C-49D1-8D60-798D9C5D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savannahletterhead">
    <w:name w:val="savannah letterhead"/>
    <w:basedOn w:val="Normal"/>
    <w:pPr>
      <w:spacing w:line="280" w:lineRule="exact"/>
    </w:pPr>
    <w:rPr>
      <w:rFonts w:ascii="Garamond" w:hAnsi="Garamond"/>
      <w:sz w:val="22"/>
    </w:rPr>
  </w:style>
  <w:style w:type="paragraph" w:styleId="ListParagraph">
    <w:name w:val="List Paragraph"/>
    <w:basedOn w:val="Normal"/>
    <w:uiPriority w:val="34"/>
    <w:qFormat/>
    <w:rsid w:val="00491158"/>
    <w:pPr>
      <w:ind w:left="720"/>
      <w:contextualSpacing/>
    </w:pPr>
  </w:style>
  <w:style w:type="paragraph" w:customStyle="1" w:styleId="DocumentLabel">
    <w:name w:val="Document Label"/>
    <w:basedOn w:val="Normal"/>
    <w:next w:val="Normal"/>
    <w:rsid w:val="00532B4C"/>
    <w:pPr>
      <w:keepNext/>
      <w:keepLines/>
      <w:spacing w:before="400" w:after="120" w:line="240" w:lineRule="atLeast"/>
    </w:pPr>
    <w:rPr>
      <w:rFonts w:ascii="Arial Black" w:hAnsi="Arial Black"/>
      <w:spacing w:val="-5"/>
      <w:kern w:val="28"/>
      <w:sz w:val="96"/>
      <w:szCs w:val="20"/>
    </w:rPr>
  </w:style>
  <w:style w:type="paragraph" w:styleId="MessageHeader">
    <w:name w:val="Message Header"/>
    <w:basedOn w:val="BodyText"/>
    <w:link w:val="MessageHeaderChar"/>
    <w:semiHidden/>
    <w:rsid w:val="00532B4C"/>
    <w:pPr>
      <w:keepLines/>
      <w:spacing w:line="180" w:lineRule="atLeast"/>
      <w:ind w:left="1555" w:hanging="720"/>
    </w:pPr>
    <w:rPr>
      <w:rFonts w:ascii="Arial" w:hAnsi="Arial"/>
      <w:spacing w:val="-5"/>
      <w:sz w:val="20"/>
      <w:szCs w:val="20"/>
    </w:rPr>
  </w:style>
  <w:style w:type="character" w:customStyle="1" w:styleId="MessageHeaderChar">
    <w:name w:val="Message Header Char"/>
    <w:basedOn w:val="DefaultParagraphFont"/>
    <w:link w:val="MessageHeader"/>
    <w:semiHidden/>
    <w:rsid w:val="00532B4C"/>
    <w:rPr>
      <w:rFonts w:ascii="Arial" w:hAnsi="Arial"/>
      <w:spacing w:val="-5"/>
    </w:rPr>
  </w:style>
  <w:style w:type="paragraph" w:customStyle="1" w:styleId="MessageHeaderFirst">
    <w:name w:val="Message Header First"/>
    <w:basedOn w:val="MessageHeader"/>
    <w:next w:val="MessageHeader"/>
    <w:rsid w:val="00532B4C"/>
    <w:pPr>
      <w:spacing w:before="220"/>
    </w:pPr>
  </w:style>
  <w:style w:type="character" w:customStyle="1" w:styleId="MessageHeaderLabel">
    <w:name w:val="Message Header Label"/>
    <w:rsid w:val="00532B4C"/>
    <w:rPr>
      <w:rFonts w:ascii="Arial Black" w:hAnsi="Arial Black"/>
      <w:spacing w:val="-10"/>
      <w:sz w:val="18"/>
    </w:rPr>
  </w:style>
  <w:style w:type="paragraph" w:customStyle="1" w:styleId="MessageHeaderLast">
    <w:name w:val="Message Header Last"/>
    <w:basedOn w:val="MessageHeader"/>
    <w:next w:val="BodyText"/>
    <w:rsid w:val="00532B4C"/>
    <w:pPr>
      <w:pBdr>
        <w:bottom w:val="single" w:sz="6" w:space="15" w:color="auto"/>
      </w:pBdr>
      <w:spacing w:after="320"/>
    </w:pPr>
  </w:style>
  <w:style w:type="paragraph" w:styleId="BodyText">
    <w:name w:val="Body Text"/>
    <w:basedOn w:val="Normal"/>
    <w:link w:val="BodyTextChar"/>
    <w:uiPriority w:val="99"/>
    <w:semiHidden/>
    <w:unhideWhenUsed/>
    <w:rsid w:val="00532B4C"/>
    <w:pPr>
      <w:spacing w:after="120"/>
    </w:pPr>
  </w:style>
  <w:style w:type="character" w:customStyle="1" w:styleId="BodyTextChar">
    <w:name w:val="Body Text Char"/>
    <w:basedOn w:val="DefaultParagraphFont"/>
    <w:link w:val="BodyText"/>
    <w:uiPriority w:val="99"/>
    <w:semiHidden/>
    <w:rsid w:val="00532B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222375">
      <w:bodyDiv w:val="1"/>
      <w:marLeft w:val="0"/>
      <w:marRight w:val="0"/>
      <w:marTop w:val="0"/>
      <w:marBottom w:val="0"/>
      <w:divBdr>
        <w:top w:val="none" w:sz="0" w:space="0" w:color="auto"/>
        <w:left w:val="none" w:sz="0" w:space="0" w:color="auto"/>
        <w:bottom w:val="none" w:sz="0" w:space="0" w:color="auto"/>
        <w:right w:val="none" w:sz="0" w:space="0" w:color="auto"/>
      </w:divBdr>
    </w:div>
    <w:div w:id="125666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0115F098879E4D9C9FE702E323D538" ma:contentTypeVersion="11" ma:contentTypeDescription="Create a new document." ma:contentTypeScope="" ma:versionID="57c53e6f1b303785dfbf25dfb3d632f8">
  <xsd:schema xmlns:xsd="http://www.w3.org/2001/XMLSchema" xmlns:xs="http://www.w3.org/2001/XMLSchema" xmlns:p="http://schemas.microsoft.com/office/2006/metadata/properties" xmlns:ns3="2a1c3686-c8d0-4afa-964e-f167435a1e92" xmlns:ns4="32f7a402-ed73-4256-814a-0046cf72fada" targetNamespace="http://schemas.microsoft.com/office/2006/metadata/properties" ma:root="true" ma:fieldsID="1768c2b96d2b0765f47168679e57063f" ns3:_="" ns4:_="">
    <xsd:import namespace="2a1c3686-c8d0-4afa-964e-f167435a1e92"/>
    <xsd:import namespace="32f7a402-ed73-4256-814a-0046cf72fa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3686-c8d0-4afa-964e-f167435a1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7a402-ed73-4256-814a-0046cf72fa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EDF66-07D6-4076-8AFA-CDECCFCEFF86}">
  <ds:schemaRefs>
    <ds:schemaRef ds:uri="http://schemas.microsoft.com/sharepoint/v3/contenttype/forms"/>
  </ds:schemaRefs>
</ds:datastoreItem>
</file>

<file path=customXml/itemProps2.xml><?xml version="1.0" encoding="utf-8"?>
<ds:datastoreItem xmlns:ds="http://schemas.openxmlformats.org/officeDocument/2006/customXml" ds:itemID="{A719D0E6-9D76-4519-A1C9-8F69B3FEC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c3686-c8d0-4afa-964e-f167435a1e92"/>
    <ds:schemaRef ds:uri="32f7a402-ed73-4256-814a-0046cf72f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DBE5C-A4C0-41E5-86B5-9B567BEA41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0D7085-183F-40F9-8581-6FD6F1A8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434</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Begin typing on this line</vt:lpstr>
    </vt:vector>
  </TitlesOfParts>
  <Company>BrightWhiteSpace</Company>
  <LinksUpToDate>false</LinksUpToDate>
  <CharactersWithSpaces>3127</CharactersWithSpaces>
  <SharedDoc>false</SharedDoc>
  <HLinks>
    <vt:vector size="24" baseType="variant">
      <vt:variant>
        <vt:i4>7012414</vt:i4>
      </vt:variant>
      <vt:variant>
        <vt:i4>1054</vt:i4>
      </vt:variant>
      <vt:variant>
        <vt:i4>1026</vt:i4>
      </vt:variant>
      <vt:variant>
        <vt:i4>1</vt:i4>
      </vt:variant>
      <vt:variant>
        <vt:lpwstr>D:\Documents and Settings\Rigel\Desktop\letter_head_2nd.png</vt:lpwstr>
      </vt:variant>
      <vt:variant>
        <vt:lpwstr/>
      </vt:variant>
      <vt:variant>
        <vt:i4>8323146</vt:i4>
      </vt:variant>
      <vt:variant>
        <vt:i4>1057</vt:i4>
      </vt:variant>
      <vt:variant>
        <vt:i4>1028</vt:i4>
      </vt:variant>
      <vt:variant>
        <vt:i4>1</vt:i4>
      </vt:variant>
      <vt:variant>
        <vt:lpwstr>..\..\..\..\TDD Footers\footer_publicinformation_tdd.png</vt:lpwstr>
      </vt:variant>
      <vt:variant>
        <vt:lpwstr/>
      </vt:variant>
      <vt:variant>
        <vt:i4>2490490</vt:i4>
      </vt:variant>
      <vt:variant>
        <vt:i4>1257</vt:i4>
      </vt:variant>
      <vt:variant>
        <vt:i4>1025</vt:i4>
      </vt:variant>
      <vt:variant>
        <vt:i4>1</vt:i4>
      </vt:variant>
      <vt:variant>
        <vt:lpwstr>D:\Documents and Settings\Rigel\Desktop\City Identity Master v1_2\Public Information Office\template files\template graphics\header_publicinformation.png</vt:lpwstr>
      </vt:variant>
      <vt:variant>
        <vt:lpwstr/>
      </vt:variant>
      <vt:variant>
        <vt:i4>8323146</vt:i4>
      </vt:variant>
      <vt:variant>
        <vt:i4>1261</vt:i4>
      </vt:variant>
      <vt:variant>
        <vt:i4>1027</vt:i4>
      </vt:variant>
      <vt:variant>
        <vt:i4>1</vt:i4>
      </vt:variant>
      <vt:variant>
        <vt:lpwstr>..\..\..\..\TDD Footers\footer_publicinformation_tdd.png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 typing on this line</dc:title>
  <dc:creator>Carol Lasell</dc:creator>
  <cp:lastModifiedBy>Gene Prevatt</cp:lastModifiedBy>
  <cp:revision>55</cp:revision>
  <cp:lastPrinted>2021-06-05T12:05:00Z</cp:lastPrinted>
  <dcterms:created xsi:type="dcterms:W3CDTF">2021-06-02T14:17:00Z</dcterms:created>
  <dcterms:modified xsi:type="dcterms:W3CDTF">2021-06-05T12:28:00Z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0x010100450115F098879E4D9C9FE702E323D538</vt:lpwstr>
  </property>
</Properties>
</file>