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32" w:type="dxa"/>
        <w:tblLayout w:type="fixed"/>
        <w:tblLook w:val="01E0" w:firstRow="1" w:lastRow="1" w:firstColumn="1" w:lastColumn="1" w:noHBand="0" w:noVBand="0"/>
      </w:tblPr>
      <w:tblGrid>
        <w:gridCol w:w="11040"/>
      </w:tblGrid>
      <w:tr w:rsidR="006A41DF" w:rsidRPr="007E7C6E" w14:paraId="5DED41F3" w14:textId="77777777" w:rsidTr="00ED3D60">
        <w:trPr>
          <w:trHeight w:hRule="exact" w:val="1008"/>
        </w:trPr>
        <w:tc>
          <w:tcPr>
            <w:tcW w:w="11040" w:type="dxa"/>
            <w:vMerge w:val="restart"/>
          </w:tcPr>
          <w:p w14:paraId="01F638CA" w14:textId="406524D3" w:rsidR="002F5529" w:rsidRPr="007E7C6E" w:rsidRDefault="001F7CB3" w:rsidP="00E9346D">
            <w:pPr>
              <w:pStyle w:val="ResPDRoleLocation"/>
              <w:ind w:left="132"/>
            </w:pPr>
            <w:r w:rsidRPr="007E7C6E">
              <w:rPr>
                <w:rFonts w:eastAsia="MS Gothic" w:cs="Times New Roman"/>
                <w:color w:val="3C3D3C"/>
                <w:sz w:val="48"/>
              </w:rPr>
              <w:t>UAS Integration at SAV – Phase 2</w:t>
            </w:r>
          </w:p>
        </w:tc>
      </w:tr>
      <w:tr w:rsidR="006A41DF" w:rsidRPr="007E7C6E" w14:paraId="336A9986" w14:textId="77777777" w:rsidTr="00ED3D60">
        <w:trPr>
          <w:trHeight w:hRule="exact" w:val="53"/>
        </w:trPr>
        <w:tc>
          <w:tcPr>
            <w:tcW w:w="11040" w:type="dxa"/>
            <w:vMerge/>
          </w:tcPr>
          <w:p w14:paraId="7207E1B4" w14:textId="77777777" w:rsidR="002F5529" w:rsidRPr="007E7C6E" w:rsidRDefault="002F5529" w:rsidP="000451C8">
            <w:pPr>
              <w:pStyle w:val="ResPDName"/>
              <w:rPr>
                <w:rFonts w:asciiTheme="minorHAnsi" w:hAnsiTheme="minorHAnsi" w:cstheme="minorHAnsi"/>
                <w:caps/>
                <w:sz w:val="16"/>
                <w:szCs w:val="16"/>
              </w:rPr>
            </w:pPr>
          </w:p>
        </w:tc>
      </w:tr>
    </w:tbl>
    <w:p w14:paraId="1B906926" w14:textId="77777777" w:rsidR="000826D0" w:rsidRPr="007E7C6E" w:rsidRDefault="000F673F" w:rsidP="002D55BF">
      <w:pPr>
        <w:pStyle w:val="Heading3"/>
      </w:pPr>
      <w:r w:rsidRPr="007E7C6E">
        <w:t>Abstract</w:t>
      </w:r>
    </w:p>
    <w:p w14:paraId="1C22042B" w14:textId="43CA07C7" w:rsidR="001F7CB3" w:rsidRPr="007E7C6E" w:rsidRDefault="001F7CB3" w:rsidP="001F7CB3">
      <w:pPr>
        <w:pStyle w:val="Normalwithspaceafter"/>
        <w:ind w:left="360"/>
      </w:pPr>
      <w:r w:rsidRPr="007E7C6E">
        <w:t xml:space="preserve">Woolpert will provide UAS consulting services as directed by the Savannah-Hilton Head International Airport Authority (SAV). Woolpert will work with SAV and the FAA to support the integration of UAS technology and capability into regular SAV airport operations. </w:t>
      </w:r>
      <w:proofErr w:type="spellStart"/>
      <w:r w:rsidRPr="007E7C6E">
        <w:t>Woolpert’s</w:t>
      </w:r>
      <w:proofErr w:type="spellEnd"/>
      <w:r w:rsidRPr="007E7C6E">
        <w:t xml:space="preserve"> initial support included the integration of UAS technologies at SAV for daytime perimeter surveillance and wildlife management operations (Phase 1).  Phase 2 of the implementation program will include additional operations of UAS for situations such as irregular operations, disaster response/recovery operations, nighttime surveillance, airfield asset management, </w:t>
      </w:r>
      <w:r w:rsidR="00C04046" w:rsidRPr="007E7C6E">
        <w:t xml:space="preserve">airfield safety inspections, </w:t>
      </w:r>
      <w:r w:rsidRPr="007E7C6E">
        <w:t xml:space="preserve">construction observation operations, </w:t>
      </w:r>
      <w:r w:rsidR="0023132D" w:rsidRPr="007E7C6E">
        <w:t xml:space="preserve">traffic </w:t>
      </w:r>
      <w:r w:rsidR="00C04046" w:rsidRPr="007E7C6E">
        <w:t xml:space="preserve">monitoring </w:t>
      </w:r>
      <w:r w:rsidRPr="007E7C6E">
        <w:t xml:space="preserve">and other tasks that are not </w:t>
      </w:r>
      <w:r w:rsidR="00597513" w:rsidRPr="007E7C6E">
        <w:t xml:space="preserve">traditionally </w:t>
      </w:r>
      <w:r w:rsidRPr="007E7C6E">
        <w:t>su</w:t>
      </w:r>
      <w:r w:rsidR="009A34CA" w:rsidRPr="007E7C6E">
        <w:t xml:space="preserve">pported by </w:t>
      </w:r>
      <w:r w:rsidR="00C04046" w:rsidRPr="007E7C6E">
        <w:t xml:space="preserve">aerial </w:t>
      </w:r>
      <w:r w:rsidRPr="007E7C6E">
        <w:t>operations</w:t>
      </w:r>
      <w:r w:rsidR="009A34CA" w:rsidRPr="007E7C6E">
        <w:t xml:space="preserve"> (manned or unmanned)</w:t>
      </w:r>
      <w:r w:rsidRPr="007E7C6E">
        <w:t>.  Phase 2 will also include tasks to establish procedures and systems</w:t>
      </w:r>
      <w:r w:rsidR="0023132D" w:rsidRPr="007E7C6E">
        <w:t xml:space="preserve"> and train personnel</w:t>
      </w:r>
      <w:r w:rsidRPr="007E7C6E">
        <w:t xml:space="preserve"> at SAV allowing them to ultimately implement a full self-service UAS program.  </w:t>
      </w:r>
    </w:p>
    <w:p w14:paraId="2B4C8223" w14:textId="1282403A" w:rsidR="00321B43" w:rsidRPr="007E7C6E" w:rsidRDefault="00321B43" w:rsidP="001F7CB3">
      <w:pPr>
        <w:pStyle w:val="Normalwithspaceafter"/>
        <w:ind w:left="360"/>
      </w:pPr>
      <w:r w:rsidRPr="007E7C6E">
        <w:t>Priorities for SAV during Phase 2 of the program are broken out into tasks below.  Throughout Phase 2</w:t>
      </w:r>
      <w:r w:rsidR="00181965" w:rsidRPr="007E7C6E">
        <w:t>,</w:t>
      </w:r>
      <w:r w:rsidRPr="007E7C6E">
        <w:t xml:space="preserve"> Woolpert will be incorporating additional areas of flight from Phase 1, additional mission types and a deeper level of coordination with the </w:t>
      </w:r>
      <w:r w:rsidR="00490EAE" w:rsidRPr="007E7C6E">
        <w:t>local FAA</w:t>
      </w:r>
      <w:r w:rsidRPr="007E7C6E">
        <w:t xml:space="preserve"> Air Traffic Control Tower (ATCT)</w:t>
      </w:r>
      <w:r w:rsidR="00B83EAD" w:rsidRPr="007E7C6E">
        <w:t xml:space="preserve"> and other interested stakeholders, as appropriate</w:t>
      </w:r>
      <w:r w:rsidR="0023132D" w:rsidRPr="007E7C6E">
        <w:t>,</w:t>
      </w:r>
      <w:r w:rsidRPr="007E7C6E">
        <w:t xml:space="preserve"> with the goal of advancing the UAS program at SAV, while supporting FAA’s interest</w:t>
      </w:r>
      <w:r w:rsidR="00A23E54" w:rsidRPr="007E7C6E">
        <w:t>s</w:t>
      </w:r>
      <w:r w:rsidRPr="007E7C6E">
        <w:t xml:space="preserve"> in capturing data and feedback on the integration process.</w:t>
      </w:r>
      <w:r w:rsidR="004F5BBB" w:rsidRPr="007E7C6E">
        <w:t xml:space="preserve">  </w:t>
      </w:r>
    </w:p>
    <w:p w14:paraId="29E6B0D6" w14:textId="71704662" w:rsidR="004F5BBB" w:rsidRPr="007E7C6E" w:rsidRDefault="004F5BBB" w:rsidP="001F7CB3">
      <w:pPr>
        <w:pStyle w:val="Normalwithspaceafter"/>
        <w:ind w:left="360"/>
      </w:pPr>
      <w:r w:rsidRPr="007E7C6E">
        <w:t>Prior to beginning the tasks identified in the following outline, Woolpert and SAV will establish a project plan in collaboration with SAV to ensure the project objectives are met.  The plan will incorporate the UAS program stakeholder</w:t>
      </w:r>
      <w:r w:rsidR="007212AA">
        <w:t xml:space="preserve"> considerations</w:t>
      </w:r>
      <w:r w:rsidRPr="007E7C6E">
        <w:t xml:space="preserve">, planned meeting and deliverable dates, technical details on the UAS and sensors to be utilized, design of efficient UAS flight missions, and data processing/analysis expectations.  </w:t>
      </w:r>
    </w:p>
    <w:p w14:paraId="3214E341" w14:textId="77777777" w:rsidR="004B3ACD" w:rsidRPr="007E7C6E" w:rsidRDefault="004B3ACD" w:rsidP="004B3ACD">
      <w:pPr>
        <w:pStyle w:val="Normalwithspaceafter"/>
        <w:numPr>
          <w:ilvl w:val="0"/>
          <w:numId w:val="28"/>
        </w:numPr>
        <w:rPr>
          <w:rStyle w:val="Heading4Char"/>
        </w:rPr>
      </w:pPr>
      <w:r w:rsidRPr="007E7C6E">
        <w:rPr>
          <w:rStyle w:val="Heading4Char"/>
        </w:rPr>
        <w:t>Develop Flight Management and Data Management Routines, Data Security and Integration</w:t>
      </w:r>
    </w:p>
    <w:p w14:paraId="665EFEB7" w14:textId="77777777" w:rsidR="004B3ACD" w:rsidRPr="007E7C6E" w:rsidRDefault="004B3ACD" w:rsidP="004B3ACD">
      <w:pPr>
        <w:pStyle w:val="Normalwithspaceafter"/>
        <w:numPr>
          <w:ilvl w:val="1"/>
          <w:numId w:val="31"/>
        </w:numPr>
      </w:pPr>
      <w:r w:rsidRPr="007E7C6E">
        <w:t xml:space="preserve">The use of UAS results in large amounts of data being collected thus requiring advanced data processing, storage capacity, accessibility considerations, analysis and visualization, and IT security controls.  Management of the acquired imagery or sensor data, data standards and quality, taxonomy, flight logs, service records and resulting reports (pre/post flight reports and/or any investigations flagged from flight anomalies) is paramount to consider prior to implementing a fully mature UAS program.  Woolpert will review SAV’s existing IT systems and applications, identifying the key requirements, performance, and controls needed to achieve mission needs of SAV. </w:t>
      </w:r>
    </w:p>
    <w:p w14:paraId="3C6332E7" w14:textId="77777777" w:rsidR="00F3767E" w:rsidRPr="00F3767E" w:rsidRDefault="004B3ACD" w:rsidP="004B3ACD">
      <w:pPr>
        <w:pStyle w:val="Normalwithspaceafter"/>
        <w:numPr>
          <w:ilvl w:val="1"/>
          <w:numId w:val="31"/>
        </w:numPr>
        <w:rPr>
          <w:i/>
        </w:rPr>
      </w:pPr>
      <w:r w:rsidRPr="007E7C6E">
        <w:t xml:space="preserve">Woolpert will coordinate with the SAV security operations team to review current security systems coverage (CCTV, motion sensors, etc.), security management tools, and IT systems associated with the airports security operations.  </w:t>
      </w:r>
    </w:p>
    <w:p w14:paraId="655EA4F8" w14:textId="44A49C96" w:rsidR="004B3ACD" w:rsidRPr="007E7C6E" w:rsidRDefault="00F3767E" w:rsidP="004B3ACD">
      <w:pPr>
        <w:pStyle w:val="Normalwithspaceafter"/>
        <w:numPr>
          <w:ilvl w:val="1"/>
          <w:numId w:val="31"/>
        </w:numPr>
        <w:rPr>
          <w:i/>
        </w:rPr>
      </w:pPr>
      <w:r w:rsidRPr="00CE47E2">
        <w:rPr>
          <w:b/>
        </w:rPr>
        <w:t>(Phase 3)</w:t>
      </w:r>
      <w:r>
        <w:t xml:space="preserve"> </w:t>
      </w:r>
      <w:r w:rsidR="004B3ACD" w:rsidRPr="007E7C6E">
        <w:t xml:space="preserve">Integration of UAS data, either live-feed or post-flight processing and inspection, into the security teams process will be studied, demonstrated (if permissible and technically possible) and recommendations for improvements for successful integration will be provided.  </w:t>
      </w:r>
      <w:r w:rsidR="004B3ACD" w:rsidRPr="007E7C6E">
        <w:rPr>
          <w:i/>
        </w:rPr>
        <w:t>Woolpert will leverage subcontractor support from Faith Group as necessary to complete this task.</w:t>
      </w:r>
    </w:p>
    <w:p w14:paraId="7AEBACE9" w14:textId="77777777" w:rsidR="004B3ACD" w:rsidRPr="007E7C6E" w:rsidRDefault="004B3ACD" w:rsidP="004B3ACD">
      <w:pPr>
        <w:pStyle w:val="Normalwithspaceafter"/>
        <w:numPr>
          <w:ilvl w:val="1"/>
          <w:numId w:val="31"/>
        </w:numPr>
      </w:pPr>
      <w:r w:rsidRPr="007E7C6E">
        <w:t xml:space="preserve">Woolpert intends to utilize SAV’s existing </w:t>
      </w:r>
      <w:proofErr w:type="spellStart"/>
      <w:r w:rsidRPr="007E7C6E">
        <w:t>Cityworks</w:t>
      </w:r>
      <w:proofErr w:type="spellEnd"/>
      <w:r w:rsidRPr="007E7C6E">
        <w:t xml:space="preserve"> ™ license to develop applications, interface and workflows to assist SAV in planning, managing and reporting on their UAS operations.  As the analysis of the current IT infrastructure at SAV is being completed, the impacts of including UAS mission data and visualization capabilities will be defined and recommendations to consider and work with SAV on scripting an IT implementation plan to support the UAS program.</w:t>
      </w:r>
    </w:p>
    <w:p w14:paraId="3E555949" w14:textId="71D52416" w:rsidR="004B3ACD" w:rsidRDefault="004B3ACD" w:rsidP="004B3ACD">
      <w:pPr>
        <w:pStyle w:val="Normalwithspaceafter"/>
        <w:ind w:left="1440"/>
      </w:pPr>
      <w:r w:rsidRPr="007E7C6E">
        <w:rPr>
          <w:i/>
          <w:u w:val="single"/>
        </w:rPr>
        <w:t>Deliverable</w:t>
      </w:r>
      <w:r w:rsidR="00A05441">
        <w:rPr>
          <w:i/>
          <w:u w:val="single"/>
        </w:rPr>
        <w:t>s</w:t>
      </w:r>
      <w:r w:rsidRPr="007E7C6E">
        <w:rPr>
          <w:i/>
          <w:u w:val="single"/>
        </w:rPr>
        <w:t>:</w:t>
      </w:r>
      <w:r w:rsidRPr="007E7C6E">
        <w:t xml:space="preserve">  </w:t>
      </w:r>
      <w:bookmarkStart w:id="0" w:name="_Hlk515792845"/>
    </w:p>
    <w:p w14:paraId="04EACA62" w14:textId="02C99594" w:rsidR="00A05441" w:rsidRPr="00A05441" w:rsidRDefault="00A05441" w:rsidP="00A05441">
      <w:pPr>
        <w:pStyle w:val="Normalwithspaceafter"/>
        <w:numPr>
          <w:ilvl w:val="2"/>
          <w:numId w:val="33"/>
        </w:numPr>
        <w:spacing w:after="120"/>
        <w:ind w:left="2174" w:hanging="187"/>
      </w:pPr>
      <w:r>
        <w:lastRenderedPageBreak/>
        <w:t xml:space="preserve">Beta-version of the </w:t>
      </w:r>
      <w:proofErr w:type="spellStart"/>
      <w:r w:rsidRPr="007E7C6E">
        <w:t>Cityworks</w:t>
      </w:r>
      <w:proofErr w:type="spellEnd"/>
      <w:r w:rsidRPr="007E7C6E">
        <w:t xml:space="preserve"> ™ </w:t>
      </w:r>
      <w:r>
        <w:t>forms and reporting capability, will apply fixes and recommendations from field testing in final product.</w:t>
      </w:r>
    </w:p>
    <w:p w14:paraId="10E78419" w14:textId="6310571C" w:rsidR="00A05441" w:rsidRPr="007E7C6E" w:rsidRDefault="00A05441" w:rsidP="00A05441">
      <w:pPr>
        <w:pStyle w:val="Normalwithspaceafter"/>
        <w:numPr>
          <w:ilvl w:val="2"/>
          <w:numId w:val="33"/>
        </w:numPr>
        <w:spacing w:after="120"/>
        <w:ind w:left="2174" w:hanging="187"/>
      </w:pPr>
      <w:r w:rsidRPr="00CE47E2">
        <w:rPr>
          <w:b/>
        </w:rPr>
        <w:t>(Phase 3)</w:t>
      </w:r>
      <w:r>
        <w:t xml:space="preserve"> </w:t>
      </w:r>
      <w:r w:rsidRPr="007E7C6E">
        <w:t>Systems analysis report documenting Woolpert findings and analysis of existing IT systems, software investment and system upgrade recommendations, and data security protocols.</w:t>
      </w:r>
    </w:p>
    <w:p w14:paraId="0CB0B858" w14:textId="6EFC6089" w:rsidR="00090F10" w:rsidRPr="007E7C6E" w:rsidRDefault="00090F10" w:rsidP="00A05441">
      <w:pPr>
        <w:pStyle w:val="Normalwithspaceafter"/>
      </w:pPr>
    </w:p>
    <w:p w14:paraId="6B4F1C0F" w14:textId="77777777" w:rsidR="004B3ACD" w:rsidRPr="007E7C6E" w:rsidRDefault="004B3ACD" w:rsidP="004B3ACD">
      <w:pPr>
        <w:pStyle w:val="Normalwithspaceafter"/>
        <w:numPr>
          <w:ilvl w:val="0"/>
          <w:numId w:val="28"/>
        </w:numPr>
        <w:rPr>
          <w:rStyle w:val="Heading4Char"/>
        </w:rPr>
      </w:pPr>
      <w:bookmarkStart w:id="1" w:name="_Hlk515793098"/>
      <w:r w:rsidRPr="007E7C6E">
        <w:rPr>
          <w:rStyle w:val="Heading4Char"/>
        </w:rPr>
        <w:t xml:space="preserve">Support Human Factor’s Research of SAV Operations Workload Impacts </w:t>
      </w:r>
    </w:p>
    <w:p w14:paraId="4F383D5B" w14:textId="77777777" w:rsidR="00CE47E2" w:rsidRDefault="004B3ACD" w:rsidP="004B3ACD">
      <w:pPr>
        <w:pStyle w:val="Normalwithspaceafter"/>
        <w:numPr>
          <w:ilvl w:val="0"/>
          <w:numId w:val="34"/>
        </w:numPr>
        <w:ind w:left="1440"/>
      </w:pPr>
      <w:r w:rsidRPr="007E7C6E">
        <w:t xml:space="preserve">Woolpert will conduct observation, analysis and reporting on the human factors impacts of UAS flight operations to the SAV airport operations staff. Introducing alternative (UAS) solutions to an existing airfield inspection routine can be disruptive and challenging. With that in mind, Woolpert will conduct interviews with airport operations staff to establish a baseline understanding of tasks, responsibilities and intended outcomes of those duties and tasks (such as identifying encroachments, breaches, etc.). Additionally, Woolpert will research and observe any proposed UAS operations to understand the technology, potential limitations/constraints and benefits/risks of implementing UAS technology for certain functions. </w:t>
      </w:r>
    </w:p>
    <w:p w14:paraId="54F463C8" w14:textId="3B96AAEB" w:rsidR="004B3ACD" w:rsidRPr="007E7C6E" w:rsidRDefault="00CE47E2" w:rsidP="004B3ACD">
      <w:pPr>
        <w:pStyle w:val="Normalwithspaceafter"/>
        <w:numPr>
          <w:ilvl w:val="0"/>
          <w:numId w:val="34"/>
        </w:numPr>
        <w:ind w:left="1440"/>
      </w:pPr>
      <w:r w:rsidRPr="00CE47E2">
        <w:rPr>
          <w:b/>
        </w:rPr>
        <w:t>(Phase 3)</w:t>
      </w:r>
      <w:r>
        <w:t xml:space="preserve"> </w:t>
      </w:r>
      <w:r w:rsidR="004B3ACD" w:rsidRPr="007E7C6E">
        <w:t xml:space="preserve">Woolpert will be evaluating and providing recommendations for proposed UAS functionalities, as well as the associated recommendations for training updates and safety updates (for operator, other personnel, equipment, etc.) required for a UAS operator conducting flight operations within the AOA.  </w:t>
      </w:r>
    </w:p>
    <w:p w14:paraId="56F4AF37" w14:textId="77777777" w:rsidR="004B3ACD" w:rsidRPr="007E7C6E" w:rsidRDefault="004B3ACD" w:rsidP="004B3ACD">
      <w:pPr>
        <w:pStyle w:val="Normalwithspaceafter"/>
        <w:numPr>
          <w:ilvl w:val="0"/>
          <w:numId w:val="34"/>
        </w:numPr>
        <w:ind w:left="1440"/>
      </w:pPr>
      <w:r w:rsidRPr="007E7C6E">
        <w:t>Woolpert anticipates that the FAA will conduct similar human factors studies for impacts on ATCT staff during the Woolpert-led UAS operations. SAV and Woolpert will not be responsible for FAA research in this area.</w:t>
      </w:r>
    </w:p>
    <w:p w14:paraId="03F2BC5B" w14:textId="77777777" w:rsidR="004B3ACD" w:rsidRPr="007E7C6E" w:rsidRDefault="004B3ACD" w:rsidP="004B3ACD">
      <w:pPr>
        <w:pStyle w:val="Normalwithspaceafter"/>
        <w:ind w:left="1440"/>
      </w:pPr>
      <w:r w:rsidRPr="007E7C6E">
        <w:rPr>
          <w:i/>
          <w:u w:val="single"/>
        </w:rPr>
        <w:t>Deliverables:</w:t>
      </w:r>
      <w:r w:rsidRPr="007E7C6E">
        <w:t xml:space="preserve">  Final report</w:t>
      </w:r>
      <w:r>
        <w:t>s</w:t>
      </w:r>
      <w:r w:rsidRPr="007E7C6E">
        <w:t xml:space="preserve"> for the human factors task analysis.   </w:t>
      </w:r>
    </w:p>
    <w:p w14:paraId="1230ADB4" w14:textId="195BED12" w:rsidR="004B3ACD" w:rsidRPr="007E7C6E" w:rsidRDefault="00CE47E2" w:rsidP="004B3ACD">
      <w:pPr>
        <w:pStyle w:val="Normalwithspaceafter"/>
        <w:numPr>
          <w:ilvl w:val="2"/>
          <w:numId w:val="33"/>
        </w:numPr>
        <w:spacing w:after="120"/>
        <w:ind w:left="2174" w:hanging="187"/>
      </w:pPr>
      <w:r w:rsidRPr="00CE47E2">
        <w:rPr>
          <w:b/>
        </w:rPr>
        <w:t>(Phase 3)</w:t>
      </w:r>
      <w:r>
        <w:t xml:space="preserve"> </w:t>
      </w:r>
      <w:r w:rsidR="004B3ACD">
        <w:t xml:space="preserve">Human factors </w:t>
      </w:r>
      <w:r w:rsidR="0021239D">
        <w:t>impact statement in cost-benefit analysis</w:t>
      </w:r>
      <w:r w:rsidR="004B3ACD">
        <w:t xml:space="preserve"> of airfield operations tasks</w:t>
      </w:r>
    </w:p>
    <w:p w14:paraId="7084802B" w14:textId="76A27AAA" w:rsidR="004B3ACD" w:rsidRPr="007E7C6E" w:rsidRDefault="00CE47E2" w:rsidP="004B3ACD">
      <w:pPr>
        <w:pStyle w:val="Normalwithspaceafter"/>
        <w:numPr>
          <w:ilvl w:val="2"/>
          <w:numId w:val="33"/>
        </w:numPr>
        <w:ind w:left="2174" w:hanging="187"/>
      </w:pPr>
      <w:r w:rsidRPr="00CE47E2">
        <w:rPr>
          <w:b/>
        </w:rPr>
        <w:t>(Phase 3)</w:t>
      </w:r>
      <w:r>
        <w:t xml:space="preserve"> </w:t>
      </w:r>
      <w:r w:rsidR="004B3ACD" w:rsidRPr="007E7C6E">
        <w:t>Recommendation for training and safety updates</w:t>
      </w:r>
    </w:p>
    <w:bookmarkEnd w:id="0"/>
    <w:bookmarkEnd w:id="1"/>
    <w:p w14:paraId="1313B9D6" w14:textId="56E26A84" w:rsidR="000F673F" w:rsidRPr="007E7C6E" w:rsidRDefault="00F4408E" w:rsidP="000F673F">
      <w:pPr>
        <w:pStyle w:val="Normalwithspaceafter"/>
        <w:numPr>
          <w:ilvl w:val="0"/>
          <w:numId w:val="28"/>
        </w:numPr>
        <w:rPr>
          <w:rStyle w:val="Heading4Char"/>
        </w:rPr>
      </w:pPr>
      <w:r w:rsidRPr="007E7C6E">
        <w:rPr>
          <w:rStyle w:val="Heading4Char"/>
        </w:rPr>
        <w:t>Conduct On-site Flight Demonstrations</w:t>
      </w:r>
    </w:p>
    <w:p w14:paraId="44CBA347" w14:textId="00BE9C0B" w:rsidR="00D73042" w:rsidRPr="007E7C6E" w:rsidRDefault="00D73042" w:rsidP="00254DE3">
      <w:pPr>
        <w:pStyle w:val="Normalwithspaceafter"/>
        <w:numPr>
          <w:ilvl w:val="1"/>
          <w:numId w:val="35"/>
        </w:numPr>
      </w:pPr>
      <w:r w:rsidRPr="007E7C6E">
        <w:t>Woolpert will utilize the lessons learned from Phase 1 of the program, incorporating the original flight objectives while adding mission types and challenges</w:t>
      </w:r>
      <w:r w:rsidR="00952D4B">
        <w:t xml:space="preserve"> in cooperation with SAV</w:t>
      </w:r>
      <w:r w:rsidRPr="007E7C6E">
        <w:t>.  The goal is to fly missions to conduct both day-time and night-time operations in support of</w:t>
      </w:r>
      <w:r w:rsidR="00A12B74" w:rsidRPr="007E7C6E">
        <w:t xml:space="preserve"> the fo</w:t>
      </w:r>
      <w:r w:rsidR="00EB57D3" w:rsidRPr="007E7C6E">
        <w:t>llowing</w:t>
      </w:r>
      <w:r w:rsidR="006832F2" w:rsidRPr="007E7C6E">
        <w:t xml:space="preserve"> with the estimated number of UAS missions specific to each</w:t>
      </w:r>
      <w:r w:rsidRPr="007E7C6E">
        <w:t>:</w:t>
      </w:r>
    </w:p>
    <w:p w14:paraId="1B79B457" w14:textId="77777777" w:rsidR="0070721B" w:rsidRPr="007E7C6E" w:rsidRDefault="0070721B" w:rsidP="006832F2">
      <w:pPr>
        <w:pStyle w:val="Normalwithspaceafter"/>
        <w:numPr>
          <w:ilvl w:val="0"/>
          <w:numId w:val="29"/>
        </w:numPr>
        <w:spacing w:after="0"/>
      </w:pPr>
      <w:r w:rsidRPr="007E7C6E">
        <w:t>Pavement and Asset Inspections/Inventory</w:t>
      </w:r>
    </w:p>
    <w:p w14:paraId="5D3AB1F1" w14:textId="6ED0131F" w:rsidR="006832F2" w:rsidRPr="007E7C6E" w:rsidRDefault="00D73042" w:rsidP="0070721B">
      <w:pPr>
        <w:pStyle w:val="Normalwithspaceafter"/>
        <w:numPr>
          <w:ilvl w:val="1"/>
          <w:numId w:val="29"/>
        </w:numPr>
        <w:spacing w:after="0"/>
      </w:pPr>
      <w:r w:rsidRPr="007E7C6E">
        <w:t>Runway</w:t>
      </w:r>
      <w:r w:rsidR="0070721B" w:rsidRPr="007E7C6E">
        <w:t>, Taxiway, Apron and Ramp</w:t>
      </w:r>
      <w:r w:rsidR="00EE41F7" w:rsidRPr="007E7C6E">
        <w:t xml:space="preserve"> Asset</w:t>
      </w:r>
      <w:r w:rsidRPr="007E7C6E">
        <w:t xml:space="preserve"> Inspection</w:t>
      </w:r>
      <w:r w:rsidR="0070721B" w:rsidRPr="007E7C6E">
        <w:t>s</w:t>
      </w:r>
      <w:r w:rsidR="006832F2" w:rsidRPr="007E7C6E">
        <w:t xml:space="preserve"> </w:t>
      </w:r>
    </w:p>
    <w:p w14:paraId="3D1E21D4" w14:textId="77777777" w:rsidR="0070721B" w:rsidRPr="007E7C6E" w:rsidRDefault="0070721B" w:rsidP="00D73042">
      <w:pPr>
        <w:pStyle w:val="Normalwithspaceafter"/>
        <w:numPr>
          <w:ilvl w:val="0"/>
          <w:numId w:val="29"/>
        </w:numPr>
        <w:spacing w:after="0"/>
      </w:pPr>
      <w:r w:rsidRPr="007E7C6E">
        <w:t>Structural and Facility Inspections/Inventory</w:t>
      </w:r>
    </w:p>
    <w:p w14:paraId="07CD442D" w14:textId="6FA58E4E" w:rsidR="00A11CBB" w:rsidRPr="007E7C6E" w:rsidRDefault="00A11CBB" w:rsidP="0070721B">
      <w:pPr>
        <w:pStyle w:val="Normalwithspaceafter"/>
        <w:numPr>
          <w:ilvl w:val="1"/>
          <w:numId w:val="29"/>
        </w:numPr>
        <w:spacing w:after="0"/>
      </w:pPr>
      <w:r w:rsidRPr="007E7C6E">
        <w:t>Parking</w:t>
      </w:r>
      <w:r w:rsidR="0070721B" w:rsidRPr="007E7C6E">
        <w:t xml:space="preserve">, </w:t>
      </w:r>
      <w:r w:rsidRPr="007E7C6E">
        <w:t>Rental Car</w:t>
      </w:r>
      <w:r w:rsidR="0070721B" w:rsidRPr="007E7C6E">
        <w:t xml:space="preserve"> and Operations</w:t>
      </w:r>
      <w:r w:rsidRPr="007E7C6E">
        <w:t xml:space="preserve"> Facility Inspection</w:t>
      </w:r>
      <w:r w:rsidR="0070721B" w:rsidRPr="007E7C6E">
        <w:t>s</w:t>
      </w:r>
      <w:r w:rsidR="006832F2" w:rsidRPr="007E7C6E">
        <w:t xml:space="preserve"> </w:t>
      </w:r>
    </w:p>
    <w:p w14:paraId="68F09B68" w14:textId="23A9830A" w:rsidR="00591952" w:rsidRPr="007E7C6E" w:rsidRDefault="00591952" w:rsidP="00D73042">
      <w:pPr>
        <w:pStyle w:val="Normalwithspaceafter"/>
        <w:numPr>
          <w:ilvl w:val="0"/>
          <w:numId w:val="29"/>
        </w:numPr>
        <w:spacing w:after="0"/>
      </w:pPr>
      <w:r w:rsidRPr="007E7C6E">
        <w:t>Replication of Part-139 Inspections</w:t>
      </w:r>
      <w:r w:rsidR="006832F2" w:rsidRPr="007E7C6E">
        <w:t xml:space="preserve"> </w:t>
      </w:r>
    </w:p>
    <w:p w14:paraId="40B8C210" w14:textId="1D5F6945" w:rsidR="00591952" w:rsidRPr="007E7C6E" w:rsidRDefault="00591952" w:rsidP="00D73042">
      <w:pPr>
        <w:pStyle w:val="Normalwithspaceafter"/>
        <w:numPr>
          <w:ilvl w:val="0"/>
          <w:numId w:val="29"/>
        </w:numPr>
        <w:spacing w:after="0"/>
      </w:pPr>
      <w:r w:rsidRPr="007E7C6E">
        <w:t xml:space="preserve">Wildlife Hazard </w:t>
      </w:r>
      <w:r w:rsidR="008B4C8C" w:rsidRPr="007E7C6E">
        <w:t>Management A</w:t>
      </w:r>
      <w:r w:rsidRPr="007E7C6E">
        <w:t>pplications</w:t>
      </w:r>
    </w:p>
    <w:p w14:paraId="1346A2B5" w14:textId="0E00C05B" w:rsidR="008B4C8C" w:rsidRPr="007E7C6E" w:rsidRDefault="008B4C8C" w:rsidP="008B4C8C">
      <w:pPr>
        <w:pStyle w:val="Normalwithspaceafter"/>
        <w:numPr>
          <w:ilvl w:val="1"/>
          <w:numId w:val="29"/>
        </w:numPr>
        <w:spacing w:after="0"/>
      </w:pPr>
      <w:r w:rsidRPr="007E7C6E">
        <w:t xml:space="preserve">Invasive species identification, animal habitat locations, environmental impact identification, animal tracking and deterrence applications </w:t>
      </w:r>
    </w:p>
    <w:p w14:paraId="3C53E764" w14:textId="1408F60F" w:rsidR="00D73042" w:rsidRPr="007E7C6E" w:rsidRDefault="00D73042" w:rsidP="00D73042">
      <w:pPr>
        <w:pStyle w:val="Normalwithspaceafter"/>
        <w:numPr>
          <w:ilvl w:val="0"/>
          <w:numId w:val="29"/>
        </w:numPr>
        <w:spacing w:after="0"/>
      </w:pPr>
      <w:r w:rsidRPr="007E7C6E">
        <w:t>Traffic Monitoring</w:t>
      </w:r>
      <w:r w:rsidR="006832F2" w:rsidRPr="007E7C6E">
        <w:t xml:space="preserve"> </w:t>
      </w:r>
    </w:p>
    <w:p w14:paraId="69FF14AC" w14:textId="6F121D6F" w:rsidR="00A11CBB" w:rsidRPr="007E7C6E" w:rsidRDefault="00A11CBB" w:rsidP="00D73042">
      <w:pPr>
        <w:pStyle w:val="Normalwithspaceafter"/>
        <w:numPr>
          <w:ilvl w:val="0"/>
          <w:numId w:val="29"/>
        </w:numPr>
        <w:spacing w:after="0"/>
      </w:pPr>
      <w:r w:rsidRPr="007E7C6E">
        <w:t xml:space="preserve">Airport property </w:t>
      </w:r>
      <w:r w:rsidR="00591952" w:rsidRPr="007E7C6E">
        <w:t>s</w:t>
      </w:r>
      <w:r w:rsidRPr="007E7C6E">
        <w:t xml:space="preserve">ecurity </w:t>
      </w:r>
      <w:r w:rsidR="00591952" w:rsidRPr="007E7C6E">
        <w:t>surveillance and response</w:t>
      </w:r>
      <w:r w:rsidR="006832F2" w:rsidRPr="007E7C6E">
        <w:t xml:space="preserve"> </w:t>
      </w:r>
      <w:r w:rsidR="00591952" w:rsidRPr="007E7C6E">
        <w:t xml:space="preserve"> </w:t>
      </w:r>
    </w:p>
    <w:p w14:paraId="79E0C43C" w14:textId="30D08EB0" w:rsidR="00D73042" w:rsidRPr="007E7C6E" w:rsidRDefault="00D73042" w:rsidP="00D73042">
      <w:pPr>
        <w:pStyle w:val="Normalwithspaceafter"/>
        <w:numPr>
          <w:ilvl w:val="0"/>
          <w:numId w:val="29"/>
        </w:numPr>
        <w:spacing w:after="0"/>
      </w:pPr>
      <w:r w:rsidRPr="007E7C6E">
        <w:t>Construction Monitoring</w:t>
      </w:r>
      <w:r w:rsidR="006832F2" w:rsidRPr="007E7C6E">
        <w:t xml:space="preserve"> </w:t>
      </w:r>
    </w:p>
    <w:p w14:paraId="3ED53AFE" w14:textId="2C464678" w:rsidR="00D73042" w:rsidRPr="007E7C6E" w:rsidRDefault="00D73042" w:rsidP="00D73042">
      <w:pPr>
        <w:pStyle w:val="Normalwithspaceafter"/>
        <w:numPr>
          <w:ilvl w:val="0"/>
          <w:numId w:val="29"/>
        </w:numPr>
      </w:pPr>
      <w:r w:rsidRPr="007E7C6E">
        <w:t>Emergency Response</w:t>
      </w:r>
      <w:r w:rsidR="00591952" w:rsidRPr="007E7C6E">
        <w:t xml:space="preserve"> and Event Management</w:t>
      </w:r>
    </w:p>
    <w:p w14:paraId="6B20E539" w14:textId="4872DD39" w:rsidR="00BE32A8" w:rsidRPr="007E7C6E" w:rsidRDefault="00D73042" w:rsidP="00BE32A8">
      <w:pPr>
        <w:pStyle w:val="Normalwithspaceafter"/>
        <w:ind w:left="1440"/>
      </w:pPr>
      <w:r w:rsidRPr="007E7C6E">
        <w:t>Flight mission parameters</w:t>
      </w:r>
      <w:r w:rsidR="000600E6" w:rsidRPr="007E7C6E">
        <w:t xml:space="preserve"> (limits, altitudes, etc.)</w:t>
      </w:r>
      <w:r w:rsidRPr="007E7C6E">
        <w:t xml:space="preserve"> will be determined in collaboration with SAV</w:t>
      </w:r>
      <w:r w:rsidR="00E04610" w:rsidRPr="007E7C6E">
        <w:t>.</w:t>
      </w:r>
      <w:r w:rsidR="00184C9D" w:rsidRPr="007E7C6E">
        <w:t xml:space="preserve"> Woolpert will </w:t>
      </w:r>
      <w:r w:rsidR="000600E6" w:rsidRPr="007E7C6E">
        <w:t xml:space="preserve">define </w:t>
      </w:r>
      <w:r w:rsidR="00184C9D" w:rsidRPr="007E7C6E">
        <w:t xml:space="preserve">necessary </w:t>
      </w:r>
      <w:r w:rsidR="000600E6" w:rsidRPr="007E7C6E">
        <w:t>parameters</w:t>
      </w:r>
      <w:r w:rsidR="00184C9D" w:rsidRPr="007E7C6E">
        <w:t xml:space="preserve"> to address key goals per each mission.  </w:t>
      </w:r>
      <w:r w:rsidR="001F10E4" w:rsidRPr="007E7C6E">
        <w:t>Once</w:t>
      </w:r>
      <w:r w:rsidRPr="007E7C6E">
        <w:t xml:space="preserve"> the missions </w:t>
      </w:r>
      <w:r w:rsidR="001F10E4" w:rsidRPr="007E7C6E">
        <w:t xml:space="preserve">have been more fully defined through collaboration with SAV staff, Woolpert will include these details </w:t>
      </w:r>
      <w:r w:rsidRPr="007E7C6E">
        <w:t>in the MOA with ATC</w:t>
      </w:r>
      <w:r w:rsidR="00E04610" w:rsidRPr="007E7C6E">
        <w:t>T</w:t>
      </w:r>
      <w:r w:rsidRPr="007E7C6E">
        <w:t xml:space="preserve">.  </w:t>
      </w:r>
      <w:r w:rsidR="00B6447A" w:rsidRPr="007E7C6E">
        <w:t xml:space="preserve">The potential for </w:t>
      </w:r>
      <w:r w:rsidR="00B6447A" w:rsidRPr="007E7C6E">
        <w:lastRenderedPageBreak/>
        <w:t>obtaining a waiver to FAA Part 107</w:t>
      </w:r>
      <w:r w:rsidR="00E65414" w:rsidRPr="007E7C6E">
        <w:t xml:space="preserve"> </w:t>
      </w:r>
      <w:r w:rsidR="009C0BB7" w:rsidRPr="007E7C6E">
        <w:t>performance-based</w:t>
      </w:r>
      <w:r w:rsidR="00B6447A" w:rsidRPr="007E7C6E">
        <w:t xml:space="preserve"> standards to complete each mission type, </w:t>
      </w:r>
      <w:r w:rsidR="00C905DB">
        <w:t xml:space="preserve">is </w:t>
      </w:r>
      <w:r w:rsidR="00B6447A" w:rsidRPr="007E7C6E">
        <w:t xml:space="preserve">dependent on the final flight plans established during the project planning task. </w:t>
      </w:r>
      <w:r w:rsidR="000600E6" w:rsidRPr="007E7C6E">
        <w:t xml:space="preserve">Additional Part 107 </w:t>
      </w:r>
      <w:r w:rsidR="00EA3C0E" w:rsidRPr="007E7C6E">
        <w:t>performance-based</w:t>
      </w:r>
      <w:r w:rsidR="000600E6" w:rsidRPr="007E7C6E">
        <w:t xml:space="preserve"> standards needing</w:t>
      </w:r>
      <w:r w:rsidR="00DC3326" w:rsidRPr="007E7C6E">
        <w:t xml:space="preserve"> to be</w:t>
      </w:r>
      <w:r w:rsidR="000600E6" w:rsidRPr="007E7C6E">
        <w:t xml:space="preserve"> addressed will be incorporated into flight planning and approval requests from the FAA.</w:t>
      </w:r>
      <w:r w:rsidR="009C0BB7">
        <w:t xml:space="preserve"> Woolpert will take the data collected and deliver multiple processed tools, to be determined in collaboration with SAV, for evaluation.</w:t>
      </w:r>
    </w:p>
    <w:p w14:paraId="3D85FEA4" w14:textId="2F7F5AE9" w:rsidR="00FC692B" w:rsidRPr="007E7C6E" w:rsidRDefault="00E04610" w:rsidP="00C92FA3">
      <w:pPr>
        <w:pStyle w:val="Normalwithspaceafter"/>
        <w:ind w:left="1440"/>
      </w:pPr>
      <w:bookmarkStart w:id="2" w:name="_Hlk519070369"/>
      <w:r w:rsidRPr="007E7C6E">
        <w:rPr>
          <w:i/>
          <w:u w:val="single"/>
        </w:rPr>
        <w:t>Deliverable:</w:t>
      </w:r>
      <w:r w:rsidR="009A6D1E" w:rsidRPr="007E7C6E">
        <w:t xml:space="preserve"> </w:t>
      </w:r>
      <w:bookmarkEnd w:id="2"/>
      <w:r w:rsidR="00D3697B">
        <w:t>Test</w:t>
      </w:r>
      <w:r w:rsidR="009A6D1E" w:rsidRPr="007E7C6E">
        <w:t xml:space="preserve"> </w:t>
      </w:r>
      <w:r w:rsidR="00FC692B" w:rsidRPr="007E7C6E">
        <w:t xml:space="preserve">flight </w:t>
      </w:r>
      <w:r w:rsidR="009A6D1E" w:rsidRPr="007E7C6E">
        <w:t xml:space="preserve">missions </w:t>
      </w:r>
      <w:r w:rsidR="00EA3C0E">
        <w:t xml:space="preserve">and </w:t>
      </w:r>
      <w:r w:rsidR="009C0BB7">
        <w:t>data</w:t>
      </w:r>
      <w:r w:rsidR="009A6D1E" w:rsidRPr="007E7C6E">
        <w:t>.</w:t>
      </w:r>
      <w:r w:rsidR="006832F2" w:rsidRPr="007E7C6E">
        <w:t xml:space="preserve">  </w:t>
      </w:r>
    </w:p>
    <w:p w14:paraId="4BEBFCF1" w14:textId="77777777" w:rsidR="00C92FA3" w:rsidRPr="007E7C6E" w:rsidRDefault="00C92FA3" w:rsidP="00C92FA3">
      <w:pPr>
        <w:pStyle w:val="Normalwithspaceafter"/>
        <w:numPr>
          <w:ilvl w:val="0"/>
          <w:numId w:val="28"/>
        </w:numPr>
        <w:rPr>
          <w:rStyle w:val="Heading4Char"/>
        </w:rPr>
      </w:pPr>
      <w:r w:rsidRPr="007E7C6E">
        <w:rPr>
          <w:rStyle w:val="Heading4Char"/>
        </w:rPr>
        <w:t>Support SAV Staff on Obtaining Part-107 Licensed Pilot(s), UAS Flight Planning, and Data Acquisition</w:t>
      </w:r>
    </w:p>
    <w:p w14:paraId="6C9CD2C9" w14:textId="6B8E5B3C" w:rsidR="00CE47E2" w:rsidRPr="00CE47E2" w:rsidRDefault="00CE47E2" w:rsidP="00C92FA3">
      <w:pPr>
        <w:pStyle w:val="Normalwithspaceafter"/>
        <w:numPr>
          <w:ilvl w:val="1"/>
          <w:numId w:val="33"/>
        </w:numPr>
      </w:pPr>
      <w:r>
        <w:t xml:space="preserve">Leading up to formal training on-site, Woolpert will prepare the supporting documentation to conduct the training and will be a deliverable for SAV internal use for guidance.  Standard Operating Procedures (SOPs) and guidance workshop material will be </w:t>
      </w:r>
      <w:r w:rsidR="00A05441">
        <w:t>created</w:t>
      </w:r>
      <w:r>
        <w:t>, as well as the on-site training sessions organized and designed.</w:t>
      </w:r>
    </w:p>
    <w:p w14:paraId="375391D0" w14:textId="62CCF9ED" w:rsidR="00C92FA3" w:rsidRPr="007E7C6E" w:rsidRDefault="00CE47E2" w:rsidP="00C92FA3">
      <w:pPr>
        <w:pStyle w:val="Normalwithspaceafter"/>
        <w:numPr>
          <w:ilvl w:val="1"/>
          <w:numId w:val="33"/>
        </w:numPr>
      </w:pPr>
      <w:r w:rsidRPr="00CE47E2">
        <w:rPr>
          <w:b/>
        </w:rPr>
        <w:t>(Phase 3)</w:t>
      </w:r>
      <w:r>
        <w:t xml:space="preserve"> </w:t>
      </w:r>
      <w:r w:rsidR="00C92FA3" w:rsidRPr="007E7C6E">
        <w:t xml:space="preserve">Utilizing the Woolpert-prepared MOA, mission planning, flight logs and data storage techniques, Woolpert will provide classroom-style instruction </w:t>
      </w:r>
      <w:r w:rsidR="007A21DE">
        <w:t>for</w:t>
      </w:r>
      <w:r w:rsidR="00C92FA3" w:rsidRPr="007E7C6E">
        <w:t xml:space="preserve"> skill enhancement in completing successful UAS flights from plan-to-completion.  The sessions provided by Woolpert will not be designed to prepare pilots for acquiring a Part-107 license, rather will focus on the SAV specific missions from planning to data management. The key components will include:</w:t>
      </w:r>
    </w:p>
    <w:p w14:paraId="1C0DA524" w14:textId="77777777" w:rsidR="00C92FA3" w:rsidRPr="007E7C6E" w:rsidRDefault="00C92FA3" w:rsidP="00C92FA3">
      <w:pPr>
        <w:pStyle w:val="Normalwithspaceafter"/>
        <w:numPr>
          <w:ilvl w:val="2"/>
          <w:numId w:val="33"/>
        </w:numPr>
        <w:spacing w:after="60"/>
        <w:ind w:left="2174" w:hanging="187"/>
      </w:pPr>
      <w:r w:rsidRPr="007E7C6E">
        <w:t>Fundamentals on UAS platform and sensor technology</w:t>
      </w:r>
    </w:p>
    <w:p w14:paraId="528521FB" w14:textId="77777777" w:rsidR="00C92FA3" w:rsidRPr="007E7C6E" w:rsidRDefault="00C92FA3" w:rsidP="00C92FA3">
      <w:pPr>
        <w:pStyle w:val="Normalwithspaceafter"/>
        <w:numPr>
          <w:ilvl w:val="2"/>
          <w:numId w:val="33"/>
        </w:numPr>
        <w:spacing w:after="60"/>
        <w:ind w:left="2174" w:hanging="187"/>
      </w:pPr>
      <w:r w:rsidRPr="007E7C6E">
        <w:t>Pre-mission planning and communications</w:t>
      </w:r>
    </w:p>
    <w:p w14:paraId="58757419" w14:textId="77777777" w:rsidR="00C92FA3" w:rsidRPr="007E7C6E" w:rsidRDefault="00C92FA3" w:rsidP="00C92FA3">
      <w:pPr>
        <w:pStyle w:val="Normalwithspaceafter"/>
        <w:numPr>
          <w:ilvl w:val="2"/>
          <w:numId w:val="33"/>
        </w:numPr>
        <w:spacing w:after="60"/>
        <w:ind w:left="2174" w:hanging="187"/>
      </w:pPr>
      <w:r w:rsidRPr="007E7C6E">
        <w:t>Flight operations (communications, safety, roles and responsibilities, lessons learned)</w:t>
      </w:r>
    </w:p>
    <w:p w14:paraId="2CF3BBB9" w14:textId="77777777" w:rsidR="00C92FA3" w:rsidRPr="007E7C6E" w:rsidRDefault="00C92FA3" w:rsidP="00C92FA3">
      <w:pPr>
        <w:pStyle w:val="Normalwithspaceafter"/>
        <w:numPr>
          <w:ilvl w:val="2"/>
          <w:numId w:val="33"/>
        </w:numPr>
        <w:spacing w:after="60"/>
        <w:ind w:left="2174" w:hanging="187"/>
      </w:pPr>
      <w:r w:rsidRPr="007E7C6E">
        <w:t>Post-mission tasks (communication, equipment and data storage, minor maintenance)</w:t>
      </w:r>
    </w:p>
    <w:p w14:paraId="1D757D7A" w14:textId="77777777" w:rsidR="00C92FA3" w:rsidRPr="007E7C6E" w:rsidRDefault="00C92FA3" w:rsidP="00C92FA3">
      <w:pPr>
        <w:pStyle w:val="Normalwithspaceafter"/>
        <w:numPr>
          <w:ilvl w:val="2"/>
          <w:numId w:val="33"/>
        </w:numPr>
      </w:pPr>
      <w:r w:rsidRPr="007E7C6E">
        <w:t>Data management, processing and dissemination</w:t>
      </w:r>
    </w:p>
    <w:p w14:paraId="3F5B7FEC" w14:textId="0E6F66F2" w:rsidR="00C92FA3" w:rsidRPr="007E7C6E" w:rsidRDefault="00CE47E2" w:rsidP="00C92FA3">
      <w:pPr>
        <w:pStyle w:val="Normalwithspaceafter"/>
        <w:numPr>
          <w:ilvl w:val="1"/>
          <w:numId w:val="33"/>
        </w:numPr>
      </w:pPr>
      <w:r w:rsidRPr="00CE47E2">
        <w:rPr>
          <w:b/>
        </w:rPr>
        <w:t>(Phase 3)</w:t>
      </w:r>
      <w:r>
        <w:t xml:space="preserve"> </w:t>
      </w:r>
      <w:r w:rsidR="00C92FA3" w:rsidRPr="007E7C6E">
        <w:t xml:space="preserve">The safe operation of UAS is critical, however the objective of utilizing UAS is not to simply fly but to harness the value of the data and insight collected using UAS.  Thus, during </w:t>
      </w:r>
      <w:r w:rsidR="00FC4C5C" w:rsidRPr="007E7C6E">
        <w:t>classroom instruction</w:t>
      </w:r>
      <w:r w:rsidR="00C92FA3" w:rsidRPr="007E7C6E">
        <w:t xml:space="preserve">, Woolpert will </w:t>
      </w:r>
      <w:r w:rsidR="006D4C66">
        <w:t>introduce</w:t>
      </w:r>
      <w:r w:rsidR="00C92FA3" w:rsidRPr="007E7C6E">
        <w:t xml:space="preserve"> the data processing, manipulation and output production of the imagery data collected for dissemination to appropriate SAV departments and/or other necessary organizations.</w:t>
      </w:r>
      <w:r w:rsidR="001F4BB3" w:rsidRPr="007E7C6E">
        <w:t xml:space="preserve"> Woolpert will develop materials, presentations and other supporting documents to cover during the classroom training, these materials will be delivered to SAV to share with employees not in attendance </w:t>
      </w:r>
      <w:r w:rsidR="00FC692B" w:rsidRPr="007E7C6E">
        <w:t xml:space="preserve">during the </w:t>
      </w:r>
      <w:r w:rsidR="001F4BB3" w:rsidRPr="007E7C6E">
        <w:t xml:space="preserve">on-site </w:t>
      </w:r>
      <w:r w:rsidR="00FC692B" w:rsidRPr="007E7C6E">
        <w:t xml:space="preserve">training </w:t>
      </w:r>
      <w:r w:rsidR="001F4BB3" w:rsidRPr="007E7C6E">
        <w:t>session.</w:t>
      </w:r>
      <w:r w:rsidR="00C92FA3" w:rsidRPr="007E7C6E">
        <w:t xml:space="preserve">  </w:t>
      </w:r>
    </w:p>
    <w:p w14:paraId="344748F7" w14:textId="0FB9D8F6" w:rsidR="00C92FA3" w:rsidRPr="007E7C6E" w:rsidRDefault="00CE47E2" w:rsidP="00C92FA3">
      <w:pPr>
        <w:pStyle w:val="Normalwithspaceafter"/>
        <w:numPr>
          <w:ilvl w:val="1"/>
          <w:numId w:val="33"/>
        </w:numPr>
      </w:pPr>
      <w:r w:rsidRPr="00CE47E2">
        <w:rPr>
          <w:b/>
        </w:rPr>
        <w:t>(Phase 3)</w:t>
      </w:r>
      <w:r>
        <w:t xml:space="preserve"> </w:t>
      </w:r>
      <w:r w:rsidR="00C92FA3" w:rsidRPr="007E7C6E">
        <w:t>The sessions will be conducted at SAV for airport selected employees, the sessions will not be a substitute for officially certified FAA Part 107 certification training program.</w:t>
      </w:r>
      <w:r w:rsidR="00FC692B" w:rsidRPr="007E7C6E">
        <w:t xml:space="preserve"> It is recommended that as many SAV staff as practical </w:t>
      </w:r>
      <w:proofErr w:type="gramStart"/>
      <w:r w:rsidR="00FC692B" w:rsidRPr="007E7C6E">
        <w:t>actually have</w:t>
      </w:r>
      <w:proofErr w:type="gramEnd"/>
      <w:r w:rsidR="00FC692B" w:rsidRPr="007E7C6E">
        <w:t xml:space="preserve"> achieved their Part 107 license prior to these training sessions in order to aid in the understanding of the concepts being taught.</w:t>
      </w:r>
    </w:p>
    <w:p w14:paraId="4F678821" w14:textId="4233CE51" w:rsidR="001F4BB3" w:rsidRPr="007E7C6E" w:rsidRDefault="00C92FA3" w:rsidP="00C92FA3">
      <w:pPr>
        <w:pStyle w:val="Normalwithspaceafter"/>
        <w:ind w:left="1440"/>
      </w:pPr>
      <w:r w:rsidRPr="007E7C6E">
        <w:rPr>
          <w:i/>
          <w:u w:val="single"/>
        </w:rPr>
        <w:t>Deliverable</w:t>
      </w:r>
      <w:r w:rsidR="001F4BB3" w:rsidRPr="007E7C6E">
        <w:rPr>
          <w:i/>
          <w:u w:val="single"/>
        </w:rPr>
        <w:t>s</w:t>
      </w:r>
      <w:r w:rsidRPr="007E7C6E">
        <w:rPr>
          <w:i/>
          <w:u w:val="single"/>
        </w:rPr>
        <w:t>:</w:t>
      </w:r>
      <w:r w:rsidRPr="007E7C6E">
        <w:t xml:space="preserve">  </w:t>
      </w:r>
    </w:p>
    <w:p w14:paraId="2DC70978" w14:textId="32D0CF9F" w:rsidR="00C92FA3" w:rsidRPr="007E7C6E" w:rsidRDefault="00CE47E2" w:rsidP="00A41D23">
      <w:pPr>
        <w:pStyle w:val="Normalwithspaceafter"/>
        <w:numPr>
          <w:ilvl w:val="0"/>
          <w:numId w:val="39"/>
        </w:numPr>
        <w:spacing w:after="120"/>
      </w:pPr>
      <w:r w:rsidRPr="00CE47E2">
        <w:rPr>
          <w:b/>
        </w:rPr>
        <w:t>(Phase 3)</w:t>
      </w:r>
      <w:r>
        <w:t xml:space="preserve"> </w:t>
      </w:r>
      <w:r w:rsidR="00C92FA3" w:rsidRPr="007E7C6E">
        <w:t>1</w:t>
      </w:r>
      <w:r w:rsidR="00A41D23">
        <w:t>-</w:t>
      </w:r>
      <w:r w:rsidR="00A41D23" w:rsidRPr="007E7C6E">
        <w:t>day classroom-style session (with 2 presenters), field training will be conducted during demonstration flights (see task 6 below).</w:t>
      </w:r>
    </w:p>
    <w:p w14:paraId="0E9E201F" w14:textId="18B7FA38" w:rsidR="001F4BB3" w:rsidRPr="007E7C6E" w:rsidRDefault="001F4BB3" w:rsidP="009B7487">
      <w:pPr>
        <w:pStyle w:val="Normalwithspaceafter"/>
        <w:numPr>
          <w:ilvl w:val="0"/>
          <w:numId w:val="39"/>
        </w:numPr>
      </w:pPr>
      <w:r w:rsidRPr="007E7C6E">
        <w:t>Training materials discussed during classroom session</w:t>
      </w:r>
    </w:p>
    <w:p w14:paraId="0DB7DCD1" w14:textId="12796499" w:rsidR="0020276D" w:rsidRPr="007E7C6E" w:rsidRDefault="0020276D" w:rsidP="00A35C8C">
      <w:pPr>
        <w:pStyle w:val="Normalwithspaceafter"/>
        <w:numPr>
          <w:ilvl w:val="0"/>
          <w:numId w:val="28"/>
        </w:numPr>
        <w:rPr>
          <w:rStyle w:val="Heading4Char"/>
        </w:rPr>
      </w:pPr>
      <w:r w:rsidRPr="007E7C6E">
        <w:rPr>
          <w:rStyle w:val="Heading4Char"/>
        </w:rPr>
        <w:t>Program Closeout and Recommendations</w:t>
      </w:r>
    </w:p>
    <w:p w14:paraId="0B759057" w14:textId="7FE65DE9" w:rsidR="00223A03" w:rsidRPr="007E7C6E" w:rsidRDefault="0020276D" w:rsidP="00591952">
      <w:pPr>
        <w:pStyle w:val="Normalwithspaceafter"/>
        <w:numPr>
          <w:ilvl w:val="1"/>
          <w:numId w:val="36"/>
        </w:numPr>
      </w:pPr>
      <w:r w:rsidRPr="007E7C6E">
        <w:t>Upon completion</w:t>
      </w:r>
      <w:r w:rsidR="00591952" w:rsidRPr="007E7C6E">
        <w:t xml:space="preserve"> of Phase </w:t>
      </w:r>
      <w:r w:rsidR="0040177C" w:rsidRPr="007E7C6E">
        <w:t>2</w:t>
      </w:r>
      <w:r w:rsidR="00591952" w:rsidRPr="007E7C6E">
        <w:t xml:space="preserve"> flights, Woolpert will conduct detailed interviews with key staff to determine the business case for each mission in terms of the amount of labor saved, risks </w:t>
      </w:r>
      <w:r w:rsidR="00245A9D" w:rsidRPr="007E7C6E">
        <w:t>reduced,</w:t>
      </w:r>
      <w:r w:rsidR="00591952" w:rsidRPr="007E7C6E">
        <w:t xml:space="preserve"> or enhanced delivery of services achieved over traditional methods</w:t>
      </w:r>
      <w:r w:rsidR="00245A9D">
        <w:t xml:space="preserve"> (see task 2)</w:t>
      </w:r>
      <w:r w:rsidR="00591952" w:rsidRPr="007E7C6E">
        <w:t xml:space="preserve">. Woolpert understands the importance of this step to assisting SAV make sound business decisions moving forward and will work closely with SAV to ensure we are able </w:t>
      </w:r>
      <w:r w:rsidR="00591952" w:rsidRPr="007E7C6E">
        <w:lastRenderedPageBreak/>
        <w:t xml:space="preserve">to identify tangible benefits to present to SAV leadership in the form of a written report and </w:t>
      </w:r>
      <w:r w:rsidR="0040177C" w:rsidRPr="007E7C6E">
        <w:t>PowerPoint</w:t>
      </w:r>
      <w:r w:rsidR="00591952" w:rsidRPr="007E7C6E">
        <w:t xml:space="preserve"> presentation. A final </w:t>
      </w:r>
      <w:r w:rsidR="00D87F73" w:rsidRPr="007E7C6E">
        <w:t>check-in meeting with</w:t>
      </w:r>
      <w:r w:rsidR="00591952" w:rsidRPr="007E7C6E">
        <w:t xml:space="preserve"> FAA HQ to present the results of the project will also be completed at the end of the </w:t>
      </w:r>
      <w:r w:rsidR="00FC4C5C" w:rsidRPr="007E7C6E">
        <w:t>project.</w:t>
      </w:r>
    </w:p>
    <w:p w14:paraId="15BD9D67" w14:textId="540481A5" w:rsidR="004F5BBB" w:rsidRPr="007E7C6E" w:rsidRDefault="00CE47E2" w:rsidP="006B51D0">
      <w:pPr>
        <w:pStyle w:val="Normalwithspaceafter"/>
        <w:numPr>
          <w:ilvl w:val="1"/>
          <w:numId w:val="36"/>
        </w:numPr>
      </w:pPr>
      <w:r w:rsidRPr="00CE47E2">
        <w:rPr>
          <w:b/>
        </w:rPr>
        <w:t>(Phase 3)</w:t>
      </w:r>
      <w:r>
        <w:t xml:space="preserve"> </w:t>
      </w:r>
      <w:r w:rsidR="006B51D0" w:rsidRPr="007E7C6E">
        <w:t xml:space="preserve">After conducting the task and workload analysis, Woolpert will conduct </w:t>
      </w:r>
      <w:r w:rsidR="007B4B49" w:rsidRPr="007E7C6E">
        <w:t xml:space="preserve">a </w:t>
      </w:r>
      <w:r w:rsidR="006B51D0" w:rsidRPr="007E7C6E">
        <w:t>cost-benefit analysis</w:t>
      </w:r>
      <w:r w:rsidR="004F5BBB" w:rsidRPr="007E7C6E">
        <w:t xml:space="preserve"> (CBA)</w:t>
      </w:r>
      <w:r w:rsidR="006B51D0" w:rsidRPr="007E7C6E">
        <w:t xml:space="preserve"> incorporating effects on manhours, risks and technology investments with the goal of demonstrating an overall cost and liability savings to the airport. The factors analyzed and reported upon will include cost savings, cost avoidance, operational efficiency, safety, multi-functional use of the data, and airfield operations enhancements. </w:t>
      </w:r>
    </w:p>
    <w:p w14:paraId="0E6EA378" w14:textId="6A7C3409" w:rsidR="006B51D0" w:rsidRPr="007E7C6E" w:rsidRDefault="004F5BBB" w:rsidP="004F5BBB">
      <w:pPr>
        <w:pStyle w:val="Normalwithspaceafter"/>
        <w:ind w:left="1440"/>
      </w:pPr>
      <w:r w:rsidRPr="007E7C6E">
        <w:t xml:space="preserve">A critical component to support the CBA is the conclusion of the different mission types attempted as part of the project and their viability to support exiting operations.  </w:t>
      </w:r>
      <w:r w:rsidR="007B7E0F" w:rsidRPr="007E7C6E">
        <w:t>Beyond the workload analysis, technical review of the data by Woolpert professionals</w:t>
      </w:r>
      <w:r w:rsidR="0070721B" w:rsidRPr="007E7C6E">
        <w:t xml:space="preserve"> will provide conclusions on the practicality and efficiency of incorporating UAS applications to the prescribe mission types listed in </w:t>
      </w:r>
      <w:r w:rsidR="00245A9D">
        <w:t>task</w:t>
      </w:r>
      <w:r w:rsidR="0070721B" w:rsidRPr="007E7C6E">
        <w:t xml:space="preserve"> </w:t>
      </w:r>
      <w:r w:rsidR="0093212A">
        <w:t>3</w:t>
      </w:r>
      <w:r w:rsidR="0070721B" w:rsidRPr="007E7C6E">
        <w:t>.</w:t>
      </w:r>
      <w:r w:rsidR="008B4C8C" w:rsidRPr="007E7C6E">
        <w:t xml:space="preserve">  Civil, structural, water and transportation engineering experts will be consulted to complete the analysis of each mission type. </w:t>
      </w:r>
      <w:r w:rsidR="0070721B" w:rsidRPr="007E7C6E">
        <w:t xml:space="preserve"> </w:t>
      </w:r>
    </w:p>
    <w:p w14:paraId="40C51CDE" w14:textId="46916CB7" w:rsidR="00CC057B" w:rsidRPr="007E7C6E" w:rsidRDefault="00CE47E2" w:rsidP="00591952">
      <w:pPr>
        <w:pStyle w:val="Normalwithspaceafter"/>
        <w:numPr>
          <w:ilvl w:val="1"/>
          <w:numId w:val="36"/>
        </w:numPr>
      </w:pPr>
      <w:r w:rsidRPr="00CE47E2">
        <w:rPr>
          <w:b/>
        </w:rPr>
        <w:t>(Phase 3)</w:t>
      </w:r>
      <w:r>
        <w:t xml:space="preserve"> </w:t>
      </w:r>
      <w:r w:rsidR="00591952" w:rsidRPr="007E7C6E">
        <w:t xml:space="preserve">Woolpert will develop </w:t>
      </w:r>
      <w:r w:rsidR="00A97CE6" w:rsidRPr="007E7C6E">
        <w:t>a UAS Technology</w:t>
      </w:r>
      <w:r w:rsidR="00783CD7" w:rsidRPr="007E7C6E">
        <w:t xml:space="preserve"> Investment and Performance</w:t>
      </w:r>
      <w:r w:rsidR="00A97CE6" w:rsidRPr="007E7C6E">
        <w:t xml:space="preserve"> </w:t>
      </w:r>
      <w:r w:rsidR="00591952" w:rsidRPr="007E7C6E">
        <w:t xml:space="preserve">recommendation matrix to illustrate system </w:t>
      </w:r>
      <w:r w:rsidR="00783CD7" w:rsidRPr="007E7C6E">
        <w:t xml:space="preserve">features </w:t>
      </w:r>
      <w:r w:rsidR="00591952" w:rsidRPr="007E7C6E">
        <w:t xml:space="preserve">including </w:t>
      </w:r>
      <w:r w:rsidR="00783CD7" w:rsidRPr="007E7C6E">
        <w:t xml:space="preserve">aerial platform, </w:t>
      </w:r>
      <w:r w:rsidR="00591952" w:rsidRPr="007E7C6E">
        <w:t>sensor</w:t>
      </w:r>
      <w:r w:rsidR="00783CD7" w:rsidRPr="007E7C6E">
        <w:t>s,</w:t>
      </w:r>
      <w:r w:rsidR="00591952" w:rsidRPr="007E7C6E">
        <w:t xml:space="preserve"> payload</w:t>
      </w:r>
      <w:r w:rsidR="00783CD7" w:rsidRPr="007E7C6E">
        <w:t>, and support requirements</w:t>
      </w:r>
      <w:r w:rsidR="00591952" w:rsidRPr="007E7C6E">
        <w:t xml:space="preserve"> by mission and include technology benefits, performance data and cost to assist in future acquisition</w:t>
      </w:r>
      <w:r w:rsidR="00783CD7" w:rsidRPr="007E7C6E">
        <w:t xml:space="preserve"> and operations and maintenance</w:t>
      </w:r>
      <w:r w:rsidR="00591952" w:rsidRPr="007E7C6E">
        <w:t xml:space="preserve"> decisions</w:t>
      </w:r>
      <w:r w:rsidR="00CC057B" w:rsidRPr="007E7C6E">
        <w:t>.</w:t>
      </w:r>
    </w:p>
    <w:p w14:paraId="4F29A22B" w14:textId="0BEE0DBB" w:rsidR="00591952" w:rsidRPr="007E7C6E" w:rsidRDefault="00CE47E2" w:rsidP="00591952">
      <w:pPr>
        <w:pStyle w:val="Normalwithspaceafter"/>
        <w:numPr>
          <w:ilvl w:val="1"/>
          <w:numId w:val="36"/>
        </w:numPr>
      </w:pPr>
      <w:r w:rsidRPr="00CE47E2">
        <w:rPr>
          <w:b/>
        </w:rPr>
        <w:t>(Phase 3)</w:t>
      </w:r>
      <w:r>
        <w:t xml:space="preserve"> </w:t>
      </w:r>
      <w:r w:rsidR="00591952" w:rsidRPr="007E7C6E">
        <w:t xml:space="preserve">Upon completion of this phase of work, SAV will </w:t>
      </w:r>
      <w:r w:rsidR="00FC4C5C" w:rsidRPr="007E7C6E">
        <w:t>determine</w:t>
      </w:r>
      <w:r w:rsidR="00591952" w:rsidRPr="007E7C6E">
        <w:t xml:space="preserve"> as to whether they will indeed acquire UAS technology and self-perform future UAS operations. In the event SAV does want to proceed with purchase and self-performance, Woolpert could anticipate that a third phase be added to assist with the technology acquisition, additional training and integration support. </w:t>
      </w:r>
    </w:p>
    <w:p w14:paraId="52EBC55A" w14:textId="77777777" w:rsidR="006B51D0" w:rsidRPr="007E7C6E" w:rsidRDefault="0040177C" w:rsidP="0040177C">
      <w:pPr>
        <w:pStyle w:val="Normalwithspaceafter"/>
        <w:ind w:left="1440"/>
      </w:pPr>
      <w:r w:rsidRPr="007E7C6E">
        <w:rPr>
          <w:i/>
          <w:u w:val="single"/>
        </w:rPr>
        <w:t>Deliverable:</w:t>
      </w:r>
      <w:r w:rsidR="00B73158" w:rsidRPr="007E7C6E">
        <w:t xml:space="preserve">  </w:t>
      </w:r>
    </w:p>
    <w:p w14:paraId="24E3CB09" w14:textId="69975E73" w:rsidR="00A05441" w:rsidRPr="00A05441" w:rsidRDefault="00A05441" w:rsidP="00FC4C5C">
      <w:pPr>
        <w:pStyle w:val="Normalwithspaceafter"/>
        <w:numPr>
          <w:ilvl w:val="0"/>
          <w:numId w:val="38"/>
        </w:numPr>
        <w:spacing w:after="120"/>
      </w:pPr>
      <w:r>
        <w:t>Interim report on findings from data and observations made during Phase 2 will be delivered, providing insight into the final deliverable findings and recommendations.</w:t>
      </w:r>
    </w:p>
    <w:p w14:paraId="52F16C01" w14:textId="4F4F00F0" w:rsidR="0040177C" w:rsidRPr="007E7C6E" w:rsidRDefault="00CE47E2" w:rsidP="00FC4C5C">
      <w:pPr>
        <w:pStyle w:val="Normalwithspaceafter"/>
        <w:numPr>
          <w:ilvl w:val="0"/>
          <w:numId w:val="38"/>
        </w:numPr>
        <w:spacing w:after="120"/>
      </w:pPr>
      <w:r w:rsidRPr="00CE47E2">
        <w:rPr>
          <w:b/>
        </w:rPr>
        <w:t>(Phase 3)</w:t>
      </w:r>
      <w:r>
        <w:t xml:space="preserve"> </w:t>
      </w:r>
      <w:r w:rsidR="00B73158" w:rsidRPr="007E7C6E">
        <w:t>Project close-out presentation</w:t>
      </w:r>
      <w:r w:rsidR="00A64896" w:rsidRPr="007E7C6E">
        <w:t xml:space="preserve"> and report</w:t>
      </w:r>
      <w:r w:rsidR="00B73158" w:rsidRPr="007E7C6E">
        <w:t xml:space="preserve"> with recommendations on investments, next steps</w:t>
      </w:r>
      <w:r w:rsidR="00A64896" w:rsidRPr="007E7C6E">
        <w:t xml:space="preserve"> for implementation, lessons learned and resulting cost-benefit analysis.</w:t>
      </w:r>
    </w:p>
    <w:p w14:paraId="33424FFC" w14:textId="34AAFC20" w:rsidR="006B51D0" w:rsidRPr="007E7C6E" w:rsidRDefault="00CE47E2" w:rsidP="00FC4C5C">
      <w:pPr>
        <w:pStyle w:val="Normalwithspaceafter"/>
        <w:numPr>
          <w:ilvl w:val="0"/>
          <w:numId w:val="38"/>
        </w:numPr>
      </w:pPr>
      <w:r w:rsidRPr="00CE47E2">
        <w:rPr>
          <w:b/>
        </w:rPr>
        <w:t>(Phase 3)</w:t>
      </w:r>
      <w:r>
        <w:t xml:space="preserve"> </w:t>
      </w:r>
      <w:r w:rsidR="006B51D0" w:rsidRPr="007E7C6E">
        <w:t>Cost-Benefit Analysis report.</w:t>
      </w:r>
    </w:p>
    <w:p w14:paraId="3CF705F0" w14:textId="35AA3EFB" w:rsidR="000F673F" w:rsidRPr="0043313B" w:rsidRDefault="00223A03" w:rsidP="00223A03">
      <w:pPr>
        <w:pStyle w:val="Heading3"/>
      </w:pPr>
      <w:bookmarkStart w:id="3" w:name="_Hlk520962794"/>
      <w:r w:rsidRPr="0043313B">
        <w:t>Level of Effort Estimate</w:t>
      </w:r>
    </w:p>
    <w:bookmarkEnd w:id="3"/>
    <w:p w14:paraId="5F2F7649" w14:textId="77777777" w:rsidR="00223A03" w:rsidRPr="0043313B" w:rsidRDefault="00223A03" w:rsidP="00223A03"/>
    <w:tbl>
      <w:tblPr>
        <w:tblStyle w:val="LightList1"/>
        <w:tblW w:w="10780" w:type="dxa"/>
        <w:jc w:val="center"/>
        <w:tblBorders>
          <w:insideH w:val="single" w:sz="8" w:space="0" w:color="3C3D3C"/>
        </w:tblBorders>
        <w:tblLook w:val="04A0" w:firstRow="1" w:lastRow="0" w:firstColumn="1" w:lastColumn="0" w:noHBand="0" w:noVBand="1"/>
      </w:tblPr>
      <w:tblGrid>
        <w:gridCol w:w="1829"/>
        <w:gridCol w:w="3529"/>
        <w:gridCol w:w="1814"/>
        <w:gridCol w:w="1847"/>
        <w:gridCol w:w="1761"/>
      </w:tblGrid>
      <w:tr w:rsidR="0043313B" w:rsidRPr="0043313B" w14:paraId="17E976C2" w14:textId="77777777" w:rsidTr="007218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9" w:type="dxa"/>
            <w:tcBorders>
              <w:bottom w:val="single" w:sz="8" w:space="0" w:color="3C3D3C"/>
            </w:tcBorders>
          </w:tcPr>
          <w:p w14:paraId="20121047" w14:textId="77777777" w:rsidR="0043313B" w:rsidRPr="0043313B" w:rsidRDefault="0043313B" w:rsidP="00DC788A">
            <w:pPr>
              <w:spacing w:after="120"/>
              <w:rPr>
                <w:color w:val="FFFFFF"/>
              </w:rPr>
            </w:pPr>
          </w:p>
        </w:tc>
        <w:tc>
          <w:tcPr>
            <w:tcW w:w="8951" w:type="dxa"/>
            <w:gridSpan w:val="4"/>
            <w:tcBorders>
              <w:bottom w:val="single" w:sz="8" w:space="0" w:color="3C3D3C"/>
            </w:tcBorders>
            <w:vAlign w:val="center"/>
          </w:tcPr>
          <w:p w14:paraId="1FBB4E11" w14:textId="2EA58CAA" w:rsidR="0043313B" w:rsidRPr="0043313B" w:rsidRDefault="0043313B" w:rsidP="00DC788A">
            <w:pPr>
              <w:spacing w:after="120"/>
              <w:cnfStyle w:val="100000000000" w:firstRow="1" w:lastRow="0" w:firstColumn="0" w:lastColumn="0" w:oddVBand="0" w:evenVBand="0" w:oddHBand="0" w:evenHBand="0" w:firstRowFirstColumn="0" w:firstRowLastColumn="0" w:lastRowFirstColumn="0" w:lastRowLastColumn="0"/>
              <w:rPr>
                <w:color w:val="FFFFFF"/>
              </w:rPr>
            </w:pPr>
            <w:r w:rsidRPr="0043313B">
              <w:rPr>
                <w:color w:val="FFFFFF"/>
              </w:rPr>
              <w:t>ROM Level of Effort Estimate</w:t>
            </w:r>
          </w:p>
        </w:tc>
      </w:tr>
      <w:tr w:rsidR="0043313B" w:rsidRPr="0043313B" w14:paraId="6A8FA5C9" w14:textId="77777777" w:rsidTr="00CE4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bottom w:val="single" w:sz="8" w:space="0" w:color="auto"/>
              <w:right w:val="single" w:sz="8" w:space="0" w:color="3C3D3C"/>
            </w:tcBorders>
            <w:vAlign w:val="center"/>
          </w:tcPr>
          <w:p w14:paraId="727D9DF5" w14:textId="2ADA1446" w:rsidR="0043313B" w:rsidRPr="0043313B" w:rsidRDefault="00FC692B" w:rsidP="00DC788A">
            <w:pPr>
              <w:spacing w:after="120"/>
              <w:jc w:val="center"/>
              <w:rPr>
                <w:sz w:val="20"/>
                <w:szCs w:val="20"/>
              </w:rPr>
            </w:pPr>
            <w:r>
              <w:rPr>
                <w:sz w:val="20"/>
                <w:szCs w:val="20"/>
              </w:rPr>
              <w:t>Task</w:t>
            </w:r>
          </w:p>
        </w:tc>
        <w:tc>
          <w:tcPr>
            <w:tcW w:w="1814" w:type="dxa"/>
            <w:tcBorders>
              <w:bottom w:val="single" w:sz="8" w:space="0" w:color="auto"/>
              <w:right w:val="single" w:sz="8" w:space="0" w:color="3C3D3C"/>
            </w:tcBorders>
            <w:vAlign w:val="center"/>
          </w:tcPr>
          <w:p w14:paraId="626DFAB4" w14:textId="4F020F8B" w:rsidR="0043313B" w:rsidRPr="00CE47E2" w:rsidRDefault="00055178" w:rsidP="00DC788A">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E47E2">
              <w:rPr>
                <w:b/>
                <w:sz w:val="20"/>
                <w:szCs w:val="20"/>
              </w:rPr>
              <w:t>Labor</w:t>
            </w:r>
          </w:p>
        </w:tc>
        <w:tc>
          <w:tcPr>
            <w:tcW w:w="1847" w:type="dxa"/>
            <w:tcBorders>
              <w:left w:val="single" w:sz="8" w:space="0" w:color="3C3D3C"/>
              <w:bottom w:val="single" w:sz="8" w:space="0" w:color="auto"/>
              <w:right w:val="single" w:sz="8" w:space="0" w:color="3C3D3C"/>
            </w:tcBorders>
            <w:vAlign w:val="center"/>
          </w:tcPr>
          <w:p w14:paraId="5821A3A8" w14:textId="32B3BFEB" w:rsidR="0043313B" w:rsidRPr="0043313B" w:rsidRDefault="00055178" w:rsidP="00DC788A">
            <w:pPr>
              <w:spacing w:after="12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Travel</w:t>
            </w:r>
            <w:r w:rsidR="00A165DF">
              <w:rPr>
                <w:b/>
                <w:sz w:val="20"/>
                <w:szCs w:val="20"/>
              </w:rPr>
              <w:t>/Expenses</w:t>
            </w:r>
          </w:p>
        </w:tc>
        <w:tc>
          <w:tcPr>
            <w:tcW w:w="1761" w:type="dxa"/>
            <w:tcBorders>
              <w:left w:val="single" w:sz="8" w:space="0" w:color="3C3D3C"/>
              <w:bottom w:val="single" w:sz="8" w:space="0" w:color="auto"/>
            </w:tcBorders>
            <w:vAlign w:val="center"/>
          </w:tcPr>
          <w:p w14:paraId="1D90545A" w14:textId="4B036F1F" w:rsidR="0043313B" w:rsidRPr="0043313B" w:rsidRDefault="00055178" w:rsidP="00DC788A">
            <w:pPr>
              <w:spacing w:after="12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Total</w:t>
            </w:r>
          </w:p>
        </w:tc>
      </w:tr>
      <w:tr w:rsidR="007A510B" w:rsidRPr="0043313B" w14:paraId="0A8FC3F0" w14:textId="77777777" w:rsidTr="00CE47E2">
        <w:trPr>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top w:val="nil"/>
              <w:left w:val="single" w:sz="8" w:space="0" w:color="auto"/>
              <w:bottom w:val="single" w:sz="8" w:space="0" w:color="auto"/>
              <w:right w:val="single" w:sz="8" w:space="0" w:color="auto"/>
            </w:tcBorders>
            <w:shd w:val="clear" w:color="auto" w:fill="auto"/>
            <w:vAlign w:val="center"/>
          </w:tcPr>
          <w:p w14:paraId="105803D7" w14:textId="4BF670A1" w:rsidR="007A510B" w:rsidRPr="0000466B" w:rsidRDefault="007A510B" w:rsidP="007A510B">
            <w:pPr>
              <w:pStyle w:val="ListParagraph"/>
              <w:numPr>
                <w:ilvl w:val="0"/>
                <w:numId w:val="40"/>
              </w:numPr>
              <w:jc w:val="center"/>
              <w:rPr>
                <w:b w:val="0"/>
                <w:sz w:val="20"/>
                <w:szCs w:val="20"/>
              </w:rPr>
            </w:pPr>
            <w:r w:rsidRPr="0000466B">
              <w:rPr>
                <w:color w:val="000000"/>
                <w:sz w:val="22"/>
                <w:szCs w:val="22"/>
              </w:rPr>
              <w:t xml:space="preserve">IT Analysis/Develop Flight Management </w:t>
            </w:r>
          </w:p>
        </w:tc>
        <w:tc>
          <w:tcPr>
            <w:tcW w:w="1814" w:type="dxa"/>
            <w:tcBorders>
              <w:top w:val="single" w:sz="8" w:space="0" w:color="auto"/>
              <w:left w:val="nil"/>
              <w:bottom w:val="single" w:sz="8" w:space="0" w:color="auto"/>
              <w:right w:val="single" w:sz="8" w:space="0" w:color="auto"/>
            </w:tcBorders>
            <w:shd w:val="clear" w:color="auto" w:fill="auto"/>
            <w:vAlign w:val="center"/>
          </w:tcPr>
          <w:p w14:paraId="058BD711" w14:textId="3F155A26"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Cs w:val="20"/>
                <w:highlight w:val="yellow"/>
              </w:rPr>
            </w:pPr>
            <w:r>
              <w:rPr>
                <w:color w:val="000000"/>
                <w:sz w:val="22"/>
                <w:szCs w:val="22"/>
              </w:rPr>
              <w:t xml:space="preserve">$28,700.00 </w:t>
            </w:r>
          </w:p>
        </w:tc>
        <w:tc>
          <w:tcPr>
            <w:tcW w:w="1847" w:type="dxa"/>
            <w:tcBorders>
              <w:top w:val="single" w:sz="8" w:space="0" w:color="auto"/>
              <w:left w:val="nil"/>
              <w:bottom w:val="single" w:sz="8" w:space="0" w:color="auto"/>
              <w:right w:val="single" w:sz="8" w:space="0" w:color="auto"/>
            </w:tcBorders>
            <w:shd w:val="clear" w:color="auto" w:fill="auto"/>
            <w:vAlign w:val="center"/>
          </w:tcPr>
          <w:p w14:paraId="1B9812EB" w14:textId="24660158"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$2,100 </w:t>
            </w:r>
          </w:p>
        </w:tc>
        <w:tc>
          <w:tcPr>
            <w:tcW w:w="1761" w:type="dxa"/>
            <w:tcBorders>
              <w:top w:val="single" w:sz="8" w:space="0" w:color="auto"/>
              <w:left w:val="nil"/>
              <w:bottom w:val="single" w:sz="8" w:space="0" w:color="auto"/>
              <w:right w:val="single" w:sz="8" w:space="0" w:color="auto"/>
            </w:tcBorders>
            <w:shd w:val="clear" w:color="auto" w:fill="auto"/>
            <w:vAlign w:val="center"/>
          </w:tcPr>
          <w:p w14:paraId="341A839C" w14:textId="72B10608"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$30,800 </w:t>
            </w:r>
          </w:p>
        </w:tc>
      </w:tr>
      <w:tr w:rsidR="007A510B" w:rsidRPr="0043313B" w14:paraId="0BDA81AC" w14:textId="77777777" w:rsidTr="00CE47E2">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top w:val="nil"/>
              <w:left w:val="single" w:sz="8" w:space="0" w:color="auto"/>
              <w:bottom w:val="single" w:sz="8" w:space="0" w:color="auto"/>
              <w:right w:val="single" w:sz="8" w:space="0" w:color="auto"/>
            </w:tcBorders>
            <w:shd w:val="clear" w:color="auto" w:fill="auto"/>
            <w:vAlign w:val="center"/>
          </w:tcPr>
          <w:p w14:paraId="746263CC" w14:textId="36B1FC9F" w:rsidR="007A510B" w:rsidRPr="0000466B" w:rsidRDefault="007A510B" w:rsidP="007A510B">
            <w:pPr>
              <w:pStyle w:val="ListParagraph"/>
              <w:numPr>
                <w:ilvl w:val="0"/>
                <w:numId w:val="40"/>
              </w:numPr>
              <w:jc w:val="center"/>
              <w:rPr>
                <w:b w:val="0"/>
                <w:sz w:val="20"/>
                <w:szCs w:val="20"/>
              </w:rPr>
            </w:pPr>
            <w:r w:rsidRPr="0000466B">
              <w:rPr>
                <w:color w:val="000000"/>
                <w:sz w:val="22"/>
                <w:szCs w:val="22"/>
              </w:rPr>
              <w:t>Support Human Factor’s Research</w:t>
            </w:r>
          </w:p>
        </w:tc>
        <w:tc>
          <w:tcPr>
            <w:tcW w:w="1814" w:type="dxa"/>
            <w:tcBorders>
              <w:top w:val="single" w:sz="8" w:space="0" w:color="auto"/>
              <w:left w:val="nil"/>
              <w:bottom w:val="single" w:sz="8" w:space="0" w:color="auto"/>
              <w:right w:val="single" w:sz="8" w:space="0" w:color="auto"/>
            </w:tcBorders>
            <w:shd w:val="clear" w:color="auto" w:fill="auto"/>
            <w:vAlign w:val="center"/>
          </w:tcPr>
          <w:p w14:paraId="325763F3" w14:textId="42F803C4"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Cs w:val="20"/>
                <w:highlight w:val="yellow"/>
              </w:rPr>
            </w:pPr>
            <w:r>
              <w:rPr>
                <w:color w:val="000000"/>
                <w:sz w:val="22"/>
                <w:szCs w:val="22"/>
              </w:rPr>
              <w:t xml:space="preserve">$18,300 </w:t>
            </w:r>
          </w:p>
        </w:tc>
        <w:tc>
          <w:tcPr>
            <w:tcW w:w="1847" w:type="dxa"/>
            <w:tcBorders>
              <w:top w:val="single" w:sz="8" w:space="0" w:color="auto"/>
              <w:left w:val="nil"/>
              <w:bottom w:val="single" w:sz="8" w:space="0" w:color="auto"/>
              <w:right w:val="single" w:sz="8" w:space="0" w:color="auto"/>
            </w:tcBorders>
            <w:shd w:val="clear" w:color="auto" w:fill="auto"/>
            <w:vAlign w:val="center"/>
          </w:tcPr>
          <w:p w14:paraId="7D9B73A7" w14:textId="271D8694"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 w:val="20"/>
                <w:szCs w:val="20"/>
                <w:highlight w:val="yellow"/>
              </w:rPr>
            </w:pPr>
            <w:r>
              <w:rPr>
                <w:color w:val="000000"/>
                <w:sz w:val="22"/>
                <w:szCs w:val="22"/>
              </w:rPr>
              <w:t xml:space="preserve">$2,000 </w:t>
            </w:r>
          </w:p>
        </w:tc>
        <w:tc>
          <w:tcPr>
            <w:tcW w:w="1761" w:type="dxa"/>
            <w:tcBorders>
              <w:top w:val="single" w:sz="8" w:space="0" w:color="auto"/>
              <w:left w:val="nil"/>
              <w:bottom w:val="single" w:sz="8" w:space="0" w:color="auto"/>
              <w:right w:val="single" w:sz="8" w:space="0" w:color="auto"/>
            </w:tcBorders>
            <w:shd w:val="clear" w:color="auto" w:fill="auto"/>
            <w:vAlign w:val="center"/>
          </w:tcPr>
          <w:p w14:paraId="4FB0D942" w14:textId="2412835B"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 w:val="20"/>
                <w:szCs w:val="20"/>
                <w:highlight w:val="yellow"/>
              </w:rPr>
            </w:pPr>
            <w:r>
              <w:rPr>
                <w:color w:val="000000"/>
                <w:sz w:val="22"/>
                <w:szCs w:val="22"/>
              </w:rPr>
              <w:t xml:space="preserve">$20,300 </w:t>
            </w:r>
          </w:p>
        </w:tc>
      </w:tr>
      <w:tr w:rsidR="007A510B" w:rsidRPr="0043313B" w14:paraId="21C9EB12" w14:textId="77777777" w:rsidTr="00CE47E2">
        <w:trPr>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top w:val="nil"/>
              <w:left w:val="single" w:sz="8" w:space="0" w:color="auto"/>
              <w:bottom w:val="single" w:sz="8" w:space="0" w:color="auto"/>
              <w:right w:val="single" w:sz="8" w:space="0" w:color="auto"/>
            </w:tcBorders>
            <w:shd w:val="clear" w:color="auto" w:fill="auto"/>
            <w:vAlign w:val="center"/>
          </w:tcPr>
          <w:p w14:paraId="0D3393E7" w14:textId="0B18AD67" w:rsidR="007A510B" w:rsidRPr="0000466B" w:rsidRDefault="007A510B" w:rsidP="007A510B">
            <w:pPr>
              <w:pStyle w:val="ListParagraph"/>
              <w:numPr>
                <w:ilvl w:val="0"/>
                <w:numId w:val="40"/>
              </w:numPr>
              <w:jc w:val="center"/>
              <w:rPr>
                <w:b w:val="0"/>
                <w:sz w:val="20"/>
                <w:szCs w:val="20"/>
              </w:rPr>
            </w:pPr>
            <w:r w:rsidRPr="0000466B">
              <w:rPr>
                <w:color w:val="000000"/>
                <w:sz w:val="22"/>
                <w:szCs w:val="22"/>
              </w:rPr>
              <w:t>Conduct On-site Flight Demonstrations</w:t>
            </w:r>
          </w:p>
        </w:tc>
        <w:tc>
          <w:tcPr>
            <w:tcW w:w="1814" w:type="dxa"/>
            <w:tcBorders>
              <w:top w:val="single" w:sz="8" w:space="0" w:color="auto"/>
              <w:left w:val="nil"/>
              <w:bottom w:val="single" w:sz="8" w:space="0" w:color="auto"/>
              <w:right w:val="single" w:sz="8" w:space="0" w:color="auto"/>
            </w:tcBorders>
            <w:shd w:val="clear" w:color="auto" w:fill="auto"/>
            <w:vAlign w:val="center"/>
          </w:tcPr>
          <w:p w14:paraId="2F7E70B7" w14:textId="1A00AC8D"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Cs w:val="20"/>
                <w:highlight w:val="yellow"/>
              </w:rPr>
            </w:pPr>
            <w:r>
              <w:rPr>
                <w:color w:val="000000"/>
                <w:sz w:val="22"/>
                <w:szCs w:val="22"/>
              </w:rPr>
              <w:t xml:space="preserve">$55,250 </w:t>
            </w:r>
          </w:p>
        </w:tc>
        <w:tc>
          <w:tcPr>
            <w:tcW w:w="1847" w:type="dxa"/>
            <w:tcBorders>
              <w:top w:val="single" w:sz="8" w:space="0" w:color="auto"/>
              <w:left w:val="nil"/>
              <w:bottom w:val="single" w:sz="8" w:space="0" w:color="auto"/>
              <w:right w:val="single" w:sz="8" w:space="0" w:color="auto"/>
            </w:tcBorders>
            <w:shd w:val="clear" w:color="auto" w:fill="auto"/>
            <w:vAlign w:val="center"/>
          </w:tcPr>
          <w:p w14:paraId="0EBDCF53" w14:textId="3C63928F"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$9,750 </w:t>
            </w:r>
          </w:p>
        </w:tc>
        <w:tc>
          <w:tcPr>
            <w:tcW w:w="1761" w:type="dxa"/>
            <w:tcBorders>
              <w:top w:val="single" w:sz="8" w:space="0" w:color="auto"/>
              <w:left w:val="nil"/>
              <w:bottom w:val="single" w:sz="8" w:space="0" w:color="auto"/>
              <w:right w:val="single" w:sz="8" w:space="0" w:color="auto"/>
            </w:tcBorders>
            <w:shd w:val="clear" w:color="auto" w:fill="auto"/>
            <w:vAlign w:val="center"/>
          </w:tcPr>
          <w:p w14:paraId="22C764CB" w14:textId="65FE5CA0"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$65,000 </w:t>
            </w:r>
          </w:p>
        </w:tc>
      </w:tr>
      <w:tr w:rsidR="007A510B" w:rsidRPr="0043313B" w14:paraId="0CEBEE3E" w14:textId="77777777" w:rsidTr="00CE47E2">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top w:val="nil"/>
              <w:left w:val="single" w:sz="8" w:space="0" w:color="auto"/>
              <w:bottom w:val="single" w:sz="8" w:space="0" w:color="auto"/>
              <w:right w:val="single" w:sz="8" w:space="0" w:color="auto"/>
            </w:tcBorders>
            <w:shd w:val="clear" w:color="auto" w:fill="auto"/>
            <w:vAlign w:val="center"/>
          </w:tcPr>
          <w:p w14:paraId="383A93D2" w14:textId="3EB1AB61" w:rsidR="007A510B" w:rsidRPr="0000466B" w:rsidRDefault="007A510B" w:rsidP="007A510B">
            <w:pPr>
              <w:pStyle w:val="ListParagraph"/>
              <w:numPr>
                <w:ilvl w:val="0"/>
                <w:numId w:val="40"/>
              </w:numPr>
              <w:jc w:val="center"/>
              <w:rPr>
                <w:b w:val="0"/>
                <w:sz w:val="20"/>
                <w:szCs w:val="20"/>
              </w:rPr>
            </w:pPr>
            <w:r w:rsidRPr="0000466B">
              <w:rPr>
                <w:color w:val="000000"/>
                <w:sz w:val="22"/>
                <w:szCs w:val="22"/>
              </w:rPr>
              <w:t>SAV Staff Training</w:t>
            </w:r>
          </w:p>
        </w:tc>
        <w:tc>
          <w:tcPr>
            <w:tcW w:w="1814" w:type="dxa"/>
            <w:tcBorders>
              <w:top w:val="single" w:sz="8" w:space="0" w:color="auto"/>
              <w:left w:val="nil"/>
              <w:bottom w:val="single" w:sz="8" w:space="0" w:color="auto"/>
              <w:right w:val="single" w:sz="8" w:space="0" w:color="auto"/>
            </w:tcBorders>
            <w:shd w:val="clear" w:color="auto" w:fill="auto"/>
            <w:vAlign w:val="center"/>
          </w:tcPr>
          <w:p w14:paraId="24FAC623" w14:textId="73D11E04"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Cs w:val="20"/>
                <w:highlight w:val="yellow"/>
              </w:rPr>
            </w:pPr>
            <w:r>
              <w:rPr>
                <w:color w:val="000000"/>
                <w:sz w:val="22"/>
                <w:szCs w:val="22"/>
              </w:rPr>
              <w:t xml:space="preserve">$12,200 </w:t>
            </w:r>
          </w:p>
        </w:tc>
        <w:tc>
          <w:tcPr>
            <w:tcW w:w="1847" w:type="dxa"/>
            <w:tcBorders>
              <w:top w:val="single" w:sz="8" w:space="0" w:color="auto"/>
              <w:left w:val="nil"/>
              <w:bottom w:val="single" w:sz="8" w:space="0" w:color="auto"/>
              <w:right w:val="single" w:sz="8" w:space="0" w:color="auto"/>
            </w:tcBorders>
            <w:shd w:val="clear" w:color="auto" w:fill="auto"/>
            <w:vAlign w:val="center"/>
          </w:tcPr>
          <w:p w14:paraId="3A45B4C8" w14:textId="28905CDE"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 w:val="20"/>
                <w:szCs w:val="20"/>
                <w:highlight w:val="yellow"/>
              </w:rPr>
            </w:pPr>
            <w:r>
              <w:rPr>
                <w:color w:val="000000"/>
                <w:sz w:val="22"/>
                <w:szCs w:val="22"/>
              </w:rPr>
              <w:t xml:space="preserve">$0 </w:t>
            </w:r>
          </w:p>
        </w:tc>
        <w:tc>
          <w:tcPr>
            <w:tcW w:w="1761" w:type="dxa"/>
            <w:tcBorders>
              <w:top w:val="single" w:sz="8" w:space="0" w:color="auto"/>
              <w:left w:val="nil"/>
              <w:bottom w:val="single" w:sz="8" w:space="0" w:color="auto"/>
              <w:right w:val="single" w:sz="8" w:space="0" w:color="auto"/>
            </w:tcBorders>
            <w:shd w:val="clear" w:color="auto" w:fill="auto"/>
            <w:vAlign w:val="center"/>
          </w:tcPr>
          <w:p w14:paraId="1F35402A" w14:textId="5F5A4B7A"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bCs/>
                <w:sz w:val="20"/>
                <w:szCs w:val="20"/>
                <w:highlight w:val="yellow"/>
              </w:rPr>
            </w:pPr>
            <w:r>
              <w:rPr>
                <w:color w:val="000000"/>
                <w:sz w:val="22"/>
                <w:szCs w:val="22"/>
              </w:rPr>
              <w:t xml:space="preserve">$12,200 </w:t>
            </w:r>
          </w:p>
        </w:tc>
      </w:tr>
      <w:tr w:rsidR="007A510B" w:rsidRPr="0043313B" w14:paraId="23BA0442" w14:textId="77777777" w:rsidTr="00CE47E2">
        <w:trPr>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top w:val="nil"/>
              <w:left w:val="single" w:sz="8" w:space="0" w:color="auto"/>
              <w:bottom w:val="single" w:sz="8" w:space="0" w:color="auto"/>
              <w:right w:val="single" w:sz="8" w:space="0" w:color="auto"/>
            </w:tcBorders>
            <w:shd w:val="clear" w:color="auto" w:fill="auto"/>
            <w:vAlign w:val="center"/>
          </w:tcPr>
          <w:p w14:paraId="5434F53F" w14:textId="0F72E6A1" w:rsidR="007A510B" w:rsidRPr="0000466B" w:rsidRDefault="007A510B" w:rsidP="007A510B">
            <w:pPr>
              <w:pStyle w:val="ListParagraph"/>
              <w:numPr>
                <w:ilvl w:val="0"/>
                <w:numId w:val="40"/>
              </w:numPr>
              <w:jc w:val="center"/>
              <w:rPr>
                <w:b w:val="0"/>
                <w:sz w:val="20"/>
                <w:szCs w:val="20"/>
              </w:rPr>
            </w:pPr>
            <w:r w:rsidRPr="0000466B">
              <w:rPr>
                <w:color w:val="000000"/>
                <w:sz w:val="22"/>
                <w:szCs w:val="22"/>
              </w:rPr>
              <w:t>Program Closeout and Recommendations</w:t>
            </w:r>
          </w:p>
        </w:tc>
        <w:tc>
          <w:tcPr>
            <w:tcW w:w="1814" w:type="dxa"/>
            <w:tcBorders>
              <w:top w:val="single" w:sz="8" w:space="0" w:color="auto"/>
              <w:left w:val="nil"/>
              <w:bottom w:val="single" w:sz="8" w:space="0" w:color="auto"/>
              <w:right w:val="single" w:sz="8" w:space="0" w:color="auto"/>
            </w:tcBorders>
            <w:shd w:val="clear" w:color="auto" w:fill="auto"/>
            <w:vAlign w:val="center"/>
          </w:tcPr>
          <w:p w14:paraId="048F6756" w14:textId="1195495A"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Cs w:val="20"/>
                <w:highlight w:val="yellow"/>
              </w:rPr>
            </w:pPr>
            <w:r>
              <w:rPr>
                <w:color w:val="000000"/>
                <w:sz w:val="22"/>
                <w:szCs w:val="22"/>
              </w:rPr>
              <w:t xml:space="preserve">$18,150 </w:t>
            </w:r>
          </w:p>
        </w:tc>
        <w:tc>
          <w:tcPr>
            <w:tcW w:w="1847" w:type="dxa"/>
            <w:tcBorders>
              <w:top w:val="single" w:sz="8" w:space="0" w:color="auto"/>
              <w:left w:val="nil"/>
              <w:bottom w:val="single" w:sz="8" w:space="0" w:color="auto"/>
              <w:right w:val="single" w:sz="8" w:space="0" w:color="auto"/>
            </w:tcBorders>
            <w:shd w:val="clear" w:color="auto" w:fill="auto"/>
            <w:vAlign w:val="center"/>
          </w:tcPr>
          <w:p w14:paraId="0EB1559F" w14:textId="55B4E96B"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$3,450 </w:t>
            </w:r>
          </w:p>
        </w:tc>
        <w:tc>
          <w:tcPr>
            <w:tcW w:w="1761" w:type="dxa"/>
            <w:tcBorders>
              <w:top w:val="single" w:sz="8" w:space="0" w:color="auto"/>
              <w:left w:val="nil"/>
              <w:bottom w:val="single" w:sz="8" w:space="0" w:color="auto"/>
              <w:right w:val="single" w:sz="8" w:space="0" w:color="auto"/>
            </w:tcBorders>
            <w:shd w:val="clear" w:color="auto" w:fill="auto"/>
            <w:vAlign w:val="center"/>
          </w:tcPr>
          <w:p w14:paraId="442E5F2C" w14:textId="7272A991" w:rsidR="007A510B" w:rsidRPr="00432049" w:rsidRDefault="007A510B" w:rsidP="007A510B">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color w:val="000000"/>
                <w:sz w:val="22"/>
                <w:szCs w:val="22"/>
              </w:rPr>
              <w:t xml:space="preserve">$21,600 </w:t>
            </w:r>
          </w:p>
        </w:tc>
      </w:tr>
      <w:tr w:rsidR="007A510B" w:rsidRPr="00F46522" w14:paraId="7EB1912F" w14:textId="77777777" w:rsidTr="00CE47E2">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358" w:type="dxa"/>
            <w:gridSpan w:val="2"/>
            <w:tcBorders>
              <w:left w:val="nil"/>
              <w:bottom w:val="nil"/>
              <w:right w:val="single" w:sz="8" w:space="0" w:color="auto"/>
            </w:tcBorders>
            <w:shd w:val="clear" w:color="auto" w:fill="auto"/>
            <w:vAlign w:val="center"/>
          </w:tcPr>
          <w:p w14:paraId="23D7ED75" w14:textId="77777777" w:rsidR="007A510B" w:rsidRPr="009A0876" w:rsidRDefault="007A510B" w:rsidP="007A510B">
            <w:pPr>
              <w:jc w:val="center"/>
              <w:rPr>
                <w:b w:val="0"/>
                <w:sz w:val="20"/>
                <w:szCs w:val="20"/>
                <w:highlight w:val="yellow"/>
              </w:rPr>
            </w:pPr>
          </w:p>
        </w:tc>
        <w:tc>
          <w:tcPr>
            <w:tcW w:w="1814" w:type="dxa"/>
            <w:tcBorders>
              <w:top w:val="single" w:sz="8" w:space="0" w:color="auto"/>
              <w:left w:val="nil"/>
              <w:bottom w:val="single" w:sz="8" w:space="0" w:color="auto"/>
              <w:right w:val="single" w:sz="8" w:space="0" w:color="auto"/>
            </w:tcBorders>
            <w:shd w:val="clear" w:color="auto" w:fill="auto"/>
            <w:vAlign w:val="center"/>
          </w:tcPr>
          <w:p w14:paraId="0DF57DAC" w14:textId="387029B2"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szCs w:val="20"/>
                <w:highlight w:val="yellow"/>
              </w:rPr>
            </w:pPr>
            <w:r>
              <w:rPr>
                <w:color w:val="000000"/>
                <w:sz w:val="22"/>
                <w:szCs w:val="22"/>
              </w:rPr>
              <w:t xml:space="preserve">$132,600 </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14:paraId="2DBD6863" w14:textId="0A2B3742"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Pr>
                <w:color w:val="000000"/>
                <w:sz w:val="22"/>
                <w:szCs w:val="22"/>
              </w:rPr>
              <w:t xml:space="preserve">$17,300 </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tcPr>
          <w:p w14:paraId="565A715C" w14:textId="37943157" w:rsidR="007A510B" w:rsidRPr="00432049" w:rsidRDefault="007A510B" w:rsidP="007A510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Pr>
                <w:color w:val="000000"/>
                <w:sz w:val="22"/>
                <w:szCs w:val="22"/>
              </w:rPr>
              <w:t xml:space="preserve">$149,900 </w:t>
            </w:r>
          </w:p>
        </w:tc>
      </w:tr>
    </w:tbl>
    <w:p w14:paraId="6BABAA57" w14:textId="4F7E9C77" w:rsidR="00F46522" w:rsidRDefault="00F46522" w:rsidP="00A42CDD">
      <w:pPr>
        <w:pStyle w:val="Normalwithspaceafter"/>
        <w:rPr>
          <w:b/>
        </w:rPr>
      </w:pPr>
    </w:p>
    <w:p w14:paraId="47455107" w14:textId="3F666FA6" w:rsidR="009A0876" w:rsidRDefault="009A0876" w:rsidP="00A42CDD">
      <w:pPr>
        <w:pStyle w:val="Normalwithspaceafter"/>
        <w:rPr>
          <w:b/>
        </w:rPr>
      </w:pPr>
    </w:p>
    <w:p w14:paraId="57D60A72" w14:textId="4A40BF29" w:rsidR="009A0876" w:rsidRDefault="009A0876" w:rsidP="00A42CDD">
      <w:pPr>
        <w:pStyle w:val="Normalwithspaceafter"/>
        <w:rPr>
          <w:b/>
        </w:rPr>
      </w:pPr>
    </w:p>
    <w:p w14:paraId="30F25F43" w14:textId="66B7A581" w:rsidR="009A0876" w:rsidRDefault="009A0876" w:rsidP="00A42CDD">
      <w:pPr>
        <w:pStyle w:val="Normalwithspaceafter"/>
        <w:rPr>
          <w:b/>
        </w:rPr>
      </w:pPr>
    </w:p>
    <w:p w14:paraId="3700DA28" w14:textId="43314DF8" w:rsidR="000826D0" w:rsidRDefault="007218F3" w:rsidP="00090F10">
      <w:pPr>
        <w:pStyle w:val="Heading3"/>
      </w:pPr>
      <w:bookmarkStart w:id="4" w:name="_GoBack"/>
      <w:bookmarkEnd w:id="4"/>
      <w:r w:rsidRPr="009A0876">
        <w:t>Project Schedule Summary</w:t>
      </w:r>
      <w:r w:rsidR="00686A22">
        <w:t xml:space="preserve"> (Phases 2 and 3 Combined)</w:t>
      </w:r>
    </w:p>
    <w:tbl>
      <w:tblPr>
        <w:tblpPr w:leftFromText="180" w:rightFromText="180" w:vertAnchor="text" w:horzAnchor="margin" w:tblpY="27"/>
        <w:tblW w:w="11380" w:type="dxa"/>
        <w:tblLook w:val="04A0" w:firstRow="1" w:lastRow="0" w:firstColumn="1" w:lastColumn="0" w:noHBand="0" w:noVBand="1"/>
      </w:tblPr>
      <w:tblGrid>
        <w:gridCol w:w="3086"/>
        <w:gridCol w:w="666"/>
        <w:gridCol w:w="324"/>
        <w:gridCol w:w="534"/>
        <w:gridCol w:w="266"/>
        <w:gridCol w:w="630"/>
        <w:gridCol w:w="270"/>
        <w:gridCol w:w="810"/>
        <w:gridCol w:w="270"/>
        <w:gridCol w:w="540"/>
        <w:gridCol w:w="244"/>
        <w:gridCol w:w="1260"/>
        <w:gridCol w:w="720"/>
        <w:gridCol w:w="594"/>
        <w:gridCol w:w="666"/>
        <w:gridCol w:w="500"/>
      </w:tblGrid>
      <w:tr w:rsidR="00283917" w:rsidRPr="009A0876" w14:paraId="0D742C7E" w14:textId="77777777" w:rsidTr="00283917">
        <w:trPr>
          <w:trHeight w:val="288"/>
        </w:trPr>
        <w:tc>
          <w:tcPr>
            <w:tcW w:w="3086" w:type="dxa"/>
            <w:tcBorders>
              <w:top w:val="single" w:sz="8" w:space="0" w:color="auto"/>
              <w:left w:val="single" w:sz="8" w:space="0" w:color="auto"/>
              <w:bottom w:val="nil"/>
              <w:right w:val="nil"/>
            </w:tcBorders>
            <w:shd w:val="clear" w:color="000000" w:fill="31869B"/>
            <w:vAlign w:val="bottom"/>
            <w:hideMark/>
          </w:tcPr>
          <w:p w14:paraId="3FCF33A8" w14:textId="77777777" w:rsidR="00283917" w:rsidRPr="009A0876" w:rsidRDefault="00283917" w:rsidP="00EB36FF">
            <w:pPr>
              <w:jc w:val="center"/>
              <w:rPr>
                <w:rFonts w:eastAsia="Times New Roman" w:cs="Calibri"/>
                <w:color w:val="FFFFFF"/>
                <w:sz w:val="22"/>
                <w:szCs w:val="22"/>
              </w:rPr>
            </w:pPr>
            <w:r w:rsidRPr="009A0876">
              <w:rPr>
                <w:rFonts w:eastAsia="Times New Roman" w:cs="Calibri"/>
                <w:color w:val="FFFFFF"/>
                <w:sz w:val="22"/>
                <w:szCs w:val="22"/>
              </w:rPr>
              <w:t>MONTH</w:t>
            </w:r>
          </w:p>
        </w:tc>
        <w:tc>
          <w:tcPr>
            <w:tcW w:w="666" w:type="dxa"/>
            <w:tcBorders>
              <w:top w:val="single" w:sz="8" w:space="0" w:color="auto"/>
              <w:left w:val="nil"/>
              <w:right w:val="nil"/>
            </w:tcBorders>
            <w:shd w:val="clear" w:color="000000" w:fill="31869B"/>
            <w:noWrap/>
            <w:vAlign w:val="bottom"/>
            <w:hideMark/>
          </w:tcPr>
          <w:p w14:paraId="0AFD913F" w14:textId="636CD2A8"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Sep</w:t>
            </w:r>
          </w:p>
        </w:tc>
        <w:tc>
          <w:tcPr>
            <w:tcW w:w="324" w:type="dxa"/>
            <w:tcBorders>
              <w:top w:val="single" w:sz="8" w:space="0" w:color="auto"/>
              <w:left w:val="nil"/>
              <w:right w:val="nil"/>
            </w:tcBorders>
            <w:shd w:val="clear" w:color="000000" w:fill="31869B"/>
            <w:noWrap/>
            <w:vAlign w:val="bottom"/>
            <w:hideMark/>
          </w:tcPr>
          <w:p w14:paraId="3CB9CFDD" w14:textId="77777777" w:rsidR="00283917" w:rsidRPr="009A0876" w:rsidRDefault="00283917" w:rsidP="009A0876">
            <w:pPr>
              <w:jc w:val="center"/>
              <w:rPr>
                <w:rFonts w:eastAsia="Times New Roman" w:cs="Calibri"/>
                <w:b/>
                <w:bCs/>
                <w:color w:val="000000"/>
                <w:sz w:val="22"/>
                <w:szCs w:val="22"/>
              </w:rPr>
            </w:pPr>
            <w:r w:rsidRPr="009A0876">
              <w:rPr>
                <w:rFonts w:eastAsia="Times New Roman" w:cs="Calibri"/>
                <w:b/>
                <w:bCs/>
                <w:color w:val="000000"/>
                <w:sz w:val="22"/>
                <w:szCs w:val="22"/>
              </w:rPr>
              <w:t> </w:t>
            </w:r>
          </w:p>
        </w:tc>
        <w:tc>
          <w:tcPr>
            <w:tcW w:w="534" w:type="dxa"/>
            <w:tcBorders>
              <w:top w:val="single" w:sz="8" w:space="0" w:color="auto"/>
              <w:left w:val="nil"/>
              <w:right w:val="nil"/>
            </w:tcBorders>
            <w:shd w:val="clear" w:color="000000" w:fill="31869B"/>
            <w:noWrap/>
            <w:vAlign w:val="bottom"/>
            <w:hideMark/>
          </w:tcPr>
          <w:p w14:paraId="3F68310B" w14:textId="2607D0A7"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Oct</w:t>
            </w:r>
          </w:p>
        </w:tc>
        <w:tc>
          <w:tcPr>
            <w:tcW w:w="266" w:type="dxa"/>
            <w:tcBorders>
              <w:top w:val="single" w:sz="8" w:space="0" w:color="auto"/>
              <w:left w:val="nil"/>
              <w:right w:val="nil"/>
            </w:tcBorders>
            <w:shd w:val="clear" w:color="000000" w:fill="31869B"/>
            <w:noWrap/>
            <w:vAlign w:val="bottom"/>
            <w:hideMark/>
          </w:tcPr>
          <w:p w14:paraId="1B2E5215" w14:textId="77777777" w:rsidR="00283917" w:rsidRPr="009A0876" w:rsidRDefault="00283917" w:rsidP="009A0876">
            <w:pPr>
              <w:jc w:val="center"/>
              <w:rPr>
                <w:rFonts w:eastAsia="Times New Roman" w:cs="Calibri"/>
                <w:b/>
                <w:bCs/>
                <w:color w:val="000000"/>
                <w:sz w:val="22"/>
                <w:szCs w:val="22"/>
              </w:rPr>
            </w:pPr>
            <w:r w:rsidRPr="009A0876">
              <w:rPr>
                <w:rFonts w:eastAsia="Times New Roman" w:cs="Calibri"/>
                <w:b/>
                <w:bCs/>
                <w:color w:val="000000"/>
                <w:sz w:val="22"/>
                <w:szCs w:val="22"/>
              </w:rPr>
              <w:t> </w:t>
            </w:r>
          </w:p>
        </w:tc>
        <w:tc>
          <w:tcPr>
            <w:tcW w:w="630" w:type="dxa"/>
            <w:tcBorders>
              <w:top w:val="single" w:sz="8" w:space="0" w:color="auto"/>
              <w:left w:val="nil"/>
              <w:right w:val="nil"/>
            </w:tcBorders>
            <w:shd w:val="clear" w:color="000000" w:fill="31869B"/>
            <w:noWrap/>
            <w:vAlign w:val="bottom"/>
            <w:hideMark/>
          </w:tcPr>
          <w:p w14:paraId="5B0FB65C" w14:textId="299053A5"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Nov</w:t>
            </w:r>
          </w:p>
        </w:tc>
        <w:tc>
          <w:tcPr>
            <w:tcW w:w="270" w:type="dxa"/>
            <w:tcBorders>
              <w:top w:val="single" w:sz="8" w:space="0" w:color="auto"/>
              <w:left w:val="nil"/>
              <w:right w:val="nil"/>
            </w:tcBorders>
            <w:shd w:val="clear" w:color="000000" w:fill="31869B"/>
            <w:noWrap/>
            <w:vAlign w:val="bottom"/>
            <w:hideMark/>
          </w:tcPr>
          <w:p w14:paraId="04D3D33F" w14:textId="77777777" w:rsidR="00283917" w:rsidRPr="009A0876" w:rsidRDefault="00283917" w:rsidP="009A0876">
            <w:pPr>
              <w:jc w:val="center"/>
              <w:rPr>
                <w:rFonts w:eastAsia="Times New Roman" w:cs="Calibri"/>
                <w:b/>
                <w:bCs/>
                <w:color w:val="000000"/>
                <w:sz w:val="22"/>
                <w:szCs w:val="22"/>
              </w:rPr>
            </w:pPr>
            <w:r w:rsidRPr="009A0876">
              <w:rPr>
                <w:rFonts w:eastAsia="Times New Roman" w:cs="Calibri"/>
                <w:b/>
                <w:bCs/>
                <w:color w:val="000000"/>
                <w:sz w:val="22"/>
                <w:szCs w:val="22"/>
              </w:rPr>
              <w:t> </w:t>
            </w:r>
          </w:p>
        </w:tc>
        <w:tc>
          <w:tcPr>
            <w:tcW w:w="810" w:type="dxa"/>
            <w:tcBorders>
              <w:top w:val="single" w:sz="8" w:space="0" w:color="auto"/>
              <w:left w:val="nil"/>
              <w:right w:val="nil"/>
            </w:tcBorders>
            <w:shd w:val="clear" w:color="000000" w:fill="31869B"/>
            <w:noWrap/>
            <w:vAlign w:val="bottom"/>
            <w:hideMark/>
          </w:tcPr>
          <w:p w14:paraId="4D5BD9F9" w14:textId="612DC364"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Dec</w:t>
            </w:r>
          </w:p>
        </w:tc>
        <w:tc>
          <w:tcPr>
            <w:tcW w:w="270" w:type="dxa"/>
            <w:tcBorders>
              <w:top w:val="single" w:sz="8" w:space="0" w:color="auto"/>
              <w:left w:val="nil"/>
              <w:right w:val="nil"/>
            </w:tcBorders>
            <w:shd w:val="clear" w:color="000000" w:fill="31869B"/>
            <w:noWrap/>
            <w:vAlign w:val="bottom"/>
            <w:hideMark/>
          </w:tcPr>
          <w:p w14:paraId="57C6073D" w14:textId="77777777" w:rsidR="00283917" w:rsidRPr="009A0876" w:rsidRDefault="00283917" w:rsidP="009A0876">
            <w:pPr>
              <w:jc w:val="center"/>
              <w:rPr>
                <w:rFonts w:eastAsia="Times New Roman" w:cs="Calibri"/>
                <w:b/>
                <w:bCs/>
                <w:color w:val="000000"/>
                <w:sz w:val="22"/>
                <w:szCs w:val="22"/>
              </w:rPr>
            </w:pPr>
            <w:r w:rsidRPr="009A0876">
              <w:rPr>
                <w:rFonts w:eastAsia="Times New Roman" w:cs="Calibri"/>
                <w:b/>
                <w:bCs/>
                <w:color w:val="000000"/>
                <w:sz w:val="22"/>
                <w:szCs w:val="22"/>
              </w:rPr>
              <w:t> </w:t>
            </w:r>
          </w:p>
        </w:tc>
        <w:tc>
          <w:tcPr>
            <w:tcW w:w="540" w:type="dxa"/>
            <w:tcBorders>
              <w:top w:val="single" w:sz="8" w:space="0" w:color="auto"/>
              <w:left w:val="nil"/>
              <w:right w:val="nil"/>
            </w:tcBorders>
            <w:shd w:val="clear" w:color="000000" w:fill="31869B"/>
            <w:noWrap/>
            <w:vAlign w:val="bottom"/>
            <w:hideMark/>
          </w:tcPr>
          <w:p w14:paraId="63108A92" w14:textId="3C3C0C2B"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Jan</w:t>
            </w:r>
          </w:p>
        </w:tc>
        <w:tc>
          <w:tcPr>
            <w:tcW w:w="244" w:type="dxa"/>
            <w:tcBorders>
              <w:top w:val="single" w:sz="8" w:space="0" w:color="auto"/>
              <w:left w:val="nil"/>
              <w:right w:val="nil"/>
            </w:tcBorders>
            <w:shd w:val="clear" w:color="000000" w:fill="31869B"/>
          </w:tcPr>
          <w:p w14:paraId="1F8AFADE" w14:textId="77777777" w:rsidR="00283917" w:rsidRPr="009A0876" w:rsidRDefault="00283917" w:rsidP="009A0876">
            <w:pPr>
              <w:jc w:val="center"/>
              <w:rPr>
                <w:rFonts w:eastAsia="Times New Roman" w:cs="Calibri"/>
                <w:b/>
                <w:bCs/>
                <w:color w:val="000000"/>
                <w:sz w:val="22"/>
                <w:szCs w:val="22"/>
              </w:rPr>
            </w:pPr>
          </w:p>
        </w:tc>
        <w:tc>
          <w:tcPr>
            <w:tcW w:w="1260" w:type="dxa"/>
            <w:tcBorders>
              <w:top w:val="single" w:sz="8" w:space="0" w:color="auto"/>
              <w:left w:val="nil"/>
              <w:right w:val="nil"/>
            </w:tcBorders>
            <w:shd w:val="clear" w:color="000000" w:fill="31869B"/>
            <w:noWrap/>
            <w:vAlign w:val="bottom"/>
            <w:hideMark/>
          </w:tcPr>
          <w:p w14:paraId="0CA0F3F6" w14:textId="0EDA9E04"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Feb</w:t>
            </w:r>
            <w:r w:rsidRPr="009A0876">
              <w:rPr>
                <w:rFonts w:eastAsia="Times New Roman" w:cs="Calibri"/>
                <w:b/>
                <w:bCs/>
                <w:color w:val="000000"/>
                <w:sz w:val="22"/>
                <w:szCs w:val="22"/>
              </w:rPr>
              <w:t> </w:t>
            </w:r>
          </w:p>
        </w:tc>
        <w:tc>
          <w:tcPr>
            <w:tcW w:w="720" w:type="dxa"/>
            <w:tcBorders>
              <w:top w:val="single" w:sz="8" w:space="0" w:color="auto"/>
              <w:left w:val="nil"/>
              <w:right w:val="nil"/>
            </w:tcBorders>
            <w:shd w:val="clear" w:color="000000" w:fill="31869B"/>
            <w:noWrap/>
            <w:vAlign w:val="bottom"/>
            <w:hideMark/>
          </w:tcPr>
          <w:p w14:paraId="15BBCD95" w14:textId="7195BE44"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Mar</w:t>
            </w:r>
          </w:p>
        </w:tc>
        <w:tc>
          <w:tcPr>
            <w:tcW w:w="594" w:type="dxa"/>
            <w:tcBorders>
              <w:top w:val="single" w:sz="8" w:space="0" w:color="auto"/>
              <w:left w:val="nil"/>
              <w:right w:val="nil"/>
            </w:tcBorders>
            <w:shd w:val="clear" w:color="000000" w:fill="31869B"/>
            <w:noWrap/>
            <w:vAlign w:val="bottom"/>
            <w:hideMark/>
          </w:tcPr>
          <w:p w14:paraId="60CA7CDB" w14:textId="6337A9D2" w:rsidR="00283917" w:rsidRPr="009A0876" w:rsidRDefault="00283917" w:rsidP="009A0876">
            <w:pPr>
              <w:jc w:val="center"/>
              <w:rPr>
                <w:rFonts w:eastAsia="Times New Roman" w:cs="Calibri"/>
                <w:b/>
                <w:bCs/>
                <w:color w:val="000000"/>
                <w:sz w:val="22"/>
                <w:szCs w:val="22"/>
              </w:rPr>
            </w:pPr>
          </w:p>
        </w:tc>
        <w:tc>
          <w:tcPr>
            <w:tcW w:w="666" w:type="dxa"/>
            <w:tcBorders>
              <w:top w:val="single" w:sz="8" w:space="0" w:color="auto"/>
              <w:left w:val="nil"/>
              <w:right w:val="nil"/>
            </w:tcBorders>
            <w:shd w:val="clear" w:color="000000" w:fill="31869B"/>
            <w:noWrap/>
            <w:vAlign w:val="bottom"/>
            <w:hideMark/>
          </w:tcPr>
          <w:p w14:paraId="5324D272" w14:textId="33F01D04" w:rsidR="00283917" w:rsidRPr="009A0876" w:rsidRDefault="00283917" w:rsidP="009A0876">
            <w:pPr>
              <w:jc w:val="center"/>
              <w:rPr>
                <w:rFonts w:eastAsia="Times New Roman" w:cs="Calibri"/>
                <w:b/>
                <w:bCs/>
                <w:color w:val="000000"/>
                <w:sz w:val="22"/>
                <w:szCs w:val="22"/>
              </w:rPr>
            </w:pPr>
            <w:r>
              <w:rPr>
                <w:rFonts w:eastAsia="Times New Roman" w:cs="Calibri"/>
                <w:b/>
                <w:bCs/>
                <w:color w:val="000000"/>
                <w:sz w:val="22"/>
                <w:szCs w:val="22"/>
              </w:rPr>
              <w:t>Apr</w:t>
            </w:r>
          </w:p>
        </w:tc>
        <w:tc>
          <w:tcPr>
            <w:tcW w:w="500" w:type="dxa"/>
            <w:tcBorders>
              <w:top w:val="single" w:sz="8" w:space="0" w:color="auto"/>
              <w:left w:val="nil"/>
              <w:right w:val="single" w:sz="8" w:space="0" w:color="auto"/>
            </w:tcBorders>
            <w:shd w:val="clear" w:color="000000" w:fill="31869B"/>
            <w:noWrap/>
            <w:vAlign w:val="bottom"/>
            <w:hideMark/>
          </w:tcPr>
          <w:p w14:paraId="46AA470A" w14:textId="77777777" w:rsidR="00283917" w:rsidRPr="009A0876" w:rsidRDefault="00283917" w:rsidP="009A0876">
            <w:pPr>
              <w:jc w:val="center"/>
              <w:rPr>
                <w:rFonts w:eastAsia="Times New Roman" w:cs="Calibri"/>
                <w:b/>
                <w:bCs/>
                <w:color w:val="000000"/>
                <w:sz w:val="22"/>
                <w:szCs w:val="22"/>
              </w:rPr>
            </w:pPr>
            <w:r w:rsidRPr="009A0876">
              <w:rPr>
                <w:rFonts w:eastAsia="Times New Roman" w:cs="Calibri"/>
                <w:b/>
                <w:bCs/>
                <w:color w:val="000000"/>
                <w:sz w:val="22"/>
                <w:szCs w:val="22"/>
              </w:rPr>
              <w:t> </w:t>
            </w:r>
          </w:p>
        </w:tc>
      </w:tr>
      <w:tr w:rsidR="00283917" w:rsidRPr="009A0876" w14:paraId="0700E968" w14:textId="77777777" w:rsidTr="00283917">
        <w:trPr>
          <w:trHeight w:val="288"/>
        </w:trPr>
        <w:tc>
          <w:tcPr>
            <w:tcW w:w="3086" w:type="dxa"/>
            <w:tcBorders>
              <w:top w:val="nil"/>
              <w:left w:val="single" w:sz="4" w:space="0" w:color="auto"/>
              <w:bottom w:val="single" w:sz="4" w:space="0" w:color="auto"/>
              <w:right w:val="nil"/>
            </w:tcBorders>
            <w:shd w:val="clear" w:color="000000" w:fill="A6A6A6"/>
            <w:vAlign w:val="bottom"/>
            <w:hideMark/>
          </w:tcPr>
          <w:p w14:paraId="62CDACDD" w14:textId="30CC6134" w:rsidR="00283917" w:rsidRPr="009A0876" w:rsidRDefault="00283917" w:rsidP="00EB36FF">
            <w:pPr>
              <w:rPr>
                <w:rFonts w:eastAsia="Times New Roman" w:cs="Calibri"/>
                <w:b/>
                <w:bCs/>
                <w:color w:val="auto"/>
                <w:szCs w:val="20"/>
              </w:rPr>
            </w:pPr>
            <w:r>
              <w:rPr>
                <w:rFonts w:eastAsia="Times New Roman" w:cs="Calibri"/>
                <w:b/>
                <w:bCs/>
                <w:color w:val="auto"/>
                <w:szCs w:val="20"/>
              </w:rPr>
              <w:t>Project Planning and Coordination</w:t>
            </w:r>
          </w:p>
        </w:tc>
        <w:tc>
          <w:tcPr>
            <w:tcW w:w="666" w:type="dxa"/>
            <w:tcBorders>
              <w:top w:val="nil"/>
              <w:left w:val="single" w:sz="8" w:space="0" w:color="auto"/>
              <w:bottom w:val="single" w:sz="4" w:space="0" w:color="auto"/>
            </w:tcBorders>
            <w:shd w:val="clear" w:color="auto" w:fill="006098"/>
            <w:noWrap/>
            <w:vAlign w:val="center"/>
            <w:hideMark/>
          </w:tcPr>
          <w:p w14:paraId="076D90E7" w14:textId="077C7B34"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324" w:type="dxa"/>
            <w:tcBorders>
              <w:top w:val="nil"/>
              <w:bottom w:val="single" w:sz="4" w:space="0" w:color="auto"/>
            </w:tcBorders>
            <w:shd w:val="clear" w:color="auto" w:fill="006098"/>
            <w:noWrap/>
            <w:vAlign w:val="center"/>
            <w:hideMark/>
          </w:tcPr>
          <w:p w14:paraId="115C8FA4" w14:textId="0A75ADAF" w:rsidR="00283917" w:rsidRPr="009A0876" w:rsidRDefault="00283917" w:rsidP="00EB36FF">
            <w:pPr>
              <w:jc w:val="center"/>
              <w:rPr>
                <w:rFonts w:eastAsia="Times New Roman" w:cs="Calibri"/>
                <w:color w:val="000000"/>
                <w:szCs w:val="20"/>
              </w:rPr>
            </w:pPr>
            <w:r w:rsidRPr="009A0876">
              <w:rPr>
                <w:rFonts w:eastAsia="Times New Roman" w:cs="Calibri"/>
                <w:color w:val="000000"/>
                <w:szCs w:val="20"/>
              </w:rPr>
              <w:t> </w:t>
            </w:r>
          </w:p>
        </w:tc>
        <w:tc>
          <w:tcPr>
            <w:tcW w:w="534" w:type="dxa"/>
            <w:tcBorders>
              <w:top w:val="nil"/>
              <w:bottom w:val="single" w:sz="4" w:space="0" w:color="auto"/>
            </w:tcBorders>
            <w:shd w:val="clear" w:color="auto" w:fill="006098"/>
            <w:noWrap/>
            <w:vAlign w:val="center"/>
            <w:hideMark/>
          </w:tcPr>
          <w:p w14:paraId="26FF3004" w14:textId="6A02EC71" w:rsidR="00283917" w:rsidRPr="009A0876" w:rsidRDefault="00283917" w:rsidP="00EB36FF">
            <w:pPr>
              <w:jc w:val="center"/>
              <w:rPr>
                <w:rFonts w:eastAsia="Times New Roman" w:cs="Calibri"/>
                <w:color w:val="000000"/>
                <w:szCs w:val="20"/>
              </w:rPr>
            </w:pPr>
            <w:r w:rsidRPr="009A0876">
              <w:rPr>
                <w:rFonts w:eastAsia="Times New Roman" w:cs="Calibri"/>
                <w:color w:val="000000"/>
                <w:szCs w:val="20"/>
              </w:rPr>
              <w:t> </w:t>
            </w:r>
          </w:p>
        </w:tc>
        <w:tc>
          <w:tcPr>
            <w:tcW w:w="266" w:type="dxa"/>
            <w:tcBorders>
              <w:top w:val="nil"/>
              <w:bottom w:val="single" w:sz="4" w:space="0" w:color="auto"/>
            </w:tcBorders>
            <w:shd w:val="clear" w:color="auto" w:fill="006098"/>
            <w:noWrap/>
            <w:vAlign w:val="center"/>
            <w:hideMark/>
          </w:tcPr>
          <w:p w14:paraId="26E1CE17" w14:textId="5F3CAB2E" w:rsidR="00283917" w:rsidRPr="009A0876" w:rsidRDefault="00283917" w:rsidP="00EB36FF">
            <w:pPr>
              <w:jc w:val="center"/>
              <w:rPr>
                <w:rFonts w:eastAsia="Times New Roman" w:cs="Calibri"/>
                <w:color w:val="000000"/>
                <w:szCs w:val="20"/>
              </w:rPr>
            </w:pPr>
            <w:r w:rsidRPr="009A0876">
              <w:rPr>
                <w:rFonts w:eastAsia="Times New Roman" w:cs="Calibri"/>
                <w:color w:val="000000"/>
                <w:szCs w:val="20"/>
              </w:rPr>
              <w:t> </w:t>
            </w:r>
          </w:p>
        </w:tc>
        <w:tc>
          <w:tcPr>
            <w:tcW w:w="630" w:type="dxa"/>
            <w:tcBorders>
              <w:top w:val="nil"/>
              <w:bottom w:val="single" w:sz="4" w:space="0" w:color="auto"/>
            </w:tcBorders>
            <w:shd w:val="clear" w:color="auto" w:fill="006098"/>
            <w:noWrap/>
            <w:vAlign w:val="center"/>
            <w:hideMark/>
          </w:tcPr>
          <w:p w14:paraId="3FAC0A84" w14:textId="07BEE0BD"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270" w:type="dxa"/>
            <w:tcBorders>
              <w:top w:val="nil"/>
              <w:bottom w:val="single" w:sz="4" w:space="0" w:color="auto"/>
            </w:tcBorders>
            <w:shd w:val="clear" w:color="auto" w:fill="006098"/>
            <w:noWrap/>
            <w:vAlign w:val="center"/>
            <w:hideMark/>
          </w:tcPr>
          <w:p w14:paraId="461C52B4" w14:textId="329381F0"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810" w:type="dxa"/>
            <w:tcBorders>
              <w:top w:val="nil"/>
              <w:bottom w:val="single" w:sz="4" w:space="0" w:color="auto"/>
            </w:tcBorders>
            <w:shd w:val="clear" w:color="auto" w:fill="006098"/>
            <w:noWrap/>
            <w:vAlign w:val="center"/>
            <w:hideMark/>
          </w:tcPr>
          <w:p w14:paraId="479D9AAF" w14:textId="12287EE5"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270" w:type="dxa"/>
            <w:tcBorders>
              <w:top w:val="nil"/>
              <w:bottom w:val="single" w:sz="4" w:space="0" w:color="auto"/>
            </w:tcBorders>
            <w:shd w:val="clear" w:color="auto" w:fill="006098"/>
            <w:noWrap/>
            <w:vAlign w:val="center"/>
            <w:hideMark/>
          </w:tcPr>
          <w:p w14:paraId="0443F682" w14:textId="2127B6D3"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540" w:type="dxa"/>
            <w:tcBorders>
              <w:top w:val="nil"/>
              <w:bottom w:val="single" w:sz="4" w:space="0" w:color="auto"/>
            </w:tcBorders>
            <w:shd w:val="clear" w:color="auto" w:fill="006098"/>
            <w:noWrap/>
            <w:vAlign w:val="center"/>
            <w:hideMark/>
          </w:tcPr>
          <w:p w14:paraId="3E547EEA" w14:textId="3735F65C"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244" w:type="dxa"/>
            <w:tcBorders>
              <w:top w:val="nil"/>
              <w:bottom w:val="single" w:sz="4" w:space="0" w:color="auto"/>
            </w:tcBorders>
            <w:shd w:val="clear" w:color="auto" w:fill="006098"/>
          </w:tcPr>
          <w:p w14:paraId="32397FD1" w14:textId="77777777" w:rsidR="00283917" w:rsidRPr="009A0876" w:rsidRDefault="00283917" w:rsidP="00EB36FF">
            <w:pPr>
              <w:rPr>
                <w:rFonts w:eastAsia="Times New Roman" w:cs="Calibri"/>
                <w:color w:val="000000"/>
                <w:szCs w:val="20"/>
              </w:rPr>
            </w:pPr>
          </w:p>
        </w:tc>
        <w:tc>
          <w:tcPr>
            <w:tcW w:w="1260" w:type="dxa"/>
            <w:tcBorders>
              <w:top w:val="nil"/>
              <w:bottom w:val="single" w:sz="4" w:space="0" w:color="auto"/>
            </w:tcBorders>
            <w:shd w:val="clear" w:color="auto" w:fill="006098"/>
            <w:noWrap/>
            <w:vAlign w:val="center"/>
            <w:hideMark/>
          </w:tcPr>
          <w:p w14:paraId="4A95BEDC" w14:textId="31C6C9D3"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720" w:type="dxa"/>
            <w:tcBorders>
              <w:top w:val="nil"/>
              <w:bottom w:val="single" w:sz="4" w:space="0" w:color="auto"/>
            </w:tcBorders>
            <w:shd w:val="clear" w:color="auto" w:fill="006098"/>
            <w:noWrap/>
            <w:vAlign w:val="center"/>
            <w:hideMark/>
          </w:tcPr>
          <w:p w14:paraId="6DC7CE51" w14:textId="613AE135"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594" w:type="dxa"/>
            <w:tcBorders>
              <w:top w:val="nil"/>
              <w:bottom w:val="single" w:sz="4" w:space="0" w:color="auto"/>
            </w:tcBorders>
            <w:shd w:val="clear" w:color="auto" w:fill="006098"/>
            <w:noWrap/>
            <w:vAlign w:val="center"/>
            <w:hideMark/>
          </w:tcPr>
          <w:p w14:paraId="2542F5CF" w14:textId="37FABCAA"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666" w:type="dxa"/>
            <w:tcBorders>
              <w:top w:val="nil"/>
              <w:bottom w:val="single" w:sz="4" w:space="0" w:color="auto"/>
            </w:tcBorders>
            <w:shd w:val="clear" w:color="auto" w:fill="006098"/>
            <w:noWrap/>
            <w:vAlign w:val="center"/>
            <w:hideMark/>
          </w:tcPr>
          <w:p w14:paraId="14DCCDC2" w14:textId="7CB54621"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c>
          <w:tcPr>
            <w:tcW w:w="500" w:type="dxa"/>
            <w:tcBorders>
              <w:top w:val="nil"/>
              <w:bottom w:val="single" w:sz="4" w:space="0" w:color="auto"/>
            </w:tcBorders>
            <w:shd w:val="clear" w:color="auto" w:fill="006098"/>
            <w:noWrap/>
            <w:vAlign w:val="center"/>
            <w:hideMark/>
          </w:tcPr>
          <w:p w14:paraId="75CE50DB" w14:textId="14BD7B95" w:rsidR="00283917" w:rsidRPr="009A0876" w:rsidRDefault="00283917" w:rsidP="00EB36FF">
            <w:pPr>
              <w:rPr>
                <w:rFonts w:eastAsia="Times New Roman" w:cs="Calibri"/>
                <w:color w:val="000000"/>
                <w:sz w:val="22"/>
                <w:szCs w:val="22"/>
              </w:rPr>
            </w:pPr>
            <w:r w:rsidRPr="009A0876">
              <w:rPr>
                <w:rFonts w:eastAsia="Times New Roman" w:cs="Calibri"/>
                <w:color w:val="000000"/>
                <w:szCs w:val="20"/>
              </w:rPr>
              <w:t> </w:t>
            </w:r>
          </w:p>
        </w:tc>
      </w:tr>
      <w:tr w:rsidR="00283917" w:rsidRPr="009A0876" w14:paraId="5CF2AD23" w14:textId="77777777" w:rsidTr="00283917">
        <w:trPr>
          <w:trHeight w:val="288"/>
        </w:trPr>
        <w:tc>
          <w:tcPr>
            <w:tcW w:w="3086" w:type="dxa"/>
            <w:tcBorders>
              <w:top w:val="nil"/>
              <w:left w:val="single" w:sz="4" w:space="0" w:color="auto"/>
              <w:bottom w:val="single" w:sz="4" w:space="0" w:color="auto"/>
              <w:right w:val="nil"/>
            </w:tcBorders>
            <w:shd w:val="clear" w:color="000000" w:fill="A6A6A6"/>
            <w:vAlign w:val="bottom"/>
            <w:hideMark/>
          </w:tcPr>
          <w:p w14:paraId="7747E3B5" w14:textId="77777777" w:rsidR="00283917" w:rsidRPr="009A0876" w:rsidRDefault="00283917" w:rsidP="00432049">
            <w:pPr>
              <w:rPr>
                <w:rFonts w:eastAsia="Times New Roman" w:cs="Calibri"/>
                <w:b/>
                <w:bCs/>
                <w:color w:val="auto"/>
                <w:szCs w:val="20"/>
              </w:rPr>
            </w:pPr>
            <w:bookmarkStart w:id="5" w:name="_Hlk5294952"/>
            <w:r w:rsidRPr="009A0876">
              <w:rPr>
                <w:rFonts w:eastAsia="Times New Roman" w:cs="Calibri"/>
                <w:b/>
                <w:bCs/>
                <w:color w:val="auto"/>
                <w:szCs w:val="20"/>
              </w:rPr>
              <w:t>IT Systems and Flight Management Tools Analysis</w:t>
            </w:r>
          </w:p>
        </w:tc>
        <w:tc>
          <w:tcPr>
            <w:tcW w:w="666" w:type="dxa"/>
            <w:tcBorders>
              <w:top w:val="nil"/>
              <w:left w:val="nil"/>
              <w:bottom w:val="single" w:sz="4" w:space="0" w:color="auto"/>
            </w:tcBorders>
            <w:shd w:val="clear" w:color="auto" w:fill="auto"/>
            <w:noWrap/>
            <w:vAlign w:val="bottom"/>
            <w:hideMark/>
          </w:tcPr>
          <w:p w14:paraId="1BF77C36"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324" w:type="dxa"/>
            <w:tcBorders>
              <w:top w:val="nil"/>
              <w:bottom w:val="single" w:sz="4" w:space="0" w:color="auto"/>
            </w:tcBorders>
            <w:shd w:val="clear" w:color="auto" w:fill="FFFFFF" w:themeFill="background1"/>
            <w:noWrap/>
            <w:vAlign w:val="center"/>
            <w:hideMark/>
          </w:tcPr>
          <w:p w14:paraId="0064D500" w14:textId="77777777"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534" w:type="dxa"/>
            <w:tcBorders>
              <w:top w:val="nil"/>
              <w:bottom w:val="single" w:sz="4" w:space="0" w:color="auto"/>
            </w:tcBorders>
            <w:shd w:val="clear" w:color="auto" w:fill="auto"/>
            <w:noWrap/>
            <w:vAlign w:val="center"/>
            <w:hideMark/>
          </w:tcPr>
          <w:p w14:paraId="374C0903" w14:textId="34C90709"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266" w:type="dxa"/>
            <w:tcBorders>
              <w:top w:val="nil"/>
              <w:bottom w:val="single" w:sz="4" w:space="0" w:color="auto"/>
              <w:right w:val="single" w:sz="8" w:space="0" w:color="auto"/>
            </w:tcBorders>
            <w:shd w:val="clear" w:color="auto" w:fill="auto"/>
            <w:noWrap/>
            <w:vAlign w:val="center"/>
            <w:hideMark/>
          </w:tcPr>
          <w:p w14:paraId="7B0291C7" w14:textId="1B9CDA16"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630" w:type="dxa"/>
            <w:tcBorders>
              <w:top w:val="nil"/>
              <w:left w:val="single" w:sz="8" w:space="0" w:color="auto"/>
              <w:bottom w:val="single" w:sz="4" w:space="0" w:color="auto"/>
            </w:tcBorders>
            <w:shd w:val="clear" w:color="auto" w:fill="006098"/>
            <w:noWrap/>
            <w:vAlign w:val="center"/>
            <w:hideMark/>
          </w:tcPr>
          <w:p w14:paraId="2C9F77C7" w14:textId="7134F683"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270" w:type="dxa"/>
            <w:tcBorders>
              <w:top w:val="nil"/>
              <w:bottom w:val="single" w:sz="4" w:space="0" w:color="auto"/>
            </w:tcBorders>
            <w:shd w:val="clear" w:color="auto" w:fill="006098"/>
            <w:noWrap/>
            <w:vAlign w:val="center"/>
            <w:hideMark/>
          </w:tcPr>
          <w:p w14:paraId="7CC2EA20" w14:textId="4F88ABA3"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810" w:type="dxa"/>
            <w:tcBorders>
              <w:top w:val="nil"/>
              <w:bottom w:val="single" w:sz="4" w:space="0" w:color="auto"/>
              <w:right w:val="single" w:sz="8" w:space="0" w:color="auto"/>
            </w:tcBorders>
            <w:shd w:val="clear" w:color="auto" w:fill="006098"/>
            <w:noWrap/>
            <w:vAlign w:val="center"/>
            <w:hideMark/>
          </w:tcPr>
          <w:p w14:paraId="5C9CCFD9" w14:textId="6D2F9E93"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270" w:type="dxa"/>
            <w:tcBorders>
              <w:top w:val="nil"/>
              <w:left w:val="nil"/>
              <w:bottom w:val="single" w:sz="4" w:space="0" w:color="auto"/>
              <w:right w:val="nil"/>
            </w:tcBorders>
            <w:shd w:val="clear" w:color="auto" w:fill="auto"/>
            <w:noWrap/>
            <w:vAlign w:val="bottom"/>
            <w:hideMark/>
          </w:tcPr>
          <w:p w14:paraId="06DEAC59"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540" w:type="dxa"/>
            <w:tcBorders>
              <w:top w:val="nil"/>
              <w:left w:val="nil"/>
              <w:bottom w:val="single" w:sz="4" w:space="0" w:color="auto"/>
              <w:right w:val="nil"/>
            </w:tcBorders>
            <w:shd w:val="clear" w:color="auto" w:fill="auto"/>
            <w:noWrap/>
            <w:vAlign w:val="bottom"/>
            <w:hideMark/>
          </w:tcPr>
          <w:p w14:paraId="2786971E"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244" w:type="dxa"/>
            <w:tcBorders>
              <w:top w:val="nil"/>
              <w:left w:val="nil"/>
              <w:bottom w:val="single" w:sz="4" w:space="0" w:color="auto"/>
              <w:right w:val="nil"/>
            </w:tcBorders>
          </w:tcPr>
          <w:p w14:paraId="2826ED6A" w14:textId="77777777" w:rsidR="00283917" w:rsidRPr="009A0876" w:rsidRDefault="00283917" w:rsidP="00432049">
            <w:pPr>
              <w:rPr>
                <w:rFonts w:eastAsia="Times New Roman" w:cs="Calibri"/>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14:paraId="716029FE" w14:textId="62E9386F"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14:paraId="1137FC26"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594" w:type="dxa"/>
            <w:tcBorders>
              <w:top w:val="nil"/>
              <w:left w:val="nil"/>
              <w:bottom w:val="single" w:sz="4" w:space="0" w:color="auto"/>
              <w:right w:val="nil"/>
            </w:tcBorders>
            <w:shd w:val="clear" w:color="auto" w:fill="auto"/>
            <w:noWrap/>
            <w:vAlign w:val="bottom"/>
            <w:hideMark/>
          </w:tcPr>
          <w:p w14:paraId="2BD0EF7C"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666" w:type="dxa"/>
            <w:tcBorders>
              <w:top w:val="nil"/>
              <w:left w:val="nil"/>
              <w:bottom w:val="single" w:sz="4" w:space="0" w:color="auto"/>
              <w:right w:val="nil"/>
            </w:tcBorders>
            <w:shd w:val="clear" w:color="auto" w:fill="auto"/>
            <w:noWrap/>
            <w:vAlign w:val="bottom"/>
            <w:hideMark/>
          </w:tcPr>
          <w:p w14:paraId="09802BF0"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bottom"/>
            <w:hideMark/>
          </w:tcPr>
          <w:p w14:paraId="15223908"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r>
      <w:bookmarkEnd w:id="5"/>
      <w:tr w:rsidR="00283917" w:rsidRPr="009A0876" w14:paraId="57AC68B5" w14:textId="77777777" w:rsidTr="00283917">
        <w:trPr>
          <w:trHeight w:val="288"/>
        </w:trPr>
        <w:tc>
          <w:tcPr>
            <w:tcW w:w="3086" w:type="dxa"/>
            <w:tcBorders>
              <w:top w:val="nil"/>
              <w:left w:val="single" w:sz="4" w:space="0" w:color="auto"/>
              <w:bottom w:val="single" w:sz="4" w:space="0" w:color="auto"/>
              <w:right w:val="nil"/>
            </w:tcBorders>
            <w:shd w:val="clear" w:color="000000" w:fill="A6A6A6"/>
            <w:vAlign w:val="bottom"/>
            <w:hideMark/>
          </w:tcPr>
          <w:p w14:paraId="2864DC30" w14:textId="77777777" w:rsidR="00283917" w:rsidRPr="009A0876" w:rsidRDefault="00283917" w:rsidP="00432049">
            <w:pPr>
              <w:rPr>
                <w:rFonts w:eastAsia="Times New Roman" w:cs="Calibri"/>
                <w:b/>
                <w:bCs/>
                <w:color w:val="auto"/>
                <w:szCs w:val="20"/>
              </w:rPr>
            </w:pPr>
            <w:r w:rsidRPr="009A0876">
              <w:rPr>
                <w:rFonts w:eastAsia="Times New Roman" w:cs="Calibri"/>
                <w:b/>
                <w:bCs/>
                <w:color w:val="auto"/>
                <w:szCs w:val="20"/>
              </w:rPr>
              <w:t>Human Factors Tasks and Reporting</w:t>
            </w:r>
          </w:p>
        </w:tc>
        <w:tc>
          <w:tcPr>
            <w:tcW w:w="666" w:type="dxa"/>
            <w:tcBorders>
              <w:top w:val="nil"/>
              <w:left w:val="nil"/>
              <w:bottom w:val="single" w:sz="4" w:space="0" w:color="auto"/>
            </w:tcBorders>
            <w:shd w:val="clear" w:color="auto" w:fill="auto"/>
            <w:noWrap/>
            <w:vAlign w:val="bottom"/>
            <w:hideMark/>
          </w:tcPr>
          <w:p w14:paraId="405FD8DB"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324" w:type="dxa"/>
            <w:tcBorders>
              <w:top w:val="single" w:sz="4" w:space="0" w:color="auto"/>
              <w:bottom w:val="single" w:sz="4" w:space="0" w:color="auto"/>
              <w:right w:val="nil"/>
            </w:tcBorders>
            <w:shd w:val="clear" w:color="auto" w:fill="auto"/>
            <w:noWrap/>
            <w:vAlign w:val="center"/>
            <w:hideMark/>
          </w:tcPr>
          <w:p w14:paraId="380F24F9" w14:textId="77777777"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534" w:type="dxa"/>
            <w:tcBorders>
              <w:top w:val="single" w:sz="4" w:space="0" w:color="auto"/>
              <w:left w:val="nil"/>
              <w:bottom w:val="single" w:sz="4" w:space="0" w:color="auto"/>
              <w:right w:val="nil"/>
            </w:tcBorders>
            <w:shd w:val="clear" w:color="auto" w:fill="auto"/>
            <w:noWrap/>
            <w:vAlign w:val="center"/>
            <w:hideMark/>
          </w:tcPr>
          <w:p w14:paraId="380A2F03" w14:textId="77777777"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266" w:type="dxa"/>
            <w:tcBorders>
              <w:top w:val="single" w:sz="4" w:space="0" w:color="auto"/>
              <w:left w:val="nil"/>
              <w:bottom w:val="single" w:sz="4" w:space="0" w:color="auto"/>
            </w:tcBorders>
            <w:shd w:val="clear" w:color="auto" w:fill="auto"/>
            <w:noWrap/>
            <w:vAlign w:val="center"/>
            <w:hideMark/>
          </w:tcPr>
          <w:p w14:paraId="79BA55A9" w14:textId="77777777" w:rsidR="00283917" w:rsidRPr="009A0876" w:rsidRDefault="00283917" w:rsidP="00432049">
            <w:pPr>
              <w:jc w:val="center"/>
              <w:rPr>
                <w:rFonts w:eastAsia="Times New Roman" w:cs="Calibri"/>
                <w:color w:val="000000"/>
                <w:szCs w:val="20"/>
              </w:rPr>
            </w:pPr>
            <w:r w:rsidRPr="009A0876">
              <w:rPr>
                <w:rFonts w:eastAsia="Times New Roman" w:cs="Calibri"/>
                <w:color w:val="000000"/>
                <w:szCs w:val="20"/>
              </w:rPr>
              <w:t> </w:t>
            </w:r>
          </w:p>
        </w:tc>
        <w:tc>
          <w:tcPr>
            <w:tcW w:w="630" w:type="dxa"/>
            <w:tcBorders>
              <w:top w:val="nil"/>
              <w:left w:val="nil"/>
              <w:bottom w:val="single" w:sz="4" w:space="0" w:color="auto"/>
              <w:right w:val="nil"/>
            </w:tcBorders>
            <w:shd w:val="clear" w:color="auto" w:fill="auto"/>
            <w:noWrap/>
            <w:vAlign w:val="bottom"/>
            <w:hideMark/>
          </w:tcPr>
          <w:p w14:paraId="7C7530D9"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36DFE9CC"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810" w:type="dxa"/>
            <w:tcBorders>
              <w:top w:val="nil"/>
              <w:left w:val="single" w:sz="8" w:space="0" w:color="auto"/>
              <w:bottom w:val="single" w:sz="4" w:space="0" w:color="auto"/>
              <w:right w:val="nil"/>
            </w:tcBorders>
            <w:shd w:val="clear" w:color="auto" w:fill="006098"/>
            <w:noWrap/>
            <w:vAlign w:val="center"/>
            <w:hideMark/>
          </w:tcPr>
          <w:p w14:paraId="4718FF6A" w14:textId="70CDA020"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270" w:type="dxa"/>
            <w:tcBorders>
              <w:top w:val="nil"/>
              <w:left w:val="nil"/>
              <w:bottom w:val="single" w:sz="4" w:space="0" w:color="auto"/>
              <w:right w:val="nil"/>
            </w:tcBorders>
            <w:shd w:val="clear" w:color="auto" w:fill="006098"/>
            <w:noWrap/>
            <w:vAlign w:val="center"/>
            <w:hideMark/>
          </w:tcPr>
          <w:p w14:paraId="250B6A37" w14:textId="534CCD4D"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540" w:type="dxa"/>
            <w:tcBorders>
              <w:top w:val="single" w:sz="4" w:space="0" w:color="auto"/>
              <w:left w:val="nil"/>
              <w:bottom w:val="single" w:sz="4" w:space="0" w:color="auto"/>
            </w:tcBorders>
            <w:shd w:val="clear" w:color="auto" w:fill="006098"/>
            <w:noWrap/>
            <w:vAlign w:val="center"/>
            <w:hideMark/>
          </w:tcPr>
          <w:p w14:paraId="41F67840" w14:textId="1DC4DBBB" w:rsidR="00283917" w:rsidRPr="009A0876" w:rsidRDefault="00283917" w:rsidP="00432049">
            <w:pPr>
              <w:rPr>
                <w:rFonts w:eastAsia="Times New Roman" w:cs="Calibri"/>
                <w:color w:val="000000"/>
                <w:sz w:val="22"/>
                <w:szCs w:val="22"/>
              </w:rPr>
            </w:pPr>
            <w:r w:rsidRPr="009A0876">
              <w:rPr>
                <w:rFonts w:eastAsia="Times New Roman" w:cs="Calibri"/>
                <w:color w:val="000000"/>
                <w:szCs w:val="20"/>
              </w:rPr>
              <w:t> </w:t>
            </w:r>
          </w:p>
        </w:tc>
        <w:tc>
          <w:tcPr>
            <w:tcW w:w="244" w:type="dxa"/>
            <w:tcBorders>
              <w:top w:val="single" w:sz="4" w:space="0" w:color="auto"/>
              <w:bottom w:val="single" w:sz="4" w:space="0" w:color="auto"/>
            </w:tcBorders>
            <w:shd w:val="clear" w:color="auto" w:fill="006098"/>
          </w:tcPr>
          <w:p w14:paraId="4EFB8901" w14:textId="77777777" w:rsidR="00283917" w:rsidRPr="009A0876" w:rsidRDefault="00283917" w:rsidP="00432049">
            <w:pPr>
              <w:rPr>
                <w:rFonts w:eastAsia="Times New Roman" w:cs="Calibri"/>
                <w:color w:val="000000"/>
                <w:sz w:val="22"/>
                <w:szCs w:val="22"/>
              </w:rPr>
            </w:pPr>
          </w:p>
        </w:tc>
        <w:tc>
          <w:tcPr>
            <w:tcW w:w="1260" w:type="dxa"/>
            <w:tcBorders>
              <w:top w:val="single" w:sz="4" w:space="0" w:color="auto"/>
              <w:bottom w:val="single" w:sz="4" w:space="0" w:color="auto"/>
              <w:right w:val="nil"/>
            </w:tcBorders>
            <w:shd w:val="clear" w:color="auto" w:fill="006098"/>
            <w:noWrap/>
            <w:vAlign w:val="bottom"/>
            <w:hideMark/>
          </w:tcPr>
          <w:p w14:paraId="277018E7" w14:textId="786ED558"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720" w:type="dxa"/>
            <w:tcBorders>
              <w:top w:val="nil"/>
              <w:left w:val="nil"/>
              <w:bottom w:val="single" w:sz="4" w:space="0" w:color="auto"/>
              <w:right w:val="nil"/>
            </w:tcBorders>
            <w:shd w:val="clear" w:color="auto" w:fill="006098"/>
            <w:noWrap/>
            <w:vAlign w:val="bottom"/>
            <w:hideMark/>
          </w:tcPr>
          <w:p w14:paraId="12780DBE"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594" w:type="dxa"/>
            <w:tcBorders>
              <w:top w:val="nil"/>
              <w:left w:val="nil"/>
              <w:bottom w:val="single" w:sz="4" w:space="0" w:color="auto"/>
              <w:right w:val="single" w:sz="8" w:space="0" w:color="auto"/>
            </w:tcBorders>
            <w:shd w:val="clear" w:color="auto" w:fill="006098"/>
            <w:noWrap/>
            <w:vAlign w:val="bottom"/>
            <w:hideMark/>
          </w:tcPr>
          <w:p w14:paraId="22B3F1DD"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666" w:type="dxa"/>
            <w:tcBorders>
              <w:top w:val="nil"/>
              <w:left w:val="nil"/>
              <w:bottom w:val="single" w:sz="4" w:space="0" w:color="auto"/>
              <w:right w:val="nil"/>
            </w:tcBorders>
            <w:shd w:val="clear" w:color="auto" w:fill="auto"/>
            <w:noWrap/>
            <w:vAlign w:val="bottom"/>
            <w:hideMark/>
          </w:tcPr>
          <w:p w14:paraId="6C527BD5"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bottom"/>
            <w:hideMark/>
          </w:tcPr>
          <w:p w14:paraId="33657E56" w14:textId="77777777" w:rsidR="00283917" w:rsidRPr="009A0876" w:rsidRDefault="00283917" w:rsidP="00432049">
            <w:pPr>
              <w:rPr>
                <w:rFonts w:eastAsia="Times New Roman" w:cs="Calibri"/>
                <w:color w:val="000000"/>
                <w:sz w:val="22"/>
                <w:szCs w:val="22"/>
              </w:rPr>
            </w:pPr>
            <w:r w:rsidRPr="009A0876">
              <w:rPr>
                <w:rFonts w:eastAsia="Times New Roman" w:cs="Calibri"/>
                <w:color w:val="000000"/>
                <w:sz w:val="22"/>
                <w:szCs w:val="22"/>
              </w:rPr>
              <w:t> </w:t>
            </w:r>
          </w:p>
        </w:tc>
      </w:tr>
      <w:tr w:rsidR="00283917" w:rsidRPr="009A0876" w14:paraId="677910F3" w14:textId="77777777" w:rsidTr="00283917">
        <w:trPr>
          <w:trHeight w:val="576"/>
        </w:trPr>
        <w:tc>
          <w:tcPr>
            <w:tcW w:w="3086" w:type="dxa"/>
            <w:tcBorders>
              <w:top w:val="nil"/>
              <w:left w:val="single" w:sz="4" w:space="0" w:color="auto"/>
              <w:bottom w:val="single" w:sz="4" w:space="0" w:color="auto"/>
              <w:right w:val="nil"/>
            </w:tcBorders>
            <w:shd w:val="clear" w:color="000000" w:fill="A6A6A6"/>
            <w:vAlign w:val="bottom"/>
            <w:hideMark/>
          </w:tcPr>
          <w:p w14:paraId="0C39BBD4" w14:textId="77777777" w:rsidR="00283917" w:rsidRPr="009A0876" w:rsidRDefault="00283917" w:rsidP="009A0876">
            <w:pPr>
              <w:rPr>
                <w:rFonts w:eastAsia="Times New Roman" w:cs="Calibri"/>
                <w:b/>
                <w:bCs/>
                <w:color w:val="auto"/>
                <w:szCs w:val="20"/>
              </w:rPr>
            </w:pPr>
            <w:r w:rsidRPr="009A0876">
              <w:rPr>
                <w:rFonts w:eastAsia="Times New Roman" w:cs="Calibri"/>
                <w:b/>
                <w:bCs/>
                <w:color w:val="auto"/>
                <w:szCs w:val="20"/>
              </w:rPr>
              <w:t>Flight Missions, Scenario Testing, and Data Processing</w:t>
            </w:r>
          </w:p>
        </w:tc>
        <w:tc>
          <w:tcPr>
            <w:tcW w:w="666" w:type="dxa"/>
            <w:tcBorders>
              <w:top w:val="nil"/>
              <w:left w:val="nil"/>
              <w:bottom w:val="single" w:sz="4" w:space="0" w:color="auto"/>
              <w:right w:val="nil"/>
            </w:tcBorders>
            <w:shd w:val="clear" w:color="auto" w:fill="auto"/>
            <w:noWrap/>
            <w:vAlign w:val="bottom"/>
            <w:hideMark/>
          </w:tcPr>
          <w:p w14:paraId="1DE75FDA"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324" w:type="dxa"/>
            <w:tcBorders>
              <w:top w:val="nil"/>
              <w:left w:val="nil"/>
              <w:bottom w:val="single" w:sz="4" w:space="0" w:color="auto"/>
              <w:right w:val="nil"/>
            </w:tcBorders>
            <w:shd w:val="clear" w:color="auto" w:fill="auto"/>
            <w:noWrap/>
            <w:vAlign w:val="bottom"/>
            <w:hideMark/>
          </w:tcPr>
          <w:p w14:paraId="5054EBA3"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34" w:type="dxa"/>
            <w:tcBorders>
              <w:top w:val="nil"/>
              <w:left w:val="nil"/>
              <w:bottom w:val="single" w:sz="4" w:space="0" w:color="auto"/>
              <w:right w:val="nil"/>
            </w:tcBorders>
            <w:shd w:val="clear" w:color="auto" w:fill="auto"/>
            <w:noWrap/>
            <w:vAlign w:val="bottom"/>
            <w:hideMark/>
          </w:tcPr>
          <w:p w14:paraId="64E0A3F4"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18FEBC62"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14:paraId="7F8DAEED"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797CA43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810" w:type="dxa"/>
            <w:tcBorders>
              <w:top w:val="nil"/>
              <w:left w:val="nil"/>
              <w:bottom w:val="single" w:sz="4" w:space="0" w:color="auto"/>
              <w:right w:val="nil"/>
            </w:tcBorders>
            <w:shd w:val="clear" w:color="auto" w:fill="auto"/>
            <w:noWrap/>
            <w:vAlign w:val="bottom"/>
            <w:hideMark/>
          </w:tcPr>
          <w:p w14:paraId="3DB3F3CC"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3B9CA6A9"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40" w:type="dxa"/>
            <w:tcBorders>
              <w:top w:val="single" w:sz="4" w:space="0" w:color="auto"/>
              <w:left w:val="nil"/>
              <w:bottom w:val="single" w:sz="4" w:space="0" w:color="auto"/>
            </w:tcBorders>
            <w:shd w:val="clear" w:color="auto" w:fill="auto"/>
            <w:noWrap/>
            <w:vAlign w:val="bottom"/>
            <w:hideMark/>
          </w:tcPr>
          <w:p w14:paraId="03B27B2A"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44" w:type="dxa"/>
            <w:tcBorders>
              <w:top w:val="single" w:sz="4" w:space="0" w:color="auto"/>
              <w:bottom w:val="single" w:sz="4" w:space="0" w:color="auto"/>
              <w:right w:val="single" w:sz="8" w:space="0" w:color="auto"/>
            </w:tcBorders>
          </w:tcPr>
          <w:p w14:paraId="4B65AE14" w14:textId="77777777" w:rsidR="00283917" w:rsidRPr="009A0876" w:rsidRDefault="00283917" w:rsidP="009A0876">
            <w:pPr>
              <w:rPr>
                <w:rFonts w:eastAsia="Times New Roman" w:cs="Calibri"/>
                <w:color w:val="000000"/>
                <w:sz w:val="22"/>
                <w:szCs w:val="22"/>
              </w:rPr>
            </w:pPr>
          </w:p>
        </w:tc>
        <w:tc>
          <w:tcPr>
            <w:tcW w:w="1260" w:type="dxa"/>
            <w:tcBorders>
              <w:top w:val="nil"/>
              <w:left w:val="single" w:sz="8" w:space="0" w:color="auto"/>
              <w:bottom w:val="single" w:sz="4" w:space="0" w:color="auto"/>
              <w:right w:val="nil"/>
            </w:tcBorders>
            <w:shd w:val="clear" w:color="auto" w:fill="006098"/>
            <w:noWrap/>
            <w:vAlign w:val="bottom"/>
            <w:hideMark/>
          </w:tcPr>
          <w:p w14:paraId="712B9E98" w14:textId="22C3C4E8"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720" w:type="dxa"/>
            <w:tcBorders>
              <w:top w:val="nil"/>
              <w:left w:val="nil"/>
              <w:bottom w:val="single" w:sz="4" w:space="0" w:color="auto"/>
              <w:right w:val="single" w:sz="8" w:space="0" w:color="auto"/>
            </w:tcBorders>
            <w:shd w:val="clear" w:color="auto" w:fill="006098"/>
            <w:noWrap/>
            <w:vAlign w:val="bottom"/>
            <w:hideMark/>
          </w:tcPr>
          <w:p w14:paraId="31703118"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94" w:type="dxa"/>
            <w:tcBorders>
              <w:top w:val="nil"/>
              <w:left w:val="nil"/>
              <w:bottom w:val="single" w:sz="4" w:space="0" w:color="auto"/>
              <w:right w:val="nil"/>
            </w:tcBorders>
            <w:shd w:val="clear" w:color="auto" w:fill="auto"/>
            <w:noWrap/>
            <w:vAlign w:val="bottom"/>
            <w:hideMark/>
          </w:tcPr>
          <w:p w14:paraId="38183392"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66" w:type="dxa"/>
            <w:tcBorders>
              <w:top w:val="nil"/>
              <w:left w:val="nil"/>
              <w:bottom w:val="single" w:sz="4" w:space="0" w:color="auto"/>
              <w:right w:val="nil"/>
            </w:tcBorders>
            <w:shd w:val="clear" w:color="auto" w:fill="auto"/>
            <w:noWrap/>
            <w:vAlign w:val="bottom"/>
            <w:hideMark/>
          </w:tcPr>
          <w:p w14:paraId="137F375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bottom"/>
            <w:hideMark/>
          </w:tcPr>
          <w:p w14:paraId="1279D8A6"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r>
      <w:tr w:rsidR="00283917" w:rsidRPr="009A0876" w14:paraId="04CACCC7" w14:textId="77777777" w:rsidTr="00283917">
        <w:trPr>
          <w:trHeight w:val="576"/>
        </w:trPr>
        <w:tc>
          <w:tcPr>
            <w:tcW w:w="3086" w:type="dxa"/>
            <w:tcBorders>
              <w:top w:val="nil"/>
              <w:left w:val="single" w:sz="4" w:space="0" w:color="auto"/>
              <w:bottom w:val="single" w:sz="4" w:space="0" w:color="auto"/>
              <w:right w:val="nil"/>
            </w:tcBorders>
            <w:shd w:val="clear" w:color="000000" w:fill="A6A6A6"/>
            <w:vAlign w:val="bottom"/>
            <w:hideMark/>
          </w:tcPr>
          <w:p w14:paraId="2A8C2068" w14:textId="77777777" w:rsidR="00283917" w:rsidRPr="009A0876" w:rsidRDefault="00283917" w:rsidP="009A0876">
            <w:pPr>
              <w:rPr>
                <w:rFonts w:eastAsia="Times New Roman" w:cs="Calibri"/>
                <w:b/>
                <w:bCs/>
                <w:color w:val="auto"/>
                <w:szCs w:val="20"/>
              </w:rPr>
            </w:pPr>
            <w:r w:rsidRPr="009A0876">
              <w:rPr>
                <w:rFonts w:eastAsia="Times New Roman" w:cs="Calibri"/>
                <w:b/>
                <w:bCs/>
                <w:color w:val="auto"/>
                <w:szCs w:val="20"/>
              </w:rPr>
              <w:t>Project Data Analysis, Final Project Report and Deliverable Development, Training</w:t>
            </w:r>
          </w:p>
        </w:tc>
        <w:tc>
          <w:tcPr>
            <w:tcW w:w="666" w:type="dxa"/>
            <w:tcBorders>
              <w:top w:val="nil"/>
              <w:left w:val="nil"/>
              <w:bottom w:val="single" w:sz="4" w:space="0" w:color="auto"/>
              <w:right w:val="nil"/>
            </w:tcBorders>
            <w:shd w:val="clear" w:color="auto" w:fill="auto"/>
            <w:noWrap/>
            <w:vAlign w:val="bottom"/>
            <w:hideMark/>
          </w:tcPr>
          <w:p w14:paraId="5CC3FF5C"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324" w:type="dxa"/>
            <w:tcBorders>
              <w:top w:val="nil"/>
              <w:left w:val="nil"/>
              <w:bottom w:val="single" w:sz="4" w:space="0" w:color="auto"/>
              <w:right w:val="nil"/>
            </w:tcBorders>
            <w:shd w:val="clear" w:color="auto" w:fill="auto"/>
            <w:noWrap/>
            <w:vAlign w:val="bottom"/>
            <w:hideMark/>
          </w:tcPr>
          <w:p w14:paraId="6628547F"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34" w:type="dxa"/>
            <w:tcBorders>
              <w:top w:val="nil"/>
              <w:left w:val="nil"/>
              <w:bottom w:val="single" w:sz="4" w:space="0" w:color="auto"/>
              <w:right w:val="nil"/>
            </w:tcBorders>
            <w:shd w:val="clear" w:color="auto" w:fill="auto"/>
            <w:noWrap/>
            <w:vAlign w:val="bottom"/>
            <w:hideMark/>
          </w:tcPr>
          <w:p w14:paraId="343E717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5A92C5B4"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14:paraId="4BB7796F"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58BA788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810" w:type="dxa"/>
            <w:tcBorders>
              <w:top w:val="nil"/>
              <w:left w:val="nil"/>
              <w:bottom w:val="single" w:sz="4" w:space="0" w:color="auto"/>
              <w:right w:val="nil"/>
            </w:tcBorders>
            <w:shd w:val="clear" w:color="auto" w:fill="auto"/>
            <w:noWrap/>
            <w:vAlign w:val="bottom"/>
            <w:hideMark/>
          </w:tcPr>
          <w:p w14:paraId="04ADDD42"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1D0DF223"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40" w:type="dxa"/>
            <w:tcBorders>
              <w:top w:val="nil"/>
              <w:left w:val="nil"/>
              <w:bottom w:val="single" w:sz="4" w:space="0" w:color="auto"/>
              <w:right w:val="nil"/>
            </w:tcBorders>
            <w:shd w:val="clear" w:color="auto" w:fill="auto"/>
            <w:noWrap/>
            <w:vAlign w:val="bottom"/>
            <w:hideMark/>
          </w:tcPr>
          <w:p w14:paraId="3B0EF54B"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44" w:type="dxa"/>
            <w:tcBorders>
              <w:top w:val="nil"/>
              <w:left w:val="nil"/>
              <w:bottom w:val="single" w:sz="4" w:space="0" w:color="auto"/>
              <w:right w:val="nil"/>
            </w:tcBorders>
          </w:tcPr>
          <w:p w14:paraId="62BB74CE" w14:textId="77777777" w:rsidR="00283917" w:rsidRPr="009A0876" w:rsidRDefault="00283917" w:rsidP="009A0876">
            <w:pPr>
              <w:rPr>
                <w:rFonts w:eastAsia="Times New Roman" w:cs="Calibri"/>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14:paraId="47E50A26" w14:textId="16D41F24"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14:paraId="38C32DB8"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94" w:type="dxa"/>
            <w:tcBorders>
              <w:top w:val="nil"/>
              <w:left w:val="single" w:sz="8" w:space="0" w:color="auto"/>
              <w:bottom w:val="single" w:sz="4" w:space="0" w:color="auto"/>
              <w:right w:val="nil"/>
            </w:tcBorders>
            <w:shd w:val="clear" w:color="auto" w:fill="006098"/>
            <w:noWrap/>
            <w:vAlign w:val="bottom"/>
            <w:hideMark/>
          </w:tcPr>
          <w:p w14:paraId="32BDC47C"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66" w:type="dxa"/>
            <w:tcBorders>
              <w:top w:val="nil"/>
              <w:left w:val="nil"/>
              <w:bottom w:val="single" w:sz="4" w:space="0" w:color="auto"/>
              <w:right w:val="single" w:sz="8" w:space="0" w:color="auto"/>
            </w:tcBorders>
            <w:shd w:val="clear" w:color="auto" w:fill="006098"/>
            <w:noWrap/>
            <w:vAlign w:val="bottom"/>
            <w:hideMark/>
          </w:tcPr>
          <w:p w14:paraId="35279E5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bottom"/>
            <w:hideMark/>
          </w:tcPr>
          <w:p w14:paraId="4BF15806"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r>
      <w:tr w:rsidR="00283917" w:rsidRPr="009A0876" w14:paraId="1410E178" w14:textId="77777777" w:rsidTr="00283917">
        <w:trPr>
          <w:trHeight w:val="288"/>
        </w:trPr>
        <w:tc>
          <w:tcPr>
            <w:tcW w:w="3086" w:type="dxa"/>
            <w:tcBorders>
              <w:top w:val="nil"/>
              <w:left w:val="single" w:sz="4" w:space="0" w:color="auto"/>
              <w:bottom w:val="single" w:sz="4" w:space="0" w:color="auto"/>
              <w:right w:val="nil"/>
            </w:tcBorders>
            <w:shd w:val="clear" w:color="000000" w:fill="A6A6A6"/>
            <w:vAlign w:val="bottom"/>
            <w:hideMark/>
          </w:tcPr>
          <w:p w14:paraId="731EA5AA" w14:textId="77777777" w:rsidR="00283917" w:rsidRPr="009A0876" w:rsidRDefault="00283917" w:rsidP="009A0876">
            <w:pPr>
              <w:rPr>
                <w:rFonts w:eastAsia="Times New Roman" w:cs="Calibri"/>
                <w:b/>
                <w:bCs/>
                <w:color w:val="auto"/>
                <w:szCs w:val="20"/>
              </w:rPr>
            </w:pPr>
            <w:r w:rsidRPr="009A0876">
              <w:rPr>
                <w:rFonts w:eastAsia="Times New Roman" w:cs="Calibri"/>
                <w:b/>
                <w:bCs/>
                <w:color w:val="auto"/>
                <w:szCs w:val="20"/>
              </w:rPr>
              <w:t>Final Project Report and CBA</w:t>
            </w:r>
          </w:p>
        </w:tc>
        <w:tc>
          <w:tcPr>
            <w:tcW w:w="666" w:type="dxa"/>
            <w:tcBorders>
              <w:top w:val="nil"/>
              <w:left w:val="nil"/>
              <w:bottom w:val="single" w:sz="4" w:space="0" w:color="auto"/>
              <w:right w:val="nil"/>
            </w:tcBorders>
            <w:shd w:val="clear" w:color="auto" w:fill="auto"/>
            <w:noWrap/>
            <w:vAlign w:val="bottom"/>
            <w:hideMark/>
          </w:tcPr>
          <w:p w14:paraId="79C64D83"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324" w:type="dxa"/>
            <w:tcBorders>
              <w:top w:val="nil"/>
              <w:left w:val="nil"/>
              <w:bottom w:val="single" w:sz="4" w:space="0" w:color="auto"/>
              <w:right w:val="nil"/>
            </w:tcBorders>
            <w:shd w:val="clear" w:color="auto" w:fill="auto"/>
            <w:noWrap/>
            <w:vAlign w:val="bottom"/>
            <w:hideMark/>
          </w:tcPr>
          <w:p w14:paraId="47988404"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34" w:type="dxa"/>
            <w:tcBorders>
              <w:top w:val="nil"/>
              <w:left w:val="nil"/>
              <w:bottom w:val="single" w:sz="4" w:space="0" w:color="auto"/>
              <w:right w:val="nil"/>
            </w:tcBorders>
            <w:shd w:val="clear" w:color="auto" w:fill="auto"/>
            <w:noWrap/>
            <w:vAlign w:val="bottom"/>
            <w:hideMark/>
          </w:tcPr>
          <w:p w14:paraId="410D56CF"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37C8165F"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14:paraId="120F05D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655EEB74"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810" w:type="dxa"/>
            <w:tcBorders>
              <w:top w:val="nil"/>
              <w:left w:val="nil"/>
              <w:bottom w:val="single" w:sz="4" w:space="0" w:color="auto"/>
              <w:right w:val="nil"/>
            </w:tcBorders>
            <w:shd w:val="clear" w:color="auto" w:fill="auto"/>
            <w:noWrap/>
            <w:vAlign w:val="bottom"/>
            <w:hideMark/>
          </w:tcPr>
          <w:p w14:paraId="057BBAC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70" w:type="dxa"/>
            <w:tcBorders>
              <w:top w:val="nil"/>
              <w:left w:val="nil"/>
              <w:bottom w:val="single" w:sz="4" w:space="0" w:color="auto"/>
              <w:right w:val="nil"/>
            </w:tcBorders>
            <w:shd w:val="clear" w:color="auto" w:fill="auto"/>
            <w:noWrap/>
            <w:vAlign w:val="bottom"/>
            <w:hideMark/>
          </w:tcPr>
          <w:p w14:paraId="76B82A05"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40" w:type="dxa"/>
            <w:tcBorders>
              <w:top w:val="nil"/>
              <w:left w:val="nil"/>
              <w:bottom w:val="single" w:sz="4" w:space="0" w:color="auto"/>
              <w:right w:val="nil"/>
            </w:tcBorders>
            <w:shd w:val="clear" w:color="auto" w:fill="auto"/>
            <w:noWrap/>
            <w:vAlign w:val="bottom"/>
            <w:hideMark/>
          </w:tcPr>
          <w:p w14:paraId="1230EC98"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244" w:type="dxa"/>
            <w:tcBorders>
              <w:top w:val="nil"/>
              <w:left w:val="nil"/>
              <w:bottom w:val="single" w:sz="4" w:space="0" w:color="auto"/>
              <w:right w:val="nil"/>
            </w:tcBorders>
          </w:tcPr>
          <w:p w14:paraId="6D2AAA84" w14:textId="77777777" w:rsidR="00283917" w:rsidRPr="009A0876" w:rsidRDefault="00283917" w:rsidP="009A0876">
            <w:pPr>
              <w:rPr>
                <w:rFonts w:eastAsia="Times New Roman" w:cs="Calibri"/>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14:paraId="79F1308C" w14:textId="4C7CDCAD"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14:paraId="34E066F1"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94" w:type="dxa"/>
            <w:tcBorders>
              <w:top w:val="nil"/>
              <w:left w:val="nil"/>
              <w:bottom w:val="single" w:sz="4" w:space="0" w:color="auto"/>
              <w:right w:val="nil"/>
            </w:tcBorders>
            <w:shd w:val="clear" w:color="auto" w:fill="auto"/>
            <w:noWrap/>
            <w:vAlign w:val="bottom"/>
            <w:hideMark/>
          </w:tcPr>
          <w:p w14:paraId="1FD9FD99"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666" w:type="dxa"/>
            <w:tcBorders>
              <w:top w:val="nil"/>
              <w:left w:val="nil"/>
              <w:bottom w:val="single" w:sz="4" w:space="0" w:color="auto"/>
              <w:right w:val="nil"/>
            </w:tcBorders>
            <w:shd w:val="clear" w:color="auto" w:fill="auto"/>
            <w:noWrap/>
            <w:vAlign w:val="bottom"/>
            <w:hideMark/>
          </w:tcPr>
          <w:p w14:paraId="08E2AC74"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c>
          <w:tcPr>
            <w:tcW w:w="500" w:type="dxa"/>
            <w:tcBorders>
              <w:top w:val="nil"/>
              <w:left w:val="single" w:sz="8" w:space="0" w:color="auto"/>
              <w:bottom w:val="single" w:sz="4" w:space="0" w:color="auto"/>
              <w:right w:val="single" w:sz="8" w:space="0" w:color="auto"/>
            </w:tcBorders>
            <w:shd w:val="clear" w:color="auto" w:fill="006098"/>
            <w:noWrap/>
            <w:vAlign w:val="bottom"/>
            <w:hideMark/>
          </w:tcPr>
          <w:p w14:paraId="7AFE97C2" w14:textId="77777777" w:rsidR="00283917" w:rsidRPr="009A0876" w:rsidRDefault="00283917" w:rsidP="009A0876">
            <w:pPr>
              <w:rPr>
                <w:rFonts w:eastAsia="Times New Roman" w:cs="Calibri"/>
                <w:color w:val="000000"/>
                <w:sz w:val="22"/>
                <w:szCs w:val="22"/>
              </w:rPr>
            </w:pPr>
            <w:r w:rsidRPr="009A0876">
              <w:rPr>
                <w:rFonts w:eastAsia="Times New Roman" w:cs="Calibri"/>
                <w:color w:val="000000"/>
                <w:sz w:val="22"/>
                <w:szCs w:val="22"/>
              </w:rPr>
              <w:t> </w:t>
            </w:r>
          </w:p>
        </w:tc>
      </w:tr>
    </w:tbl>
    <w:p w14:paraId="1034FCF4" w14:textId="340F7369" w:rsidR="009A0876" w:rsidRDefault="009A0876" w:rsidP="00676B1F">
      <w:pPr>
        <w:pStyle w:val="Normalwithspaceafter"/>
        <w:ind w:right="1080"/>
      </w:pPr>
    </w:p>
    <w:p w14:paraId="4884382A" w14:textId="77777777" w:rsidR="00432049" w:rsidRDefault="00432049" w:rsidP="00432049">
      <w:pPr>
        <w:pStyle w:val="Heading3"/>
      </w:pPr>
      <w:r>
        <w:t>Scope and Estimate Acknowledgement</w:t>
      </w:r>
    </w:p>
    <w:p w14:paraId="136B8F15" w14:textId="77777777" w:rsidR="00432049" w:rsidRPr="00507422" w:rsidRDefault="00432049" w:rsidP="00432049"/>
    <w:p w14:paraId="205CDAB8" w14:textId="7D039D2A" w:rsidR="00432049" w:rsidRDefault="00432049" w:rsidP="00432049">
      <w:pPr>
        <w:rPr>
          <w:rFonts w:eastAsiaTheme="minorHAnsi"/>
          <w:i/>
          <w:iCs/>
          <w:color w:val="auto"/>
          <w:szCs w:val="22"/>
        </w:rPr>
      </w:pPr>
      <w:r>
        <w:rPr>
          <w:i/>
          <w:iCs/>
        </w:rPr>
        <w:t xml:space="preserve">By signing and accepting this Phase 2 approach, the scope provided herein will be made part of “Attachment A” to the Contractor/Operator Agreement between the Savannah Airport Commission and Woolpert, Inc. dated and signed the </w:t>
      </w:r>
      <w:r w:rsidRPr="00090F10">
        <w:rPr>
          <w:i/>
          <w:iCs/>
          <w:highlight w:val="yellow"/>
        </w:rPr>
        <w:t>4</w:t>
      </w:r>
      <w:r w:rsidRPr="00090F10">
        <w:rPr>
          <w:i/>
          <w:iCs/>
          <w:highlight w:val="yellow"/>
          <w:vertAlign w:val="superscript"/>
        </w:rPr>
        <w:t>th</w:t>
      </w:r>
      <w:r w:rsidRPr="00090F10">
        <w:rPr>
          <w:i/>
          <w:iCs/>
          <w:highlight w:val="yellow"/>
        </w:rPr>
        <w:t xml:space="preserve"> day of </w:t>
      </w:r>
      <w:proofErr w:type="gramStart"/>
      <w:r w:rsidRPr="00090F10">
        <w:rPr>
          <w:i/>
          <w:iCs/>
          <w:highlight w:val="yellow"/>
        </w:rPr>
        <w:t>May,</w:t>
      </w:r>
      <w:proofErr w:type="gramEnd"/>
      <w:r w:rsidRPr="00090F10">
        <w:rPr>
          <w:i/>
          <w:iCs/>
          <w:highlight w:val="yellow"/>
        </w:rPr>
        <w:t xml:space="preserve"> 2016.</w:t>
      </w:r>
    </w:p>
    <w:p w14:paraId="253F8044" w14:textId="77777777" w:rsidR="00432049" w:rsidRDefault="00432049" w:rsidP="00432049"/>
    <w:p w14:paraId="102865C1" w14:textId="77777777" w:rsidR="00432049" w:rsidRDefault="00432049" w:rsidP="00432049">
      <w:pPr>
        <w:pStyle w:val="BodyText"/>
        <w:jc w:val="both"/>
        <w:rPr>
          <w:rFonts w:asciiTheme="minorHAnsi" w:hAnsiTheme="minorHAnsi" w:cstheme="minorHAnsi"/>
          <w:b/>
          <w:szCs w:val="18"/>
          <w:highlight w:val="yellow"/>
        </w:rPr>
        <w:sectPr w:rsidR="00432049" w:rsidSect="00A41558">
          <w:headerReference w:type="default" r:id="rId11"/>
          <w:footerReference w:type="default" r:id="rId12"/>
          <w:headerReference w:type="first" r:id="rId13"/>
          <w:footerReference w:type="first" r:id="rId14"/>
          <w:type w:val="continuous"/>
          <w:pgSz w:w="12240" w:h="15840" w:code="1"/>
          <w:pgMar w:top="1530" w:right="720" w:bottom="720" w:left="720" w:header="720" w:footer="720" w:gutter="0"/>
          <w:cols w:space="720"/>
          <w:titlePg/>
          <w:docGrid w:linePitch="360"/>
        </w:sectPr>
      </w:pPr>
    </w:p>
    <w:p w14:paraId="78D467AA" w14:textId="77777777" w:rsidR="00432049" w:rsidRPr="007C2255" w:rsidRDefault="00432049" w:rsidP="00432049">
      <w:pPr>
        <w:pStyle w:val="BodyText"/>
        <w:jc w:val="both"/>
        <w:rPr>
          <w:rFonts w:asciiTheme="minorHAnsi" w:hAnsiTheme="minorHAnsi" w:cstheme="minorHAnsi"/>
          <w:b/>
          <w:szCs w:val="18"/>
        </w:rPr>
      </w:pPr>
      <w:r w:rsidRPr="00D5000B">
        <w:rPr>
          <w:rFonts w:asciiTheme="minorHAnsi" w:hAnsiTheme="minorHAnsi" w:cstheme="minorHAnsi"/>
          <w:b/>
          <w:szCs w:val="18"/>
        </w:rPr>
        <w:t>SAVANNAH-HILTON HEAD INTERNATIONAL AIRPORT:</w:t>
      </w:r>
    </w:p>
    <w:p w14:paraId="0799DAB3" w14:textId="77777777" w:rsidR="00432049" w:rsidRPr="007C2255" w:rsidRDefault="00432049" w:rsidP="00432049">
      <w:pPr>
        <w:pStyle w:val="BodyText"/>
        <w:jc w:val="both"/>
        <w:rPr>
          <w:rFonts w:asciiTheme="minorHAnsi" w:hAnsiTheme="minorHAnsi" w:cstheme="minorHAnsi"/>
          <w:szCs w:val="18"/>
        </w:rPr>
      </w:pPr>
      <w:r w:rsidRPr="007C2255">
        <w:rPr>
          <w:rFonts w:asciiTheme="minorHAnsi" w:hAnsiTheme="minorHAnsi" w:cstheme="minorHAnsi"/>
          <w:szCs w:val="18"/>
        </w:rPr>
        <w:t>Signed:</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3467B4E8" w14:textId="77777777" w:rsidR="00432049" w:rsidRPr="007C2255" w:rsidRDefault="00432049" w:rsidP="00432049">
      <w:pPr>
        <w:pStyle w:val="BodyText"/>
        <w:jc w:val="both"/>
        <w:rPr>
          <w:rFonts w:asciiTheme="minorHAnsi" w:hAnsiTheme="minorHAnsi" w:cstheme="minorHAnsi"/>
          <w:szCs w:val="18"/>
        </w:rPr>
      </w:pPr>
      <w:r w:rsidRPr="007C2255">
        <w:rPr>
          <w:rFonts w:asciiTheme="minorHAnsi" w:hAnsiTheme="minorHAnsi" w:cstheme="minorHAnsi"/>
          <w:szCs w:val="18"/>
        </w:rPr>
        <w:t xml:space="preserve">Name: </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099404BF" w14:textId="77777777" w:rsidR="00432049" w:rsidRPr="007C2255" w:rsidRDefault="00432049" w:rsidP="00432049">
      <w:pPr>
        <w:pStyle w:val="BodyText"/>
        <w:jc w:val="both"/>
        <w:rPr>
          <w:rFonts w:asciiTheme="minorHAnsi" w:hAnsiTheme="minorHAnsi" w:cstheme="minorHAnsi"/>
          <w:szCs w:val="18"/>
        </w:rPr>
      </w:pPr>
      <w:r w:rsidRPr="007C2255">
        <w:rPr>
          <w:rFonts w:asciiTheme="minorHAnsi" w:hAnsiTheme="minorHAnsi" w:cstheme="minorHAnsi"/>
          <w:szCs w:val="18"/>
        </w:rPr>
        <w:t>Title:</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0E86CC69" w14:textId="77777777" w:rsidR="00432049" w:rsidRPr="007C2255" w:rsidRDefault="00432049" w:rsidP="00432049">
      <w:pPr>
        <w:pStyle w:val="BodyText"/>
        <w:jc w:val="both"/>
        <w:rPr>
          <w:rFonts w:asciiTheme="minorHAnsi" w:hAnsiTheme="minorHAnsi" w:cstheme="minorHAnsi"/>
          <w:szCs w:val="18"/>
        </w:rPr>
      </w:pPr>
      <w:r>
        <w:rPr>
          <w:rFonts w:asciiTheme="minorHAnsi" w:hAnsiTheme="minorHAnsi" w:cstheme="minorHAnsi"/>
          <w:szCs w:val="18"/>
        </w:rPr>
        <w:t>Date</w:t>
      </w:r>
      <w:r w:rsidRPr="007C2255">
        <w:rPr>
          <w:rFonts w:asciiTheme="minorHAnsi" w:hAnsiTheme="minorHAnsi" w:cstheme="minorHAnsi"/>
          <w:szCs w:val="18"/>
        </w:rPr>
        <w:t>:</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645C9463" w14:textId="77777777" w:rsidR="00432049" w:rsidRPr="007C2255" w:rsidRDefault="00432049" w:rsidP="00432049">
      <w:pPr>
        <w:pStyle w:val="BodyText"/>
        <w:jc w:val="both"/>
        <w:rPr>
          <w:rFonts w:asciiTheme="minorHAnsi" w:hAnsiTheme="minorHAnsi" w:cstheme="minorHAnsi"/>
          <w:b/>
          <w:szCs w:val="18"/>
        </w:rPr>
      </w:pPr>
      <w:r>
        <w:rPr>
          <w:rFonts w:asciiTheme="minorHAnsi" w:hAnsiTheme="minorHAnsi" w:cstheme="minorHAnsi"/>
          <w:b/>
          <w:szCs w:val="18"/>
        </w:rPr>
        <w:t>WOOLPERT, INC.:</w:t>
      </w:r>
    </w:p>
    <w:p w14:paraId="4EB5754D" w14:textId="77777777" w:rsidR="00432049" w:rsidRPr="007C2255" w:rsidRDefault="00432049" w:rsidP="00432049">
      <w:pPr>
        <w:pStyle w:val="BodyText"/>
        <w:jc w:val="both"/>
        <w:rPr>
          <w:rFonts w:asciiTheme="minorHAnsi" w:hAnsiTheme="minorHAnsi" w:cstheme="minorHAnsi"/>
          <w:szCs w:val="18"/>
        </w:rPr>
      </w:pPr>
      <w:r w:rsidRPr="007C2255">
        <w:rPr>
          <w:rFonts w:asciiTheme="minorHAnsi" w:hAnsiTheme="minorHAnsi" w:cstheme="minorHAnsi"/>
          <w:szCs w:val="18"/>
        </w:rPr>
        <w:t>Signed:</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Pr>
          <w:rFonts w:asciiTheme="minorHAnsi" w:hAnsiTheme="minorHAnsi" w:cstheme="minorHAnsi"/>
          <w:szCs w:val="18"/>
          <w:u w:val="single"/>
        </w:rPr>
        <w:tab/>
      </w:r>
      <w:r w:rsidRPr="007C2255">
        <w:rPr>
          <w:rFonts w:asciiTheme="minorHAnsi" w:hAnsiTheme="minorHAnsi" w:cstheme="minorHAnsi"/>
          <w:szCs w:val="18"/>
          <w:u w:val="single"/>
        </w:rPr>
        <w:tab/>
      </w:r>
    </w:p>
    <w:p w14:paraId="2261F4EC" w14:textId="77777777" w:rsidR="00432049" w:rsidRPr="007C2255" w:rsidRDefault="00432049" w:rsidP="00432049">
      <w:pPr>
        <w:pStyle w:val="BodyText"/>
        <w:jc w:val="both"/>
        <w:rPr>
          <w:rFonts w:asciiTheme="minorHAnsi" w:hAnsiTheme="minorHAnsi" w:cstheme="minorHAnsi"/>
          <w:szCs w:val="18"/>
        </w:rPr>
      </w:pPr>
      <w:r w:rsidRPr="007C2255">
        <w:rPr>
          <w:rFonts w:asciiTheme="minorHAnsi" w:hAnsiTheme="minorHAnsi" w:cstheme="minorHAnsi"/>
          <w:szCs w:val="18"/>
        </w:rPr>
        <w:t>Name:</w:t>
      </w:r>
      <w:r w:rsidRPr="007C2255">
        <w:rPr>
          <w:rFonts w:asciiTheme="minorHAnsi" w:hAnsiTheme="minorHAnsi" w:cstheme="minorHAnsi"/>
          <w:szCs w:val="18"/>
        </w:rPr>
        <w:tab/>
      </w:r>
      <w:r w:rsidRPr="007C2255">
        <w:rPr>
          <w:rFonts w:asciiTheme="minorHAnsi" w:hAnsiTheme="minorHAnsi" w:cstheme="minorHAnsi"/>
          <w:szCs w:val="18"/>
          <w:u w:val="single"/>
        </w:rPr>
        <w:tab/>
      </w:r>
      <w:r>
        <w:rPr>
          <w:rFonts w:asciiTheme="minorHAnsi" w:hAnsiTheme="minorHAnsi" w:cstheme="minorHAnsi"/>
          <w:szCs w:val="18"/>
          <w:u w:val="single"/>
        </w:rPr>
        <w:t>Thomas E. Mackie, PS</w:t>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22FDD56E" w14:textId="77777777" w:rsidR="00432049" w:rsidRPr="00584300" w:rsidRDefault="00432049" w:rsidP="00432049">
      <w:pPr>
        <w:pStyle w:val="BodyText"/>
        <w:spacing w:after="0"/>
        <w:jc w:val="both"/>
        <w:rPr>
          <w:rFonts w:asciiTheme="minorHAnsi" w:hAnsiTheme="minorHAnsi" w:cstheme="minorHAnsi"/>
        </w:rPr>
      </w:pPr>
      <w:r w:rsidRPr="007C2255">
        <w:rPr>
          <w:rFonts w:asciiTheme="minorHAnsi" w:hAnsiTheme="minorHAnsi" w:cstheme="minorHAnsi"/>
          <w:szCs w:val="18"/>
        </w:rPr>
        <w:t>Title:</w:t>
      </w:r>
      <w:r w:rsidRPr="00584300">
        <w:rPr>
          <w:rFonts w:asciiTheme="minorHAnsi" w:hAnsiTheme="minorHAnsi" w:cstheme="minorHAnsi"/>
          <w:szCs w:val="18"/>
        </w:rPr>
        <w:t xml:space="preserve"> </w:t>
      </w:r>
      <w:r w:rsidRPr="007C2255">
        <w:rPr>
          <w:rFonts w:asciiTheme="minorHAnsi" w:hAnsiTheme="minorHAnsi" w:cstheme="minorHAnsi"/>
          <w:szCs w:val="18"/>
        </w:rPr>
        <w:tab/>
      </w:r>
      <w:r w:rsidRPr="007C2255">
        <w:rPr>
          <w:rFonts w:asciiTheme="minorHAnsi" w:hAnsiTheme="minorHAnsi" w:cstheme="minorHAnsi"/>
          <w:szCs w:val="18"/>
          <w:u w:val="single"/>
        </w:rPr>
        <w:tab/>
      </w:r>
      <w:r>
        <w:rPr>
          <w:rFonts w:asciiTheme="minorHAnsi" w:hAnsiTheme="minorHAnsi" w:cstheme="minorHAnsi"/>
          <w:szCs w:val="18"/>
          <w:u w:val="single"/>
        </w:rPr>
        <w:t>Vice President</w:t>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7EF1B2AD" w14:textId="77777777" w:rsidR="00432049" w:rsidRDefault="00432049" w:rsidP="00432049"/>
    <w:p w14:paraId="19608F43" w14:textId="77777777" w:rsidR="00432049" w:rsidRPr="00507422" w:rsidRDefault="00432049" w:rsidP="00432049">
      <w:pPr>
        <w:pStyle w:val="BodyText"/>
        <w:jc w:val="both"/>
        <w:rPr>
          <w:rFonts w:asciiTheme="minorHAnsi" w:hAnsiTheme="minorHAnsi" w:cstheme="minorHAnsi"/>
          <w:szCs w:val="18"/>
        </w:rPr>
        <w:sectPr w:rsidR="00432049" w:rsidRPr="00507422" w:rsidSect="00D5000B">
          <w:type w:val="continuous"/>
          <w:pgSz w:w="12240" w:h="15840" w:code="1"/>
          <w:pgMar w:top="1800" w:right="720" w:bottom="720" w:left="720" w:header="720" w:footer="720" w:gutter="0"/>
          <w:cols w:num="2" w:space="720"/>
          <w:titlePg/>
          <w:docGrid w:linePitch="360"/>
        </w:sectPr>
      </w:pPr>
      <w:r>
        <w:rPr>
          <w:rFonts w:asciiTheme="minorHAnsi" w:hAnsiTheme="minorHAnsi" w:cstheme="minorHAnsi"/>
          <w:szCs w:val="18"/>
        </w:rPr>
        <w:t>Date</w:t>
      </w:r>
      <w:r w:rsidRPr="007C2255">
        <w:rPr>
          <w:rFonts w:asciiTheme="minorHAnsi" w:hAnsiTheme="minorHAnsi" w:cstheme="minorHAnsi"/>
          <w:szCs w:val="18"/>
        </w:rPr>
        <w:t>:</w:t>
      </w:r>
      <w:r w:rsidRPr="007C2255">
        <w:rPr>
          <w:rFonts w:asciiTheme="minorHAnsi" w:hAnsiTheme="minorHAnsi" w:cstheme="minorHAnsi"/>
          <w:szCs w:val="18"/>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r w:rsidRPr="007C2255">
        <w:rPr>
          <w:rFonts w:asciiTheme="minorHAnsi" w:hAnsiTheme="minorHAnsi" w:cstheme="minorHAnsi"/>
          <w:szCs w:val="18"/>
          <w:u w:val="single"/>
        </w:rPr>
        <w:tab/>
      </w:r>
    </w:p>
    <w:p w14:paraId="4FCB623A" w14:textId="77777777" w:rsidR="00432049" w:rsidRDefault="00432049" w:rsidP="00676B1F">
      <w:pPr>
        <w:pStyle w:val="Normalwithspaceafter"/>
        <w:ind w:right="1080"/>
      </w:pPr>
    </w:p>
    <w:sectPr w:rsidR="00432049" w:rsidSect="00ED3D60">
      <w:headerReference w:type="default" r:id="rId15"/>
      <w:footerReference w:type="default" r:id="rId16"/>
      <w:headerReference w:type="first" r:id="rId17"/>
      <w:footerReference w:type="first" r:id="rId18"/>
      <w:type w:val="continuous"/>
      <w:pgSz w:w="12240" w:h="15840" w:code="1"/>
      <w:pgMar w:top="18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0BB2" w14:textId="77777777" w:rsidR="0006203F" w:rsidRDefault="0006203F">
      <w:r>
        <w:separator/>
      </w:r>
    </w:p>
  </w:endnote>
  <w:endnote w:type="continuationSeparator" w:id="0">
    <w:p w14:paraId="70E88A53" w14:textId="77777777" w:rsidR="0006203F" w:rsidRDefault="0006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AD24" w14:textId="77777777" w:rsidR="00432049" w:rsidRDefault="00432049" w:rsidP="00AD4F19">
    <w:pPr>
      <w:pStyle w:val="Footer"/>
      <w:tabs>
        <w:tab w:val="clear" w:pos="4680"/>
        <w:tab w:val="clear" w:pos="9360"/>
        <w:tab w:val="center" w:pos="10710"/>
        <w:tab w:val="right" w:pos="10800"/>
      </w:tabs>
    </w:pPr>
    <w:r>
      <w:t>Savannah/Hilton Head International Airport (SAV)</w:t>
    </w:r>
  </w:p>
  <w:p w14:paraId="5FA10123" w14:textId="2B7450E7" w:rsidR="00432049" w:rsidRPr="00D2799A" w:rsidRDefault="006757FE" w:rsidP="00DC788A">
    <w:pPr>
      <w:pStyle w:val="Footer"/>
      <w:tabs>
        <w:tab w:val="clear" w:pos="4680"/>
        <w:tab w:val="clear" w:pos="9360"/>
        <w:tab w:val="right" w:pos="10800"/>
      </w:tabs>
    </w:pPr>
    <w:r>
      <w:t>August</w:t>
    </w:r>
    <w:r w:rsidR="00EB36FF">
      <w:t xml:space="preserve"> 2019</w:t>
    </w:r>
    <w:r w:rsidR="00432049" w:rsidRPr="00D2799A">
      <w:tab/>
    </w:r>
    <w:r w:rsidR="00432049" w:rsidRPr="00D2799A">
      <w:fldChar w:fldCharType="begin"/>
    </w:r>
    <w:r w:rsidR="00432049" w:rsidRPr="00D2799A">
      <w:instrText xml:space="preserve"> PAGE </w:instrText>
    </w:r>
    <w:r w:rsidR="00432049" w:rsidRPr="00D2799A">
      <w:fldChar w:fldCharType="separate"/>
    </w:r>
    <w:r w:rsidR="00432049">
      <w:rPr>
        <w:noProof/>
      </w:rPr>
      <w:t>3</w:t>
    </w:r>
    <w:r w:rsidR="00432049" w:rsidRPr="00D279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A262" w14:textId="77777777" w:rsidR="00432049" w:rsidRDefault="00432049" w:rsidP="00BE4505">
    <w:pPr>
      <w:pStyle w:val="Footer"/>
      <w:tabs>
        <w:tab w:val="clear" w:pos="4680"/>
        <w:tab w:val="clear" w:pos="9360"/>
        <w:tab w:val="center" w:pos="10710"/>
        <w:tab w:val="right" w:pos="10800"/>
      </w:tabs>
    </w:pPr>
    <w:r>
      <w:t>Savannah/Hilton Head International Airport (SAV)</w:t>
    </w:r>
  </w:p>
  <w:p w14:paraId="265A3A02" w14:textId="27397AA6" w:rsidR="00432049" w:rsidRPr="00D2799A" w:rsidRDefault="00DF7FE1" w:rsidP="00BE4505">
    <w:pPr>
      <w:pStyle w:val="Footer"/>
      <w:tabs>
        <w:tab w:val="clear" w:pos="4680"/>
        <w:tab w:val="clear" w:pos="9360"/>
        <w:tab w:val="center" w:pos="10710"/>
        <w:tab w:val="right" w:pos="10800"/>
      </w:tabs>
    </w:pPr>
    <w:r>
      <w:t xml:space="preserve">August </w:t>
    </w:r>
    <w:r w:rsidR="002F323E">
      <w:t>2019</w:t>
    </w:r>
    <w:r w:rsidR="00432049" w:rsidRPr="00D2799A">
      <w:tab/>
    </w:r>
    <w:r w:rsidR="00432049" w:rsidRPr="00D2799A">
      <w:fldChar w:fldCharType="begin"/>
    </w:r>
    <w:r w:rsidR="00432049" w:rsidRPr="00D2799A">
      <w:instrText xml:space="preserve"> PAGE </w:instrText>
    </w:r>
    <w:r w:rsidR="00432049" w:rsidRPr="00D2799A">
      <w:fldChar w:fldCharType="separate"/>
    </w:r>
    <w:r w:rsidR="00432049">
      <w:rPr>
        <w:noProof/>
      </w:rPr>
      <w:t>1</w:t>
    </w:r>
    <w:r w:rsidR="00432049" w:rsidRPr="00D279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1777" w14:textId="77777777" w:rsidR="00123F28" w:rsidRDefault="00123F28" w:rsidP="00AD4F19">
    <w:pPr>
      <w:pStyle w:val="Footer"/>
      <w:tabs>
        <w:tab w:val="clear" w:pos="4680"/>
        <w:tab w:val="clear" w:pos="9360"/>
        <w:tab w:val="center" w:pos="10710"/>
        <w:tab w:val="right" w:pos="10800"/>
      </w:tabs>
    </w:pPr>
    <w:r>
      <w:t>Savannah/Hilton Head International Airport (SAV)</w:t>
    </w:r>
  </w:p>
  <w:p w14:paraId="6D8F690B" w14:textId="2DF46C63" w:rsidR="00123F28" w:rsidRPr="00D2799A" w:rsidRDefault="00432049" w:rsidP="00DC788A">
    <w:pPr>
      <w:pStyle w:val="Footer"/>
      <w:tabs>
        <w:tab w:val="clear" w:pos="4680"/>
        <w:tab w:val="clear" w:pos="9360"/>
        <w:tab w:val="right" w:pos="10800"/>
      </w:tabs>
    </w:pPr>
    <w:r>
      <w:t>April 2019</w:t>
    </w:r>
    <w:r w:rsidR="00123F28" w:rsidRPr="00D2799A">
      <w:tab/>
    </w:r>
    <w:r w:rsidR="00123F28" w:rsidRPr="00D2799A">
      <w:fldChar w:fldCharType="begin"/>
    </w:r>
    <w:r w:rsidR="00123F28" w:rsidRPr="00D2799A">
      <w:instrText xml:space="preserve"> PAGE </w:instrText>
    </w:r>
    <w:r w:rsidR="00123F28" w:rsidRPr="00D2799A">
      <w:fldChar w:fldCharType="separate"/>
    </w:r>
    <w:r w:rsidR="003A4C2B">
      <w:rPr>
        <w:noProof/>
      </w:rPr>
      <w:t>3</w:t>
    </w:r>
    <w:r w:rsidR="00123F28" w:rsidRPr="00D2799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599" w14:textId="50A3BCCB" w:rsidR="00123F28" w:rsidRDefault="00123F28" w:rsidP="00BE4505">
    <w:pPr>
      <w:pStyle w:val="Footer"/>
      <w:tabs>
        <w:tab w:val="clear" w:pos="4680"/>
        <w:tab w:val="clear" w:pos="9360"/>
        <w:tab w:val="center" w:pos="10710"/>
        <w:tab w:val="right" w:pos="10800"/>
      </w:tabs>
    </w:pPr>
    <w:r>
      <w:t>Savannah/Hilton Head International Airport (SAV)</w:t>
    </w:r>
  </w:p>
  <w:p w14:paraId="30A99127" w14:textId="1172F715" w:rsidR="00123F28" w:rsidRPr="00D2799A" w:rsidRDefault="00432049" w:rsidP="00BE4505">
    <w:pPr>
      <w:pStyle w:val="Footer"/>
      <w:tabs>
        <w:tab w:val="clear" w:pos="4680"/>
        <w:tab w:val="clear" w:pos="9360"/>
        <w:tab w:val="center" w:pos="10710"/>
        <w:tab w:val="right" w:pos="10800"/>
      </w:tabs>
    </w:pPr>
    <w:r>
      <w:t>April 2019</w:t>
    </w:r>
    <w:r w:rsidR="00123F28" w:rsidRPr="00D2799A">
      <w:tab/>
    </w:r>
    <w:r w:rsidR="00123F28" w:rsidRPr="00D2799A">
      <w:fldChar w:fldCharType="begin"/>
    </w:r>
    <w:r w:rsidR="00123F28" w:rsidRPr="00D2799A">
      <w:instrText xml:space="preserve"> PAGE </w:instrText>
    </w:r>
    <w:r w:rsidR="00123F28" w:rsidRPr="00D2799A">
      <w:fldChar w:fldCharType="separate"/>
    </w:r>
    <w:r w:rsidR="003A4C2B">
      <w:rPr>
        <w:noProof/>
      </w:rPr>
      <w:t>1</w:t>
    </w:r>
    <w:r w:rsidR="00123F28" w:rsidRPr="00D279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ECD1" w14:textId="77777777" w:rsidR="0006203F" w:rsidRDefault="0006203F">
      <w:r>
        <w:separator/>
      </w:r>
    </w:p>
  </w:footnote>
  <w:footnote w:type="continuationSeparator" w:id="0">
    <w:p w14:paraId="1F591494" w14:textId="77777777" w:rsidR="0006203F" w:rsidRDefault="0006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ACEC" w14:textId="70B04C7F" w:rsidR="00432049" w:rsidRDefault="00432049" w:rsidP="00AD4F19">
    <w:pPr>
      <w:pStyle w:val="Header"/>
      <w:jc w:val="right"/>
    </w:pPr>
    <w:r>
      <w:rPr>
        <w:noProof/>
      </w:rPr>
      <w:drawing>
        <wp:anchor distT="0" distB="0" distL="114300" distR="114300" simplePos="0" relativeHeight="251662848" behindDoc="1" locked="0" layoutInCell="1" allowOverlap="1" wp14:anchorId="5E6B500F" wp14:editId="55EB34AD">
          <wp:simplePos x="0" y="0"/>
          <wp:positionH relativeFrom="column">
            <wp:posOffset>-29210</wp:posOffset>
          </wp:positionH>
          <wp:positionV relativeFrom="paragraph">
            <wp:posOffset>18415</wp:posOffset>
          </wp:positionV>
          <wp:extent cx="1204595" cy="373380"/>
          <wp:effectExtent l="0" t="0" r="0" b="7620"/>
          <wp:wrapNone/>
          <wp:docPr id="4" name="Picture 4" descr="Q:\Deltek\Proposals\Templates\2014 Templates\Logo_Dots\Woolpert Logo FINAL_2013_Gra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Deltek\Proposals\Templates\2014 Templates\Logo_Dots\Woolpert Logo FINAL_2013_Gray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SAVANNAH, GEORGIA | UAS PROGRAM – P2 </w:t>
    </w:r>
  </w:p>
  <w:p w14:paraId="394A9A53" w14:textId="77777777" w:rsidR="00432049" w:rsidRPr="00F16642" w:rsidRDefault="00432049" w:rsidP="00C177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149F" w14:textId="4FD70FE2" w:rsidR="00432049" w:rsidRDefault="00432049" w:rsidP="00C17797">
    <w:pPr>
      <w:pStyle w:val="Header"/>
      <w:jc w:val="right"/>
    </w:pPr>
    <w:r>
      <w:t xml:space="preserve">SAVANNAH, GEORGIA | UAS PROGRAM – </w:t>
    </w:r>
    <w:r w:rsidR="002F323E">
      <w:t>PHASE 2 SCOPE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CE94" w14:textId="28A68090" w:rsidR="00123F28" w:rsidRDefault="00123F28" w:rsidP="00AD4F19">
    <w:pPr>
      <w:pStyle w:val="Header"/>
      <w:jc w:val="right"/>
    </w:pPr>
    <w:r>
      <w:rPr>
        <w:noProof/>
      </w:rPr>
      <w:drawing>
        <wp:anchor distT="0" distB="0" distL="114300" distR="114300" simplePos="0" relativeHeight="251660800" behindDoc="1" locked="0" layoutInCell="1" allowOverlap="1" wp14:anchorId="39AB320B" wp14:editId="77AB9813">
          <wp:simplePos x="0" y="0"/>
          <wp:positionH relativeFrom="column">
            <wp:posOffset>-29210</wp:posOffset>
          </wp:positionH>
          <wp:positionV relativeFrom="paragraph">
            <wp:posOffset>18415</wp:posOffset>
          </wp:positionV>
          <wp:extent cx="1204595" cy="373380"/>
          <wp:effectExtent l="0" t="0" r="0" b="7620"/>
          <wp:wrapNone/>
          <wp:docPr id="2" name="Picture 2" descr="Q:\Deltek\Proposals\Templates\2014 Templates\Logo_Dots\Woolpert Logo FINAL_2013_Gra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Deltek\Proposals\Templates\2014 Templates\Logo_Dots\Woolpert Logo FINAL_2013_Gray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t>SAVANNAH, GEORGIA | UAS PROGRAM – PHASE 2</w:t>
    </w:r>
  </w:p>
  <w:p w14:paraId="12CF153A" w14:textId="43292665" w:rsidR="00123F28" w:rsidRPr="00F16642" w:rsidRDefault="00123F28" w:rsidP="00C177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A83A" w14:textId="6DDF481C" w:rsidR="00123F28" w:rsidRDefault="00123F28" w:rsidP="00C17797">
    <w:pPr>
      <w:pStyle w:val="Header"/>
      <w:jc w:val="right"/>
    </w:pPr>
    <w:r>
      <w:t>SAVANNAH, GEORGIA | UAS PROGRAM – PHASE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D0F7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4C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2EC4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EF6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6222CC"/>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350F1B2"/>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AC9EC8B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EF284C6"/>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3F4A8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64E3E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B94A97"/>
    <w:multiLevelType w:val="multilevel"/>
    <w:tmpl w:val="C9DEFD70"/>
    <w:lvl w:ilvl="0">
      <w:start w:val="1"/>
      <w:numFmt w:val="decimal"/>
      <w:pStyle w:val="NumHeading1"/>
      <w:suff w:val="space"/>
      <w:lvlText w:val="%1"/>
      <w:lvlJc w:val="left"/>
      <w:pPr>
        <w:ind w:left="360" w:hanging="360"/>
      </w:pPr>
      <w:rPr>
        <w:rFonts w:hint="default"/>
      </w:rPr>
    </w:lvl>
    <w:lvl w:ilvl="1">
      <w:start w:val="1"/>
      <w:numFmt w:val="decimal"/>
      <w:pStyle w:val="NumHeading2"/>
      <w:suff w:val="space"/>
      <w:lvlText w:val="%1.%2"/>
      <w:lvlJc w:val="left"/>
      <w:pPr>
        <w:ind w:left="0" w:firstLine="0"/>
      </w:pPr>
      <w:rPr>
        <w:rFonts w:hint="default"/>
      </w:rPr>
    </w:lvl>
    <w:lvl w:ilvl="2">
      <w:start w:val="1"/>
      <w:numFmt w:val="decimal"/>
      <w:pStyle w:val="NumHeading3"/>
      <w:suff w:val="space"/>
      <w:lvlText w:val="%1.%2.%3"/>
      <w:lvlJc w:val="left"/>
      <w:pPr>
        <w:ind w:left="0" w:firstLine="0"/>
      </w:pPr>
      <w:rPr>
        <w:rFonts w:hint="default"/>
      </w:rPr>
    </w:lvl>
    <w:lvl w:ilvl="3">
      <w:start w:val="1"/>
      <w:numFmt w:val="decimal"/>
      <w:pStyle w:val="NumHeading4"/>
      <w:suff w:val="space"/>
      <w:lvlText w:val="%1.%2.%3.%4"/>
      <w:lvlJc w:val="left"/>
      <w:pPr>
        <w:ind w:left="0" w:firstLine="0"/>
      </w:pPr>
      <w:rPr>
        <w:rFonts w:hint="default"/>
      </w:rPr>
    </w:lvl>
    <w:lvl w:ilvl="4">
      <w:start w:val="1"/>
      <w:numFmt w:val="decimal"/>
      <w:pStyle w:val="NumHeading5"/>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6B54FE"/>
    <w:multiLevelType w:val="hybridMultilevel"/>
    <w:tmpl w:val="07CED450"/>
    <w:lvl w:ilvl="0" w:tplc="7FD0C924">
      <w:start w:val="1"/>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00118"/>
    <w:multiLevelType w:val="hybridMultilevel"/>
    <w:tmpl w:val="489C00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73F9E"/>
    <w:multiLevelType w:val="hybridMultilevel"/>
    <w:tmpl w:val="BA70F1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4CA7"/>
    <w:multiLevelType w:val="hybridMultilevel"/>
    <w:tmpl w:val="E5C8AE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8E07775"/>
    <w:multiLevelType w:val="multilevel"/>
    <w:tmpl w:val="8B26B268"/>
    <w:styleLink w:val="Style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730EA3"/>
    <w:multiLevelType w:val="multilevel"/>
    <w:tmpl w:val="9A3A37F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613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8861DE"/>
    <w:multiLevelType w:val="multilevel"/>
    <w:tmpl w:val="518A7D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2EE3645A"/>
    <w:multiLevelType w:val="hybridMultilevel"/>
    <w:tmpl w:val="26807FB8"/>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D760A2"/>
    <w:multiLevelType w:val="hybridMultilevel"/>
    <w:tmpl w:val="94202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202C92"/>
    <w:multiLevelType w:val="multilevel"/>
    <w:tmpl w:val="70142F3A"/>
    <w:styleLink w:val="Woolpertnumbered"/>
    <w:lvl w:ilvl="0">
      <w:start w:val="1"/>
      <w:numFmt w:val="decimal"/>
      <w:pStyle w:val="Numberlist1"/>
      <w:lvlText w:val="%1."/>
      <w:lvlJc w:val="left"/>
      <w:pPr>
        <w:tabs>
          <w:tab w:val="num" w:pos="720"/>
        </w:tabs>
        <w:ind w:left="720" w:hanging="360"/>
      </w:pPr>
      <w:rPr>
        <w:rFonts w:hint="default"/>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B02FF7"/>
    <w:multiLevelType w:val="singleLevel"/>
    <w:tmpl w:val="044646E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B0765F"/>
    <w:multiLevelType w:val="multilevel"/>
    <w:tmpl w:val="B29C81E8"/>
    <w:lvl w:ilvl="0">
      <w:start w:val="1"/>
      <w:numFmt w:val="decimal"/>
      <w:suff w:val="space"/>
      <w:lvlText w:val="%1."/>
      <w:lvlJc w:val="left"/>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54033CEB"/>
    <w:multiLevelType w:val="multilevel"/>
    <w:tmpl w:val="1D4EC1A4"/>
    <w:lvl w:ilvl="0">
      <w:numFmt w:val="none"/>
      <w:lvlText w:val=""/>
      <w:lvlJc w:val="left"/>
      <w:pPr>
        <w:tabs>
          <w:tab w:val="num" w:pos="360"/>
        </w:tabs>
      </w:pPr>
    </w:lvl>
    <w:lvl w:ilvl="1">
      <w:numFmt w:val="none"/>
      <w:lvlText w:val=""/>
      <w:lvlJc w:val="left"/>
      <w:pPr>
        <w:tabs>
          <w:tab w:val="num" w:pos="36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4F86E15"/>
    <w:multiLevelType w:val="hybridMultilevel"/>
    <w:tmpl w:val="B2F62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C77A7"/>
    <w:multiLevelType w:val="multilevel"/>
    <w:tmpl w:val="36141D4A"/>
    <w:styleLink w:val="Woolpertbulletlist"/>
    <w:lvl w:ilvl="0">
      <w:start w:val="1"/>
      <w:numFmt w:val="bullet"/>
      <w:pStyle w:val="Bulletlis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F3E0FB7"/>
    <w:multiLevelType w:val="hybridMultilevel"/>
    <w:tmpl w:val="18CA73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DA202D"/>
    <w:multiLevelType w:val="hybridMultilevel"/>
    <w:tmpl w:val="5A8CFE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4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800091"/>
    <w:multiLevelType w:val="hybridMultilevel"/>
    <w:tmpl w:val="CAA0E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B34CC"/>
    <w:multiLevelType w:val="hybridMultilevel"/>
    <w:tmpl w:val="5CDA95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C669C2"/>
    <w:multiLevelType w:val="hybridMultilevel"/>
    <w:tmpl w:val="F54AA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421664"/>
    <w:multiLevelType w:val="multilevel"/>
    <w:tmpl w:val="41942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C790BDE"/>
    <w:multiLevelType w:val="hybridMultilevel"/>
    <w:tmpl w:val="E186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num>
  <w:num w:numId="13">
    <w:abstractNumId w:val="18"/>
  </w:num>
  <w:num w:numId="14">
    <w:abstractNumId w:val="29"/>
  </w:num>
  <w:num w:numId="15">
    <w:abstractNumId w:val="24"/>
  </w:num>
  <w:num w:numId="16">
    <w:abstractNumId w:val="17"/>
  </w:num>
  <w:num w:numId="17">
    <w:abstractNumId w:val="22"/>
  </w:num>
  <w:num w:numId="18">
    <w:abstractNumId w:val="33"/>
  </w:num>
  <w:num w:numId="19">
    <w:abstractNumId w:val="10"/>
  </w:num>
  <w:num w:numId="20">
    <w:abstractNumId w:val="10"/>
  </w:num>
  <w:num w:numId="21">
    <w:abstractNumId w:val="10"/>
  </w:num>
  <w:num w:numId="22">
    <w:abstractNumId w:val="10"/>
  </w:num>
  <w:num w:numId="23">
    <w:abstractNumId w:val="10"/>
  </w:num>
  <w:num w:numId="24">
    <w:abstractNumId w:val="16"/>
  </w:num>
  <w:num w:numId="25">
    <w:abstractNumId w:val="15"/>
  </w:num>
  <w:num w:numId="26">
    <w:abstractNumId w:val="26"/>
  </w:num>
  <w:num w:numId="27">
    <w:abstractNumId w:val="21"/>
  </w:num>
  <w:num w:numId="28">
    <w:abstractNumId w:val="34"/>
  </w:num>
  <w:num w:numId="29">
    <w:abstractNumId w:val="31"/>
  </w:num>
  <w:num w:numId="30">
    <w:abstractNumId w:val="32"/>
  </w:num>
  <w:num w:numId="31">
    <w:abstractNumId w:val="12"/>
  </w:num>
  <w:num w:numId="32">
    <w:abstractNumId w:val="28"/>
  </w:num>
  <w:num w:numId="33">
    <w:abstractNumId w:val="13"/>
  </w:num>
  <w:num w:numId="34">
    <w:abstractNumId w:val="20"/>
  </w:num>
  <w:num w:numId="35">
    <w:abstractNumId w:val="25"/>
  </w:num>
  <w:num w:numId="36">
    <w:abstractNumId w:val="30"/>
  </w:num>
  <w:num w:numId="37">
    <w:abstractNumId w:val="19"/>
  </w:num>
  <w:num w:numId="38">
    <w:abstractNumId w:val="14"/>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fillcolor="#b6c830" stroke="f" strokecolor="#333">
      <v:fill color="#b6c830"/>
      <v:stroke color="#333" on="f"/>
      <v:shadow on="t" offset="3pt" offset2="2pt"/>
      <o:colormru v:ext="edit" colors="#b6c8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1C14BF-271B-4083-8996-5A8EB4A21176}"/>
    <w:docVar w:name="dgnword-eventsink" w:val="400128328"/>
  </w:docVars>
  <w:rsids>
    <w:rsidRoot w:val="000F673F"/>
    <w:rsid w:val="00001CBF"/>
    <w:rsid w:val="000026E6"/>
    <w:rsid w:val="00004079"/>
    <w:rsid w:val="0000466B"/>
    <w:rsid w:val="00005129"/>
    <w:rsid w:val="00012014"/>
    <w:rsid w:val="000137CD"/>
    <w:rsid w:val="00014961"/>
    <w:rsid w:val="00015E7B"/>
    <w:rsid w:val="0001685E"/>
    <w:rsid w:val="00017606"/>
    <w:rsid w:val="0002180B"/>
    <w:rsid w:val="00022509"/>
    <w:rsid w:val="00026BC0"/>
    <w:rsid w:val="0002777C"/>
    <w:rsid w:val="00031553"/>
    <w:rsid w:val="00031783"/>
    <w:rsid w:val="00031A68"/>
    <w:rsid w:val="00032EAE"/>
    <w:rsid w:val="000330E3"/>
    <w:rsid w:val="00036F28"/>
    <w:rsid w:val="00040563"/>
    <w:rsid w:val="00041F21"/>
    <w:rsid w:val="00044BC7"/>
    <w:rsid w:val="000451C8"/>
    <w:rsid w:val="00047DCF"/>
    <w:rsid w:val="00051CBC"/>
    <w:rsid w:val="00052462"/>
    <w:rsid w:val="0005389C"/>
    <w:rsid w:val="00054C9E"/>
    <w:rsid w:val="00055178"/>
    <w:rsid w:val="000600E6"/>
    <w:rsid w:val="0006203F"/>
    <w:rsid w:val="00062501"/>
    <w:rsid w:val="0006266B"/>
    <w:rsid w:val="00062982"/>
    <w:rsid w:val="00064AE5"/>
    <w:rsid w:val="000660C6"/>
    <w:rsid w:val="00066A49"/>
    <w:rsid w:val="00066BAC"/>
    <w:rsid w:val="00067186"/>
    <w:rsid w:val="00072362"/>
    <w:rsid w:val="00073D74"/>
    <w:rsid w:val="00074A02"/>
    <w:rsid w:val="00075416"/>
    <w:rsid w:val="00075958"/>
    <w:rsid w:val="00076557"/>
    <w:rsid w:val="00080CAE"/>
    <w:rsid w:val="000820CF"/>
    <w:rsid w:val="000826D0"/>
    <w:rsid w:val="000842D0"/>
    <w:rsid w:val="00090E5E"/>
    <w:rsid w:val="00090F10"/>
    <w:rsid w:val="0009357D"/>
    <w:rsid w:val="00094573"/>
    <w:rsid w:val="00096E10"/>
    <w:rsid w:val="000A17FF"/>
    <w:rsid w:val="000A59C0"/>
    <w:rsid w:val="000A7002"/>
    <w:rsid w:val="000A7C72"/>
    <w:rsid w:val="000B0560"/>
    <w:rsid w:val="000B4148"/>
    <w:rsid w:val="000B501B"/>
    <w:rsid w:val="000B6A20"/>
    <w:rsid w:val="000D144F"/>
    <w:rsid w:val="000D189A"/>
    <w:rsid w:val="000D2D61"/>
    <w:rsid w:val="000D4DDE"/>
    <w:rsid w:val="000D6815"/>
    <w:rsid w:val="000D7BE9"/>
    <w:rsid w:val="000E1817"/>
    <w:rsid w:val="000E272F"/>
    <w:rsid w:val="000E38BB"/>
    <w:rsid w:val="000E572B"/>
    <w:rsid w:val="000E7A14"/>
    <w:rsid w:val="000F1558"/>
    <w:rsid w:val="000F1A89"/>
    <w:rsid w:val="000F3166"/>
    <w:rsid w:val="000F33A8"/>
    <w:rsid w:val="000F3FBC"/>
    <w:rsid w:val="000F508B"/>
    <w:rsid w:val="000F647C"/>
    <w:rsid w:val="000F673F"/>
    <w:rsid w:val="000F6FAC"/>
    <w:rsid w:val="000F77D3"/>
    <w:rsid w:val="00103326"/>
    <w:rsid w:val="001033EA"/>
    <w:rsid w:val="001059D6"/>
    <w:rsid w:val="001068C2"/>
    <w:rsid w:val="00106A19"/>
    <w:rsid w:val="00107F53"/>
    <w:rsid w:val="001166AD"/>
    <w:rsid w:val="00117468"/>
    <w:rsid w:val="0011789E"/>
    <w:rsid w:val="00121831"/>
    <w:rsid w:val="0012268F"/>
    <w:rsid w:val="00123F28"/>
    <w:rsid w:val="00133578"/>
    <w:rsid w:val="00133EF9"/>
    <w:rsid w:val="00141619"/>
    <w:rsid w:val="00146D71"/>
    <w:rsid w:val="00154303"/>
    <w:rsid w:val="00160E75"/>
    <w:rsid w:val="001621C7"/>
    <w:rsid w:val="00163DAA"/>
    <w:rsid w:val="00164183"/>
    <w:rsid w:val="00164A43"/>
    <w:rsid w:val="00166C46"/>
    <w:rsid w:val="00167457"/>
    <w:rsid w:val="00167B45"/>
    <w:rsid w:val="00167DE4"/>
    <w:rsid w:val="0017009D"/>
    <w:rsid w:val="00171197"/>
    <w:rsid w:val="0017345F"/>
    <w:rsid w:val="00174CA6"/>
    <w:rsid w:val="00176560"/>
    <w:rsid w:val="0018126F"/>
    <w:rsid w:val="00181965"/>
    <w:rsid w:val="00183358"/>
    <w:rsid w:val="00183F55"/>
    <w:rsid w:val="001842B9"/>
    <w:rsid w:val="00184C9D"/>
    <w:rsid w:val="00186774"/>
    <w:rsid w:val="001879A2"/>
    <w:rsid w:val="00190579"/>
    <w:rsid w:val="001911DE"/>
    <w:rsid w:val="00193666"/>
    <w:rsid w:val="001953D9"/>
    <w:rsid w:val="00197A23"/>
    <w:rsid w:val="001A21DA"/>
    <w:rsid w:val="001A21E0"/>
    <w:rsid w:val="001A27D0"/>
    <w:rsid w:val="001B01EF"/>
    <w:rsid w:val="001B0725"/>
    <w:rsid w:val="001B10E9"/>
    <w:rsid w:val="001B17F6"/>
    <w:rsid w:val="001B26C3"/>
    <w:rsid w:val="001B2D4B"/>
    <w:rsid w:val="001B2E86"/>
    <w:rsid w:val="001B2EF3"/>
    <w:rsid w:val="001C057F"/>
    <w:rsid w:val="001C0792"/>
    <w:rsid w:val="001C0CEF"/>
    <w:rsid w:val="001C567E"/>
    <w:rsid w:val="001D2093"/>
    <w:rsid w:val="001D5C47"/>
    <w:rsid w:val="001E2795"/>
    <w:rsid w:val="001E2980"/>
    <w:rsid w:val="001E2F07"/>
    <w:rsid w:val="001E7196"/>
    <w:rsid w:val="001E7703"/>
    <w:rsid w:val="001F10E4"/>
    <w:rsid w:val="001F4BB3"/>
    <w:rsid w:val="001F529E"/>
    <w:rsid w:val="001F65C8"/>
    <w:rsid w:val="001F78E7"/>
    <w:rsid w:val="001F7CB3"/>
    <w:rsid w:val="002014C8"/>
    <w:rsid w:val="0020276D"/>
    <w:rsid w:val="00211BDF"/>
    <w:rsid w:val="0021239D"/>
    <w:rsid w:val="002133DF"/>
    <w:rsid w:val="002142FC"/>
    <w:rsid w:val="0021576C"/>
    <w:rsid w:val="00216B4C"/>
    <w:rsid w:val="0022145B"/>
    <w:rsid w:val="00223A03"/>
    <w:rsid w:val="00223B73"/>
    <w:rsid w:val="00223F9D"/>
    <w:rsid w:val="0022485B"/>
    <w:rsid w:val="00225678"/>
    <w:rsid w:val="00226889"/>
    <w:rsid w:val="00226A1C"/>
    <w:rsid w:val="002275CD"/>
    <w:rsid w:val="00230505"/>
    <w:rsid w:val="002309D0"/>
    <w:rsid w:val="0023132D"/>
    <w:rsid w:val="00232670"/>
    <w:rsid w:val="00232E10"/>
    <w:rsid w:val="00235205"/>
    <w:rsid w:val="00235814"/>
    <w:rsid w:val="00237E5D"/>
    <w:rsid w:val="002407AE"/>
    <w:rsid w:val="00242AB8"/>
    <w:rsid w:val="00242BCE"/>
    <w:rsid w:val="00245735"/>
    <w:rsid w:val="00245A9D"/>
    <w:rsid w:val="00245DD7"/>
    <w:rsid w:val="002475D9"/>
    <w:rsid w:val="00251E7E"/>
    <w:rsid w:val="00254DE3"/>
    <w:rsid w:val="002569F3"/>
    <w:rsid w:val="00256F6B"/>
    <w:rsid w:val="00257379"/>
    <w:rsid w:val="00257A81"/>
    <w:rsid w:val="002605D4"/>
    <w:rsid w:val="00261025"/>
    <w:rsid w:val="00266E07"/>
    <w:rsid w:val="002672B1"/>
    <w:rsid w:val="00272511"/>
    <w:rsid w:val="00274FA5"/>
    <w:rsid w:val="00277322"/>
    <w:rsid w:val="002803FE"/>
    <w:rsid w:val="00283917"/>
    <w:rsid w:val="00284E1E"/>
    <w:rsid w:val="0028773C"/>
    <w:rsid w:val="0029099C"/>
    <w:rsid w:val="002913D5"/>
    <w:rsid w:val="0029603C"/>
    <w:rsid w:val="002A11A5"/>
    <w:rsid w:val="002A4F07"/>
    <w:rsid w:val="002A5D5D"/>
    <w:rsid w:val="002A6A2A"/>
    <w:rsid w:val="002B1770"/>
    <w:rsid w:val="002B2397"/>
    <w:rsid w:val="002B6846"/>
    <w:rsid w:val="002B70EE"/>
    <w:rsid w:val="002B7584"/>
    <w:rsid w:val="002B764E"/>
    <w:rsid w:val="002B7CAC"/>
    <w:rsid w:val="002C7DCF"/>
    <w:rsid w:val="002D01D4"/>
    <w:rsid w:val="002D55BF"/>
    <w:rsid w:val="002D7C67"/>
    <w:rsid w:val="002E098B"/>
    <w:rsid w:val="002E356A"/>
    <w:rsid w:val="002E4786"/>
    <w:rsid w:val="002E4BB5"/>
    <w:rsid w:val="002E51D0"/>
    <w:rsid w:val="002E5E89"/>
    <w:rsid w:val="002E631D"/>
    <w:rsid w:val="002E692D"/>
    <w:rsid w:val="002E7133"/>
    <w:rsid w:val="002F0EF9"/>
    <w:rsid w:val="002F323E"/>
    <w:rsid w:val="002F5529"/>
    <w:rsid w:val="002F6089"/>
    <w:rsid w:val="002F62BF"/>
    <w:rsid w:val="0030296C"/>
    <w:rsid w:val="0031040B"/>
    <w:rsid w:val="003113CD"/>
    <w:rsid w:val="00311962"/>
    <w:rsid w:val="00313EF7"/>
    <w:rsid w:val="00321B43"/>
    <w:rsid w:val="003227BC"/>
    <w:rsid w:val="00324882"/>
    <w:rsid w:val="00324D7E"/>
    <w:rsid w:val="00331B92"/>
    <w:rsid w:val="00332A8A"/>
    <w:rsid w:val="00333427"/>
    <w:rsid w:val="00334F3F"/>
    <w:rsid w:val="00335B91"/>
    <w:rsid w:val="00336C3D"/>
    <w:rsid w:val="003374BE"/>
    <w:rsid w:val="0034048F"/>
    <w:rsid w:val="00346A31"/>
    <w:rsid w:val="003474E2"/>
    <w:rsid w:val="00347A29"/>
    <w:rsid w:val="00347A66"/>
    <w:rsid w:val="00347FF3"/>
    <w:rsid w:val="00350943"/>
    <w:rsid w:val="00351B84"/>
    <w:rsid w:val="00352448"/>
    <w:rsid w:val="00352DBD"/>
    <w:rsid w:val="003624B5"/>
    <w:rsid w:val="00367FF7"/>
    <w:rsid w:val="0037089B"/>
    <w:rsid w:val="00373C99"/>
    <w:rsid w:val="00377C24"/>
    <w:rsid w:val="00381C83"/>
    <w:rsid w:val="00381DD2"/>
    <w:rsid w:val="00385245"/>
    <w:rsid w:val="00386800"/>
    <w:rsid w:val="00387E2E"/>
    <w:rsid w:val="00391263"/>
    <w:rsid w:val="00391684"/>
    <w:rsid w:val="00391F1A"/>
    <w:rsid w:val="00393E0F"/>
    <w:rsid w:val="00395587"/>
    <w:rsid w:val="00396509"/>
    <w:rsid w:val="00397503"/>
    <w:rsid w:val="00397C2E"/>
    <w:rsid w:val="003A034B"/>
    <w:rsid w:val="003A18EE"/>
    <w:rsid w:val="003A2E45"/>
    <w:rsid w:val="003A3755"/>
    <w:rsid w:val="003A3C49"/>
    <w:rsid w:val="003A4415"/>
    <w:rsid w:val="003A4C2B"/>
    <w:rsid w:val="003A4F5E"/>
    <w:rsid w:val="003A65AD"/>
    <w:rsid w:val="003B11E3"/>
    <w:rsid w:val="003B151B"/>
    <w:rsid w:val="003B267C"/>
    <w:rsid w:val="003B2B3E"/>
    <w:rsid w:val="003B3369"/>
    <w:rsid w:val="003B4551"/>
    <w:rsid w:val="003B4FB8"/>
    <w:rsid w:val="003B5AA6"/>
    <w:rsid w:val="003C1AF2"/>
    <w:rsid w:val="003C225D"/>
    <w:rsid w:val="003C38FF"/>
    <w:rsid w:val="003C3FBB"/>
    <w:rsid w:val="003C6C80"/>
    <w:rsid w:val="003C79C6"/>
    <w:rsid w:val="003D160D"/>
    <w:rsid w:val="003D4747"/>
    <w:rsid w:val="003D4F9A"/>
    <w:rsid w:val="003E1A36"/>
    <w:rsid w:val="003E7703"/>
    <w:rsid w:val="003F1AF7"/>
    <w:rsid w:val="003F4A07"/>
    <w:rsid w:val="003F76C1"/>
    <w:rsid w:val="00400922"/>
    <w:rsid w:val="0040177C"/>
    <w:rsid w:val="00402B55"/>
    <w:rsid w:val="00403D5B"/>
    <w:rsid w:val="00404007"/>
    <w:rsid w:val="00404A14"/>
    <w:rsid w:val="00411597"/>
    <w:rsid w:val="004130BF"/>
    <w:rsid w:val="004249B0"/>
    <w:rsid w:val="00424B85"/>
    <w:rsid w:val="0043080D"/>
    <w:rsid w:val="00432049"/>
    <w:rsid w:val="0043313B"/>
    <w:rsid w:val="00433341"/>
    <w:rsid w:val="0043342B"/>
    <w:rsid w:val="00433C69"/>
    <w:rsid w:val="00433E85"/>
    <w:rsid w:val="00434D56"/>
    <w:rsid w:val="004371B4"/>
    <w:rsid w:val="0043747A"/>
    <w:rsid w:val="00437864"/>
    <w:rsid w:val="00437C3B"/>
    <w:rsid w:val="00437D9D"/>
    <w:rsid w:val="00437DF7"/>
    <w:rsid w:val="0044113E"/>
    <w:rsid w:val="00442F27"/>
    <w:rsid w:val="00443274"/>
    <w:rsid w:val="0045036F"/>
    <w:rsid w:val="00451179"/>
    <w:rsid w:val="004511BD"/>
    <w:rsid w:val="00451E9D"/>
    <w:rsid w:val="00454714"/>
    <w:rsid w:val="00454968"/>
    <w:rsid w:val="004554A4"/>
    <w:rsid w:val="00455868"/>
    <w:rsid w:val="00457387"/>
    <w:rsid w:val="0046013E"/>
    <w:rsid w:val="0046056C"/>
    <w:rsid w:val="00461276"/>
    <w:rsid w:val="00463BC8"/>
    <w:rsid w:val="004646BE"/>
    <w:rsid w:val="00464AF9"/>
    <w:rsid w:val="00467048"/>
    <w:rsid w:val="00470C05"/>
    <w:rsid w:val="00470CF2"/>
    <w:rsid w:val="004712F7"/>
    <w:rsid w:val="00472524"/>
    <w:rsid w:val="004756F1"/>
    <w:rsid w:val="004758A7"/>
    <w:rsid w:val="00475FA8"/>
    <w:rsid w:val="004770F3"/>
    <w:rsid w:val="004775A6"/>
    <w:rsid w:val="00482846"/>
    <w:rsid w:val="00484487"/>
    <w:rsid w:val="00487A8A"/>
    <w:rsid w:val="00490EAE"/>
    <w:rsid w:val="00493038"/>
    <w:rsid w:val="00493BA9"/>
    <w:rsid w:val="004948FE"/>
    <w:rsid w:val="004962B1"/>
    <w:rsid w:val="00496747"/>
    <w:rsid w:val="0049775F"/>
    <w:rsid w:val="004A1012"/>
    <w:rsid w:val="004A442B"/>
    <w:rsid w:val="004B0857"/>
    <w:rsid w:val="004B0BB2"/>
    <w:rsid w:val="004B1AAA"/>
    <w:rsid w:val="004B1F49"/>
    <w:rsid w:val="004B1F95"/>
    <w:rsid w:val="004B2798"/>
    <w:rsid w:val="004B3ACD"/>
    <w:rsid w:val="004B3C98"/>
    <w:rsid w:val="004C0455"/>
    <w:rsid w:val="004C10B6"/>
    <w:rsid w:val="004C1427"/>
    <w:rsid w:val="004C1BFA"/>
    <w:rsid w:val="004C3D41"/>
    <w:rsid w:val="004C41A4"/>
    <w:rsid w:val="004C549C"/>
    <w:rsid w:val="004C6EF8"/>
    <w:rsid w:val="004C73D6"/>
    <w:rsid w:val="004C7917"/>
    <w:rsid w:val="004D1880"/>
    <w:rsid w:val="004D1D0E"/>
    <w:rsid w:val="004D2077"/>
    <w:rsid w:val="004D3E21"/>
    <w:rsid w:val="004D3FF1"/>
    <w:rsid w:val="004D6CD7"/>
    <w:rsid w:val="004E1F18"/>
    <w:rsid w:val="004E286D"/>
    <w:rsid w:val="004E28D7"/>
    <w:rsid w:val="004E3BBD"/>
    <w:rsid w:val="004E3EE0"/>
    <w:rsid w:val="004E495C"/>
    <w:rsid w:val="004E6A50"/>
    <w:rsid w:val="004F037D"/>
    <w:rsid w:val="004F082D"/>
    <w:rsid w:val="004F0900"/>
    <w:rsid w:val="004F1AA3"/>
    <w:rsid w:val="004F2B23"/>
    <w:rsid w:val="004F40BF"/>
    <w:rsid w:val="004F4D0B"/>
    <w:rsid w:val="004F5BBB"/>
    <w:rsid w:val="004F6CA0"/>
    <w:rsid w:val="004F744C"/>
    <w:rsid w:val="004F7D01"/>
    <w:rsid w:val="00500B8B"/>
    <w:rsid w:val="0050196D"/>
    <w:rsid w:val="00501A31"/>
    <w:rsid w:val="0051035C"/>
    <w:rsid w:val="005116E3"/>
    <w:rsid w:val="00513A02"/>
    <w:rsid w:val="00513BA7"/>
    <w:rsid w:val="005252B2"/>
    <w:rsid w:val="00526266"/>
    <w:rsid w:val="00527C2B"/>
    <w:rsid w:val="00530966"/>
    <w:rsid w:val="00531A90"/>
    <w:rsid w:val="00533ED9"/>
    <w:rsid w:val="00534DD0"/>
    <w:rsid w:val="00536F11"/>
    <w:rsid w:val="00537545"/>
    <w:rsid w:val="005402FF"/>
    <w:rsid w:val="005447E2"/>
    <w:rsid w:val="00550930"/>
    <w:rsid w:val="00553DEA"/>
    <w:rsid w:val="00555225"/>
    <w:rsid w:val="0055571F"/>
    <w:rsid w:val="00555865"/>
    <w:rsid w:val="0056050B"/>
    <w:rsid w:val="00561903"/>
    <w:rsid w:val="005662E8"/>
    <w:rsid w:val="00567ACA"/>
    <w:rsid w:val="00572701"/>
    <w:rsid w:val="00573684"/>
    <w:rsid w:val="00573C97"/>
    <w:rsid w:val="005754CE"/>
    <w:rsid w:val="00575B5B"/>
    <w:rsid w:val="00576FC5"/>
    <w:rsid w:val="00584E72"/>
    <w:rsid w:val="005863DF"/>
    <w:rsid w:val="00586925"/>
    <w:rsid w:val="00587645"/>
    <w:rsid w:val="0058780C"/>
    <w:rsid w:val="005902A1"/>
    <w:rsid w:val="005903F1"/>
    <w:rsid w:val="0059093F"/>
    <w:rsid w:val="00591952"/>
    <w:rsid w:val="00597181"/>
    <w:rsid w:val="00597513"/>
    <w:rsid w:val="005A0B46"/>
    <w:rsid w:val="005A0EE8"/>
    <w:rsid w:val="005A0F72"/>
    <w:rsid w:val="005A31F2"/>
    <w:rsid w:val="005A32DC"/>
    <w:rsid w:val="005A3860"/>
    <w:rsid w:val="005A3D20"/>
    <w:rsid w:val="005A58E5"/>
    <w:rsid w:val="005A6888"/>
    <w:rsid w:val="005A73AA"/>
    <w:rsid w:val="005B01DB"/>
    <w:rsid w:val="005B1BC7"/>
    <w:rsid w:val="005B2C5B"/>
    <w:rsid w:val="005B45AB"/>
    <w:rsid w:val="005B4EE3"/>
    <w:rsid w:val="005B5963"/>
    <w:rsid w:val="005C0014"/>
    <w:rsid w:val="005C0D51"/>
    <w:rsid w:val="005C23C2"/>
    <w:rsid w:val="005C4147"/>
    <w:rsid w:val="005C5961"/>
    <w:rsid w:val="005D20BA"/>
    <w:rsid w:val="005D36C2"/>
    <w:rsid w:val="005D61C5"/>
    <w:rsid w:val="005D6821"/>
    <w:rsid w:val="005D7B29"/>
    <w:rsid w:val="005D7F39"/>
    <w:rsid w:val="005E0220"/>
    <w:rsid w:val="005E0C1E"/>
    <w:rsid w:val="005E0C2E"/>
    <w:rsid w:val="005E179C"/>
    <w:rsid w:val="005E254A"/>
    <w:rsid w:val="005E32C0"/>
    <w:rsid w:val="005E3AB5"/>
    <w:rsid w:val="005E51E9"/>
    <w:rsid w:val="005E75CD"/>
    <w:rsid w:val="005F1895"/>
    <w:rsid w:val="005F5007"/>
    <w:rsid w:val="005F5285"/>
    <w:rsid w:val="006007C2"/>
    <w:rsid w:val="00601A6A"/>
    <w:rsid w:val="00602DDE"/>
    <w:rsid w:val="006033F3"/>
    <w:rsid w:val="006045F7"/>
    <w:rsid w:val="00605E66"/>
    <w:rsid w:val="00606355"/>
    <w:rsid w:val="006079E5"/>
    <w:rsid w:val="00613D87"/>
    <w:rsid w:val="006140BC"/>
    <w:rsid w:val="00615158"/>
    <w:rsid w:val="00615475"/>
    <w:rsid w:val="00621AF4"/>
    <w:rsid w:val="00621D04"/>
    <w:rsid w:val="0062603C"/>
    <w:rsid w:val="00626594"/>
    <w:rsid w:val="006325FA"/>
    <w:rsid w:val="00633B5F"/>
    <w:rsid w:val="006353A2"/>
    <w:rsid w:val="00637E2C"/>
    <w:rsid w:val="006405D3"/>
    <w:rsid w:val="00641923"/>
    <w:rsid w:val="006465F8"/>
    <w:rsid w:val="0065136C"/>
    <w:rsid w:val="006518DE"/>
    <w:rsid w:val="00653CD5"/>
    <w:rsid w:val="00654651"/>
    <w:rsid w:val="0065526F"/>
    <w:rsid w:val="00655A6F"/>
    <w:rsid w:val="00655ED8"/>
    <w:rsid w:val="00656E16"/>
    <w:rsid w:val="006619A2"/>
    <w:rsid w:val="00661F6B"/>
    <w:rsid w:val="00663FDE"/>
    <w:rsid w:val="00665C74"/>
    <w:rsid w:val="00667CBA"/>
    <w:rsid w:val="0067022B"/>
    <w:rsid w:val="006757FE"/>
    <w:rsid w:val="00676B1F"/>
    <w:rsid w:val="00681E3D"/>
    <w:rsid w:val="006832F2"/>
    <w:rsid w:val="00683D51"/>
    <w:rsid w:val="00684E97"/>
    <w:rsid w:val="006861CE"/>
    <w:rsid w:val="00686A22"/>
    <w:rsid w:val="0068756F"/>
    <w:rsid w:val="0069063A"/>
    <w:rsid w:val="00692734"/>
    <w:rsid w:val="006932FC"/>
    <w:rsid w:val="0069670A"/>
    <w:rsid w:val="00696DB5"/>
    <w:rsid w:val="00697DB7"/>
    <w:rsid w:val="006A0487"/>
    <w:rsid w:val="006A18E0"/>
    <w:rsid w:val="006A1D3A"/>
    <w:rsid w:val="006A41DF"/>
    <w:rsid w:val="006A4F6B"/>
    <w:rsid w:val="006A75BC"/>
    <w:rsid w:val="006A7868"/>
    <w:rsid w:val="006A7AEB"/>
    <w:rsid w:val="006B0080"/>
    <w:rsid w:val="006B04E0"/>
    <w:rsid w:val="006B51D0"/>
    <w:rsid w:val="006B6095"/>
    <w:rsid w:val="006C0B36"/>
    <w:rsid w:val="006C1A91"/>
    <w:rsid w:val="006C35AC"/>
    <w:rsid w:val="006C4A26"/>
    <w:rsid w:val="006C4C7E"/>
    <w:rsid w:val="006C5D4A"/>
    <w:rsid w:val="006C5F5B"/>
    <w:rsid w:val="006C677D"/>
    <w:rsid w:val="006C7194"/>
    <w:rsid w:val="006C7ACC"/>
    <w:rsid w:val="006C7FE2"/>
    <w:rsid w:val="006D19D9"/>
    <w:rsid w:val="006D2245"/>
    <w:rsid w:val="006D2C14"/>
    <w:rsid w:val="006D35AF"/>
    <w:rsid w:val="006D4328"/>
    <w:rsid w:val="006D4C66"/>
    <w:rsid w:val="006D5425"/>
    <w:rsid w:val="006D697C"/>
    <w:rsid w:val="006E14F8"/>
    <w:rsid w:val="006E1CE2"/>
    <w:rsid w:val="006E2772"/>
    <w:rsid w:val="006E36C3"/>
    <w:rsid w:val="006E3A0C"/>
    <w:rsid w:val="006E4491"/>
    <w:rsid w:val="006E5F49"/>
    <w:rsid w:val="006E6EEB"/>
    <w:rsid w:val="006F3FBD"/>
    <w:rsid w:val="006F45E3"/>
    <w:rsid w:val="006F6DF0"/>
    <w:rsid w:val="006F732D"/>
    <w:rsid w:val="007017A9"/>
    <w:rsid w:val="00702951"/>
    <w:rsid w:val="00702C5B"/>
    <w:rsid w:val="00706AA1"/>
    <w:rsid w:val="0070721B"/>
    <w:rsid w:val="007075CF"/>
    <w:rsid w:val="00710700"/>
    <w:rsid w:val="00712C16"/>
    <w:rsid w:val="0071557B"/>
    <w:rsid w:val="00717F00"/>
    <w:rsid w:val="007212AA"/>
    <w:rsid w:val="007218F3"/>
    <w:rsid w:val="00721D12"/>
    <w:rsid w:val="007229CE"/>
    <w:rsid w:val="00722E54"/>
    <w:rsid w:val="007247F0"/>
    <w:rsid w:val="0072482E"/>
    <w:rsid w:val="00724D80"/>
    <w:rsid w:val="0072719C"/>
    <w:rsid w:val="007307DB"/>
    <w:rsid w:val="00730BD1"/>
    <w:rsid w:val="007322F8"/>
    <w:rsid w:val="00740B7A"/>
    <w:rsid w:val="00740C44"/>
    <w:rsid w:val="007410F1"/>
    <w:rsid w:val="00745D03"/>
    <w:rsid w:val="00745FEE"/>
    <w:rsid w:val="00746FD2"/>
    <w:rsid w:val="00750B46"/>
    <w:rsid w:val="007510A7"/>
    <w:rsid w:val="00751E92"/>
    <w:rsid w:val="007523AB"/>
    <w:rsid w:val="00754CBB"/>
    <w:rsid w:val="00755A11"/>
    <w:rsid w:val="00757DAC"/>
    <w:rsid w:val="007630E3"/>
    <w:rsid w:val="007634B1"/>
    <w:rsid w:val="00763E16"/>
    <w:rsid w:val="00764D09"/>
    <w:rsid w:val="007660D8"/>
    <w:rsid w:val="007671EB"/>
    <w:rsid w:val="00767AC5"/>
    <w:rsid w:val="00771A43"/>
    <w:rsid w:val="00771D59"/>
    <w:rsid w:val="00772311"/>
    <w:rsid w:val="00774354"/>
    <w:rsid w:val="00776B30"/>
    <w:rsid w:val="007821C2"/>
    <w:rsid w:val="00782450"/>
    <w:rsid w:val="007831C9"/>
    <w:rsid w:val="007836FC"/>
    <w:rsid w:val="00783CD7"/>
    <w:rsid w:val="007902B7"/>
    <w:rsid w:val="007907A3"/>
    <w:rsid w:val="00792DC6"/>
    <w:rsid w:val="00796A2B"/>
    <w:rsid w:val="00797644"/>
    <w:rsid w:val="007A0B42"/>
    <w:rsid w:val="007A16F0"/>
    <w:rsid w:val="007A1B47"/>
    <w:rsid w:val="007A21AA"/>
    <w:rsid w:val="007A21DE"/>
    <w:rsid w:val="007A2525"/>
    <w:rsid w:val="007A510B"/>
    <w:rsid w:val="007A5635"/>
    <w:rsid w:val="007A5A29"/>
    <w:rsid w:val="007A64E5"/>
    <w:rsid w:val="007A7924"/>
    <w:rsid w:val="007B0E9D"/>
    <w:rsid w:val="007B37AF"/>
    <w:rsid w:val="007B4B49"/>
    <w:rsid w:val="007B56CB"/>
    <w:rsid w:val="007B694F"/>
    <w:rsid w:val="007B7E0F"/>
    <w:rsid w:val="007C0A15"/>
    <w:rsid w:val="007D358A"/>
    <w:rsid w:val="007D4164"/>
    <w:rsid w:val="007D49F2"/>
    <w:rsid w:val="007D5589"/>
    <w:rsid w:val="007D69C0"/>
    <w:rsid w:val="007E0596"/>
    <w:rsid w:val="007E0B5F"/>
    <w:rsid w:val="007E255F"/>
    <w:rsid w:val="007E3CED"/>
    <w:rsid w:val="007E4957"/>
    <w:rsid w:val="007E4B10"/>
    <w:rsid w:val="007E61CA"/>
    <w:rsid w:val="007E7C6E"/>
    <w:rsid w:val="007F2C4F"/>
    <w:rsid w:val="007F513E"/>
    <w:rsid w:val="007F728E"/>
    <w:rsid w:val="00801FBA"/>
    <w:rsid w:val="00802983"/>
    <w:rsid w:val="00803265"/>
    <w:rsid w:val="008033F4"/>
    <w:rsid w:val="008046FF"/>
    <w:rsid w:val="00805029"/>
    <w:rsid w:val="00805AA0"/>
    <w:rsid w:val="00811D2E"/>
    <w:rsid w:val="00811E3D"/>
    <w:rsid w:val="00813912"/>
    <w:rsid w:val="008139E4"/>
    <w:rsid w:val="00813A4E"/>
    <w:rsid w:val="008143FF"/>
    <w:rsid w:val="00817539"/>
    <w:rsid w:val="00817E13"/>
    <w:rsid w:val="00817E2C"/>
    <w:rsid w:val="00821EED"/>
    <w:rsid w:val="00821FFC"/>
    <w:rsid w:val="00823E5C"/>
    <w:rsid w:val="00826B25"/>
    <w:rsid w:val="00830BD0"/>
    <w:rsid w:val="008340B7"/>
    <w:rsid w:val="00840817"/>
    <w:rsid w:val="00842534"/>
    <w:rsid w:val="00842772"/>
    <w:rsid w:val="00843672"/>
    <w:rsid w:val="00844027"/>
    <w:rsid w:val="00844C8F"/>
    <w:rsid w:val="00850D44"/>
    <w:rsid w:val="00851D5F"/>
    <w:rsid w:val="00852509"/>
    <w:rsid w:val="00852AFD"/>
    <w:rsid w:val="008535EC"/>
    <w:rsid w:val="008544EE"/>
    <w:rsid w:val="0085475B"/>
    <w:rsid w:val="0086012F"/>
    <w:rsid w:val="00860A85"/>
    <w:rsid w:val="00860ACB"/>
    <w:rsid w:val="00860ECC"/>
    <w:rsid w:val="00864C58"/>
    <w:rsid w:val="00866660"/>
    <w:rsid w:val="0087034A"/>
    <w:rsid w:val="008713A1"/>
    <w:rsid w:val="008715C4"/>
    <w:rsid w:val="00872915"/>
    <w:rsid w:val="008739CD"/>
    <w:rsid w:val="00877AA2"/>
    <w:rsid w:val="00877C29"/>
    <w:rsid w:val="00880732"/>
    <w:rsid w:val="0088101A"/>
    <w:rsid w:val="0088388B"/>
    <w:rsid w:val="00883D8A"/>
    <w:rsid w:val="008901E1"/>
    <w:rsid w:val="00890E70"/>
    <w:rsid w:val="00892AAD"/>
    <w:rsid w:val="0089411A"/>
    <w:rsid w:val="00894E7B"/>
    <w:rsid w:val="00895CCF"/>
    <w:rsid w:val="0089662E"/>
    <w:rsid w:val="008A3AA5"/>
    <w:rsid w:val="008A44D5"/>
    <w:rsid w:val="008B067F"/>
    <w:rsid w:val="008B1953"/>
    <w:rsid w:val="008B1B13"/>
    <w:rsid w:val="008B1FEF"/>
    <w:rsid w:val="008B2816"/>
    <w:rsid w:val="008B298D"/>
    <w:rsid w:val="008B2F28"/>
    <w:rsid w:val="008B3075"/>
    <w:rsid w:val="008B3C12"/>
    <w:rsid w:val="008B3E21"/>
    <w:rsid w:val="008B4C8C"/>
    <w:rsid w:val="008B5387"/>
    <w:rsid w:val="008B6473"/>
    <w:rsid w:val="008C059B"/>
    <w:rsid w:val="008C1145"/>
    <w:rsid w:val="008C7AF3"/>
    <w:rsid w:val="008D0059"/>
    <w:rsid w:val="008D061A"/>
    <w:rsid w:val="008D1878"/>
    <w:rsid w:val="008D2D6C"/>
    <w:rsid w:val="008D411F"/>
    <w:rsid w:val="008E55AC"/>
    <w:rsid w:val="008E66F3"/>
    <w:rsid w:val="008E780B"/>
    <w:rsid w:val="008E79EA"/>
    <w:rsid w:val="008F13A7"/>
    <w:rsid w:val="008F1C64"/>
    <w:rsid w:val="009018E1"/>
    <w:rsid w:val="00903905"/>
    <w:rsid w:val="009043EF"/>
    <w:rsid w:val="0090542B"/>
    <w:rsid w:val="009059C8"/>
    <w:rsid w:val="00905A5A"/>
    <w:rsid w:val="00911EE8"/>
    <w:rsid w:val="0091399F"/>
    <w:rsid w:val="00914A57"/>
    <w:rsid w:val="009171D7"/>
    <w:rsid w:val="009172CA"/>
    <w:rsid w:val="00920948"/>
    <w:rsid w:val="0092118B"/>
    <w:rsid w:val="00921B33"/>
    <w:rsid w:val="00922E87"/>
    <w:rsid w:val="00924EC8"/>
    <w:rsid w:val="00930E43"/>
    <w:rsid w:val="0093194D"/>
    <w:rsid w:val="00931FC8"/>
    <w:rsid w:val="0093212A"/>
    <w:rsid w:val="0093310C"/>
    <w:rsid w:val="00936494"/>
    <w:rsid w:val="00936CF7"/>
    <w:rsid w:val="0093760F"/>
    <w:rsid w:val="00944A99"/>
    <w:rsid w:val="009461CA"/>
    <w:rsid w:val="0094687A"/>
    <w:rsid w:val="0095143D"/>
    <w:rsid w:val="00952377"/>
    <w:rsid w:val="00952D4B"/>
    <w:rsid w:val="00955BBC"/>
    <w:rsid w:val="0095605D"/>
    <w:rsid w:val="00962F43"/>
    <w:rsid w:val="0096339D"/>
    <w:rsid w:val="009634BC"/>
    <w:rsid w:val="00966C0B"/>
    <w:rsid w:val="00970643"/>
    <w:rsid w:val="009832A7"/>
    <w:rsid w:val="00987E3B"/>
    <w:rsid w:val="009912B3"/>
    <w:rsid w:val="00993209"/>
    <w:rsid w:val="00993B49"/>
    <w:rsid w:val="009A0876"/>
    <w:rsid w:val="009A091C"/>
    <w:rsid w:val="009A0DDC"/>
    <w:rsid w:val="009A2836"/>
    <w:rsid w:val="009A34CA"/>
    <w:rsid w:val="009A3742"/>
    <w:rsid w:val="009A393F"/>
    <w:rsid w:val="009A3E20"/>
    <w:rsid w:val="009A6298"/>
    <w:rsid w:val="009A6D1E"/>
    <w:rsid w:val="009A6E48"/>
    <w:rsid w:val="009A75DB"/>
    <w:rsid w:val="009B3AAE"/>
    <w:rsid w:val="009B473F"/>
    <w:rsid w:val="009B63F9"/>
    <w:rsid w:val="009B6767"/>
    <w:rsid w:val="009B7487"/>
    <w:rsid w:val="009B7E8D"/>
    <w:rsid w:val="009C0BB7"/>
    <w:rsid w:val="009C0C88"/>
    <w:rsid w:val="009C227A"/>
    <w:rsid w:val="009C36B3"/>
    <w:rsid w:val="009C7FE1"/>
    <w:rsid w:val="009D23C0"/>
    <w:rsid w:val="009D5393"/>
    <w:rsid w:val="009E7CE6"/>
    <w:rsid w:val="009F1A88"/>
    <w:rsid w:val="009F2A50"/>
    <w:rsid w:val="009F3780"/>
    <w:rsid w:val="009F47FD"/>
    <w:rsid w:val="009F6280"/>
    <w:rsid w:val="009F7D81"/>
    <w:rsid w:val="00A0186F"/>
    <w:rsid w:val="00A04BDF"/>
    <w:rsid w:val="00A05441"/>
    <w:rsid w:val="00A105EE"/>
    <w:rsid w:val="00A10F0C"/>
    <w:rsid w:val="00A11CBB"/>
    <w:rsid w:val="00A121CE"/>
    <w:rsid w:val="00A12B74"/>
    <w:rsid w:val="00A152BD"/>
    <w:rsid w:val="00A165DF"/>
    <w:rsid w:val="00A167AF"/>
    <w:rsid w:val="00A23E54"/>
    <w:rsid w:val="00A24A35"/>
    <w:rsid w:val="00A24C97"/>
    <w:rsid w:val="00A26410"/>
    <w:rsid w:val="00A269A7"/>
    <w:rsid w:val="00A27324"/>
    <w:rsid w:val="00A30688"/>
    <w:rsid w:val="00A318A6"/>
    <w:rsid w:val="00A3246E"/>
    <w:rsid w:val="00A33D1F"/>
    <w:rsid w:val="00A350B5"/>
    <w:rsid w:val="00A35C8C"/>
    <w:rsid w:val="00A36D66"/>
    <w:rsid w:val="00A41504"/>
    <w:rsid w:val="00A41637"/>
    <w:rsid w:val="00A41D23"/>
    <w:rsid w:val="00A42B5B"/>
    <w:rsid w:val="00A42CDD"/>
    <w:rsid w:val="00A42FDF"/>
    <w:rsid w:val="00A44075"/>
    <w:rsid w:val="00A44857"/>
    <w:rsid w:val="00A44DB1"/>
    <w:rsid w:val="00A4739D"/>
    <w:rsid w:val="00A47706"/>
    <w:rsid w:val="00A504D6"/>
    <w:rsid w:val="00A5095B"/>
    <w:rsid w:val="00A511DA"/>
    <w:rsid w:val="00A525CE"/>
    <w:rsid w:val="00A56389"/>
    <w:rsid w:val="00A6398C"/>
    <w:rsid w:val="00A64418"/>
    <w:rsid w:val="00A64896"/>
    <w:rsid w:val="00A673D3"/>
    <w:rsid w:val="00A7037F"/>
    <w:rsid w:val="00A70575"/>
    <w:rsid w:val="00A70DB6"/>
    <w:rsid w:val="00A73202"/>
    <w:rsid w:val="00A74AE8"/>
    <w:rsid w:val="00A779B0"/>
    <w:rsid w:val="00A81793"/>
    <w:rsid w:val="00A82B3D"/>
    <w:rsid w:val="00A86D55"/>
    <w:rsid w:val="00A87DE5"/>
    <w:rsid w:val="00A87FC8"/>
    <w:rsid w:val="00A9245A"/>
    <w:rsid w:val="00A93685"/>
    <w:rsid w:val="00A93FE2"/>
    <w:rsid w:val="00A9400D"/>
    <w:rsid w:val="00A948CE"/>
    <w:rsid w:val="00A96346"/>
    <w:rsid w:val="00A96D64"/>
    <w:rsid w:val="00A9728D"/>
    <w:rsid w:val="00A9739E"/>
    <w:rsid w:val="00A97CE6"/>
    <w:rsid w:val="00AA1EC9"/>
    <w:rsid w:val="00AA6465"/>
    <w:rsid w:val="00AA6C06"/>
    <w:rsid w:val="00AA7279"/>
    <w:rsid w:val="00AB0969"/>
    <w:rsid w:val="00AB105B"/>
    <w:rsid w:val="00AB1B7A"/>
    <w:rsid w:val="00AB2A91"/>
    <w:rsid w:val="00AB35EE"/>
    <w:rsid w:val="00AB3834"/>
    <w:rsid w:val="00AB5573"/>
    <w:rsid w:val="00AB6EAD"/>
    <w:rsid w:val="00AB7423"/>
    <w:rsid w:val="00AC06D0"/>
    <w:rsid w:val="00AC1106"/>
    <w:rsid w:val="00AC1DAE"/>
    <w:rsid w:val="00AC228F"/>
    <w:rsid w:val="00AC4A1A"/>
    <w:rsid w:val="00AC71F2"/>
    <w:rsid w:val="00AD27AF"/>
    <w:rsid w:val="00AD4F19"/>
    <w:rsid w:val="00AD6AFB"/>
    <w:rsid w:val="00AD7859"/>
    <w:rsid w:val="00AE1975"/>
    <w:rsid w:val="00AE1E35"/>
    <w:rsid w:val="00AE2035"/>
    <w:rsid w:val="00AE5EB8"/>
    <w:rsid w:val="00AE6663"/>
    <w:rsid w:val="00AE6735"/>
    <w:rsid w:val="00AE75B0"/>
    <w:rsid w:val="00AE7EEC"/>
    <w:rsid w:val="00AF2384"/>
    <w:rsid w:val="00AF2E00"/>
    <w:rsid w:val="00AF5EC5"/>
    <w:rsid w:val="00AF63F2"/>
    <w:rsid w:val="00AF7223"/>
    <w:rsid w:val="00B01361"/>
    <w:rsid w:val="00B02B4B"/>
    <w:rsid w:val="00B06E72"/>
    <w:rsid w:val="00B12D51"/>
    <w:rsid w:val="00B133FC"/>
    <w:rsid w:val="00B14369"/>
    <w:rsid w:val="00B14739"/>
    <w:rsid w:val="00B14AA2"/>
    <w:rsid w:val="00B15C8A"/>
    <w:rsid w:val="00B21591"/>
    <w:rsid w:val="00B22734"/>
    <w:rsid w:val="00B24536"/>
    <w:rsid w:val="00B31180"/>
    <w:rsid w:val="00B31A57"/>
    <w:rsid w:val="00B3388B"/>
    <w:rsid w:val="00B338FD"/>
    <w:rsid w:val="00B34086"/>
    <w:rsid w:val="00B36FB8"/>
    <w:rsid w:val="00B379B4"/>
    <w:rsid w:val="00B40985"/>
    <w:rsid w:val="00B40A92"/>
    <w:rsid w:val="00B46157"/>
    <w:rsid w:val="00B46650"/>
    <w:rsid w:val="00B4743C"/>
    <w:rsid w:val="00B50FA4"/>
    <w:rsid w:val="00B5201C"/>
    <w:rsid w:val="00B551DD"/>
    <w:rsid w:val="00B56326"/>
    <w:rsid w:val="00B57D22"/>
    <w:rsid w:val="00B60466"/>
    <w:rsid w:val="00B6447A"/>
    <w:rsid w:val="00B73158"/>
    <w:rsid w:val="00B758B7"/>
    <w:rsid w:val="00B75A48"/>
    <w:rsid w:val="00B760A9"/>
    <w:rsid w:val="00B8068C"/>
    <w:rsid w:val="00B823FE"/>
    <w:rsid w:val="00B83EAD"/>
    <w:rsid w:val="00B854E9"/>
    <w:rsid w:val="00B87B65"/>
    <w:rsid w:val="00B87FEC"/>
    <w:rsid w:val="00B91913"/>
    <w:rsid w:val="00B922F5"/>
    <w:rsid w:val="00B9574E"/>
    <w:rsid w:val="00BA1491"/>
    <w:rsid w:val="00BA1AC9"/>
    <w:rsid w:val="00BA2735"/>
    <w:rsid w:val="00BA2AA8"/>
    <w:rsid w:val="00BA3714"/>
    <w:rsid w:val="00BA3D2F"/>
    <w:rsid w:val="00BA73E4"/>
    <w:rsid w:val="00BA7791"/>
    <w:rsid w:val="00BB0E4C"/>
    <w:rsid w:val="00BB1351"/>
    <w:rsid w:val="00BB1B62"/>
    <w:rsid w:val="00BB4EFF"/>
    <w:rsid w:val="00BB52FA"/>
    <w:rsid w:val="00BC13AE"/>
    <w:rsid w:val="00BC2DE1"/>
    <w:rsid w:val="00BC3ED8"/>
    <w:rsid w:val="00BC5F57"/>
    <w:rsid w:val="00BC77F9"/>
    <w:rsid w:val="00BD0462"/>
    <w:rsid w:val="00BD336F"/>
    <w:rsid w:val="00BD3D92"/>
    <w:rsid w:val="00BD4A13"/>
    <w:rsid w:val="00BE113E"/>
    <w:rsid w:val="00BE22A0"/>
    <w:rsid w:val="00BE2D74"/>
    <w:rsid w:val="00BE32A8"/>
    <w:rsid w:val="00BE4505"/>
    <w:rsid w:val="00BE6C24"/>
    <w:rsid w:val="00BF05EF"/>
    <w:rsid w:val="00BF22E4"/>
    <w:rsid w:val="00BF238A"/>
    <w:rsid w:val="00BF7647"/>
    <w:rsid w:val="00C00697"/>
    <w:rsid w:val="00C01703"/>
    <w:rsid w:val="00C02CBD"/>
    <w:rsid w:val="00C03944"/>
    <w:rsid w:val="00C03986"/>
    <w:rsid w:val="00C04046"/>
    <w:rsid w:val="00C04EAA"/>
    <w:rsid w:val="00C054F0"/>
    <w:rsid w:val="00C06C23"/>
    <w:rsid w:val="00C0762A"/>
    <w:rsid w:val="00C1085E"/>
    <w:rsid w:val="00C10983"/>
    <w:rsid w:val="00C125B4"/>
    <w:rsid w:val="00C13969"/>
    <w:rsid w:val="00C13F0A"/>
    <w:rsid w:val="00C14036"/>
    <w:rsid w:val="00C14642"/>
    <w:rsid w:val="00C14AB8"/>
    <w:rsid w:val="00C1511B"/>
    <w:rsid w:val="00C15994"/>
    <w:rsid w:val="00C16BA7"/>
    <w:rsid w:val="00C17789"/>
    <w:rsid w:val="00C17797"/>
    <w:rsid w:val="00C1783B"/>
    <w:rsid w:val="00C22E85"/>
    <w:rsid w:val="00C236F9"/>
    <w:rsid w:val="00C23706"/>
    <w:rsid w:val="00C25056"/>
    <w:rsid w:val="00C253AD"/>
    <w:rsid w:val="00C25637"/>
    <w:rsid w:val="00C26652"/>
    <w:rsid w:val="00C3007C"/>
    <w:rsid w:val="00C31E8F"/>
    <w:rsid w:val="00C33AD3"/>
    <w:rsid w:val="00C340F6"/>
    <w:rsid w:val="00C34C8A"/>
    <w:rsid w:val="00C34FFE"/>
    <w:rsid w:val="00C40CDC"/>
    <w:rsid w:val="00C41C71"/>
    <w:rsid w:val="00C42555"/>
    <w:rsid w:val="00C42564"/>
    <w:rsid w:val="00C42C09"/>
    <w:rsid w:val="00C439BE"/>
    <w:rsid w:val="00C446F5"/>
    <w:rsid w:val="00C463B5"/>
    <w:rsid w:val="00C47525"/>
    <w:rsid w:val="00C52EA9"/>
    <w:rsid w:val="00C6002F"/>
    <w:rsid w:val="00C677B6"/>
    <w:rsid w:val="00C67B25"/>
    <w:rsid w:val="00C67C1C"/>
    <w:rsid w:val="00C67ECC"/>
    <w:rsid w:val="00C71FE4"/>
    <w:rsid w:val="00C7372E"/>
    <w:rsid w:val="00C74231"/>
    <w:rsid w:val="00C754B1"/>
    <w:rsid w:val="00C75AB3"/>
    <w:rsid w:val="00C76CE4"/>
    <w:rsid w:val="00C770C6"/>
    <w:rsid w:val="00C820F6"/>
    <w:rsid w:val="00C822D2"/>
    <w:rsid w:val="00C831BA"/>
    <w:rsid w:val="00C83F03"/>
    <w:rsid w:val="00C8575F"/>
    <w:rsid w:val="00C85E8F"/>
    <w:rsid w:val="00C86C49"/>
    <w:rsid w:val="00C87A8B"/>
    <w:rsid w:val="00C901E0"/>
    <w:rsid w:val="00C905DB"/>
    <w:rsid w:val="00C92FA3"/>
    <w:rsid w:val="00C9472B"/>
    <w:rsid w:val="00CA1266"/>
    <w:rsid w:val="00CA175B"/>
    <w:rsid w:val="00CA2BF3"/>
    <w:rsid w:val="00CB0FC2"/>
    <w:rsid w:val="00CB2A26"/>
    <w:rsid w:val="00CB3C98"/>
    <w:rsid w:val="00CB3FDE"/>
    <w:rsid w:val="00CB4DE5"/>
    <w:rsid w:val="00CB574F"/>
    <w:rsid w:val="00CB5CE1"/>
    <w:rsid w:val="00CB7389"/>
    <w:rsid w:val="00CB7BD5"/>
    <w:rsid w:val="00CB7C2F"/>
    <w:rsid w:val="00CB7E76"/>
    <w:rsid w:val="00CC057B"/>
    <w:rsid w:val="00CC15D2"/>
    <w:rsid w:val="00CC6DAE"/>
    <w:rsid w:val="00CC6FBF"/>
    <w:rsid w:val="00CC7839"/>
    <w:rsid w:val="00CD0C36"/>
    <w:rsid w:val="00CD2116"/>
    <w:rsid w:val="00CD27D9"/>
    <w:rsid w:val="00CD3EE2"/>
    <w:rsid w:val="00CD458A"/>
    <w:rsid w:val="00CD794E"/>
    <w:rsid w:val="00CE327D"/>
    <w:rsid w:val="00CE3F08"/>
    <w:rsid w:val="00CE4123"/>
    <w:rsid w:val="00CE4507"/>
    <w:rsid w:val="00CE47E2"/>
    <w:rsid w:val="00CE4CF2"/>
    <w:rsid w:val="00CF59F5"/>
    <w:rsid w:val="00CF6F5C"/>
    <w:rsid w:val="00D03650"/>
    <w:rsid w:val="00D06185"/>
    <w:rsid w:val="00D07490"/>
    <w:rsid w:val="00D10246"/>
    <w:rsid w:val="00D102E1"/>
    <w:rsid w:val="00D1281D"/>
    <w:rsid w:val="00D15F39"/>
    <w:rsid w:val="00D16237"/>
    <w:rsid w:val="00D16A58"/>
    <w:rsid w:val="00D2225A"/>
    <w:rsid w:val="00D22274"/>
    <w:rsid w:val="00D22ED5"/>
    <w:rsid w:val="00D2799A"/>
    <w:rsid w:val="00D31157"/>
    <w:rsid w:val="00D338E1"/>
    <w:rsid w:val="00D3697B"/>
    <w:rsid w:val="00D40D4D"/>
    <w:rsid w:val="00D4115D"/>
    <w:rsid w:val="00D41A11"/>
    <w:rsid w:val="00D425DF"/>
    <w:rsid w:val="00D434BB"/>
    <w:rsid w:val="00D43CA1"/>
    <w:rsid w:val="00D444DC"/>
    <w:rsid w:val="00D51D3A"/>
    <w:rsid w:val="00D529B8"/>
    <w:rsid w:val="00D52BF5"/>
    <w:rsid w:val="00D533A6"/>
    <w:rsid w:val="00D54A37"/>
    <w:rsid w:val="00D562AD"/>
    <w:rsid w:val="00D56BC7"/>
    <w:rsid w:val="00D57C1C"/>
    <w:rsid w:val="00D633A0"/>
    <w:rsid w:val="00D644C7"/>
    <w:rsid w:val="00D67472"/>
    <w:rsid w:val="00D7076D"/>
    <w:rsid w:val="00D720D4"/>
    <w:rsid w:val="00D72608"/>
    <w:rsid w:val="00D72A1F"/>
    <w:rsid w:val="00D72E93"/>
    <w:rsid w:val="00D73042"/>
    <w:rsid w:val="00D73548"/>
    <w:rsid w:val="00D736D0"/>
    <w:rsid w:val="00D7449E"/>
    <w:rsid w:val="00D77DE0"/>
    <w:rsid w:val="00D803CA"/>
    <w:rsid w:val="00D8330A"/>
    <w:rsid w:val="00D83785"/>
    <w:rsid w:val="00D83B3E"/>
    <w:rsid w:val="00D8560C"/>
    <w:rsid w:val="00D857A3"/>
    <w:rsid w:val="00D85ED5"/>
    <w:rsid w:val="00D8705E"/>
    <w:rsid w:val="00D8773D"/>
    <w:rsid w:val="00D87F73"/>
    <w:rsid w:val="00D9040E"/>
    <w:rsid w:val="00D91818"/>
    <w:rsid w:val="00D928CE"/>
    <w:rsid w:val="00D967E0"/>
    <w:rsid w:val="00DA2356"/>
    <w:rsid w:val="00DA396D"/>
    <w:rsid w:val="00DA6D38"/>
    <w:rsid w:val="00DB06B7"/>
    <w:rsid w:val="00DB0DB2"/>
    <w:rsid w:val="00DB169E"/>
    <w:rsid w:val="00DB4D90"/>
    <w:rsid w:val="00DB6559"/>
    <w:rsid w:val="00DB6FF7"/>
    <w:rsid w:val="00DC0E3A"/>
    <w:rsid w:val="00DC1886"/>
    <w:rsid w:val="00DC3326"/>
    <w:rsid w:val="00DC3B49"/>
    <w:rsid w:val="00DC4AC9"/>
    <w:rsid w:val="00DC5ED5"/>
    <w:rsid w:val="00DC6299"/>
    <w:rsid w:val="00DC788A"/>
    <w:rsid w:val="00DD2279"/>
    <w:rsid w:val="00DD668D"/>
    <w:rsid w:val="00DD7909"/>
    <w:rsid w:val="00DE15DE"/>
    <w:rsid w:val="00DE3BAC"/>
    <w:rsid w:val="00DE64CE"/>
    <w:rsid w:val="00DF055F"/>
    <w:rsid w:val="00DF06ED"/>
    <w:rsid w:val="00DF0EB8"/>
    <w:rsid w:val="00DF4C53"/>
    <w:rsid w:val="00DF7FE1"/>
    <w:rsid w:val="00E04610"/>
    <w:rsid w:val="00E051A0"/>
    <w:rsid w:val="00E06631"/>
    <w:rsid w:val="00E0786F"/>
    <w:rsid w:val="00E108C8"/>
    <w:rsid w:val="00E10BE0"/>
    <w:rsid w:val="00E10D2F"/>
    <w:rsid w:val="00E13170"/>
    <w:rsid w:val="00E13C06"/>
    <w:rsid w:val="00E1594A"/>
    <w:rsid w:val="00E15D24"/>
    <w:rsid w:val="00E1618E"/>
    <w:rsid w:val="00E170A0"/>
    <w:rsid w:val="00E17349"/>
    <w:rsid w:val="00E21091"/>
    <w:rsid w:val="00E21195"/>
    <w:rsid w:val="00E225FA"/>
    <w:rsid w:val="00E226FB"/>
    <w:rsid w:val="00E23E74"/>
    <w:rsid w:val="00E24711"/>
    <w:rsid w:val="00E277A5"/>
    <w:rsid w:val="00E30050"/>
    <w:rsid w:val="00E3166B"/>
    <w:rsid w:val="00E339DC"/>
    <w:rsid w:val="00E3655D"/>
    <w:rsid w:val="00E41E08"/>
    <w:rsid w:val="00E4211F"/>
    <w:rsid w:val="00E4222A"/>
    <w:rsid w:val="00E435C7"/>
    <w:rsid w:val="00E45013"/>
    <w:rsid w:val="00E5161F"/>
    <w:rsid w:val="00E51C99"/>
    <w:rsid w:val="00E52BD6"/>
    <w:rsid w:val="00E566AD"/>
    <w:rsid w:val="00E56F7F"/>
    <w:rsid w:val="00E61D5D"/>
    <w:rsid w:val="00E62B09"/>
    <w:rsid w:val="00E637DD"/>
    <w:rsid w:val="00E64745"/>
    <w:rsid w:val="00E64D52"/>
    <w:rsid w:val="00E65414"/>
    <w:rsid w:val="00E65BA3"/>
    <w:rsid w:val="00E67D07"/>
    <w:rsid w:val="00E71AAF"/>
    <w:rsid w:val="00E73CB6"/>
    <w:rsid w:val="00E73EB5"/>
    <w:rsid w:val="00E74FFC"/>
    <w:rsid w:val="00E753D3"/>
    <w:rsid w:val="00E76CE0"/>
    <w:rsid w:val="00E7774E"/>
    <w:rsid w:val="00E81B03"/>
    <w:rsid w:val="00E82A11"/>
    <w:rsid w:val="00E83543"/>
    <w:rsid w:val="00E83759"/>
    <w:rsid w:val="00E83BFA"/>
    <w:rsid w:val="00E83D82"/>
    <w:rsid w:val="00E87389"/>
    <w:rsid w:val="00E922BA"/>
    <w:rsid w:val="00E930B1"/>
    <w:rsid w:val="00E9346D"/>
    <w:rsid w:val="00E957DF"/>
    <w:rsid w:val="00E969CC"/>
    <w:rsid w:val="00EA0155"/>
    <w:rsid w:val="00EA1471"/>
    <w:rsid w:val="00EA3C0E"/>
    <w:rsid w:val="00EA5FFD"/>
    <w:rsid w:val="00EB365F"/>
    <w:rsid w:val="00EB36FF"/>
    <w:rsid w:val="00EB3726"/>
    <w:rsid w:val="00EB4514"/>
    <w:rsid w:val="00EB4EEC"/>
    <w:rsid w:val="00EB4FFA"/>
    <w:rsid w:val="00EB5493"/>
    <w:rsid w:val="00EB57D3"/>
    <w:rsid w:val="00EB6811"/>
    <w:rsid w:val="00EB6A63"/>
    <w:rsid w:val="00EB761C"/>
    <w:rsid w:val="00EB7F2B"/>
    <w:rsid w:val="00EB7FDB"/>
    <w:rsid w:val="00EC102A"/>
    <w:rsid w:val="00EC41A8"/>
    <w:rsid w:val="00EC564C"/>
    <w:rsid w:val="00ED11CD"/>
    <w:rsid w:val="00ED204A"/>
    <w:rsid w:val="00ED3160"/>
    <w:rsid w:val="00ED3D60"/>
    <w:rsid w:val="00ED655C"/>
    <w:rsid w:val="00EE10F8"/>
    <w:rsid w:val="00EE41F7"/>
    <w:rsid w:val="00EE6A03"/>
    <w:rsid w:val="00EF01BD"/>
    <w:rsid w:val="00EF0A62"/>
    <w:rsid w:val="00EF3C32"/>
    <w:rsid w:val="00EF4A1F"/>
    <w:rsid w:val="00EF7762"/>
    <w:rsid w:val="00EF7833"/>
    <w:rsid w:val="00F017E6"/>
    <w:rsid w:val="00F069DF"/>
    <w:rsid w:val="00F071A6"/>
    <w:rsid w:val="00F075A3"/>
    <w:rsid w:val="00F07CFC"/>
    <w:rsid w:val="00F11943"/>
    <w:rsid w:val="00F11E9C"/>
    <w:rsid w:val="00F1462E"/>
    <w:rsid w:val="00F16230"/>
    <w:rsid w:val="00F16642"/>
    <w:rsid w:val="00F1678E"/>
    <w:rsid w:val="00F172A4"/>
    <w:rsid w:val="00F17A09"/>
    <w:rsid w:val="00F216B4"/>
    <w:rsid w:val="00F216C1"/>
    <w:rsid w:val="00F2359A"/>
    <w:rsid w:val="00F269C0"/>
    <w:rsid w:val="00F274D6"/>
    <w:rsid w:val="00F32284"/>
    <w:rsid w:val="00F33279"/>
    <w:rsid w:val="00F3406A"/>
    <w:rsid w:val="00F35978"/>
    <w:rsid w:val="00F35CB4"/>
    <w:rsid w:val="00F363C5"/>
    <w:rsid w:val="00F36A88"/>
    <w:rsid w:val="00F3767E"/>
    <w:rsid w:val="00F403B1"/>
    <w:rsid w:val="00F4139E"/>
    <w:rsid w:val="00F4408E"/>
    <w:rsid w:val="00F46522"/>
    <w:rsid w:val="00F46CC6"/>
    <w:rsid w:val="00F47623"/>
    <w:rsid w:val="00F5017B"/>
    <w:rsid w:val="00F5034E"/>
    <w:rsid w:val="00F52B30"/>
    <w:rsid w:val="00F535EC"/>
    <w:rsid w:val="00F545CE"/>
    <w:rsid w:val="00F550E4"/>
    <w:rsid w:val="00F55F2B"/>
    <w:rsid w:val="00F56FB8"/>
    <w:rsid w:val="00F605BF"/>
    <w:rsid w:val="00F60917"/>
    <w:rsid w:val="00F60D44"/>
    <w:rsid w:val="00F61419"/>
    <w:rsid w:val="00F635B9"/>
    <w:rsid w:val="00F65D28"/>
    <w:rsid w:val="00F66608"/>
    <w:rsid w:val="00F67AEA"/>
    <w:rsid w:val="00F70990"/>
    <w:rsid w:val="00F709A2"/>
    <w:rsid w:val="00F7368E"/>
    <w:rsid w:val="00F73BFD"/>
    <w:rsid w:val="00F74352"/>
    <w:rsid w:val="00F764DE"/>
    <w:rsid w:val="00F812C4"/>
    <w:rsid w:val="00F82039"/>
    <w:rsid w:val="00F821DF"/>
    <w:rsid w:val="00F90065"/>
    <w:rsid w:val="00F90A81"/>
    <w:rsid w:val="00F91CCA"/>
    <w:rsid w:val="00F93878"/>
    <w:rsid w:val="00F93C05"/>
    <w:rsid w:val="00F97165"/>
    <w:rsid w:val="00FA34D4"/>
    <w:rsid w:val="00FA59F7"/>
    <w:rsid w:val="00FA65B6"/>
    <w:rsid w:val="00FA7080"/>
    <w:rsid w:val="00FB5A2C"/>
    <w:rsid w:val="00FC0BC4"/>
    <w:rsid w:val="00FC0C4F"/>
    <w:rsid w:val="00FC48C0"/>
    <w:rsid w:val="00FC4C5C"/>
    <w:rsid w:val="00FC6803"/>
    <w:rsid w:val="00FC692B"/>
    <w:rsid w:val="00FD2450"/>
    <w:rsid w:val="00FD41CD"/>
    <w:rsid w:val="00FD4A43"/>
    <w:rsid w:val="00FD6EBC"/>
    <w:rsid w:val="00FD7806"/>
    <w:rsid w:val="00FE095F"/>
    <w:rsid w:val="00FE1639"/>
    <w:rsid w:val="00FE2126"/>
    <w:rsid w:val="00FE3919"/>
    <w:rsid w:val="00FE3987"/>
    <w:rsid w:val="00FE5DA8"/>
    <w:rsid w:val="00FE62E0"/>
    <w:rsid w:val="00FE6FAD"/>
    <w:rsid w:val="00FE7B3B"/>
    <w:rsid w:val="00FF1A3B"/>
    <w:rsid w:val="00FF217F"/>
    <w:rsid w:val="00FF235B"/>
    <w:rsid w:val="00FF30F7"/>
    <w:rsid w:val="00FF44EB"/>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6c830" stroke="f" strokecolor="#333">
      <v:fill color="#b6c830"/>
      <v:stroke color="#333" on="f"/>
      <v:shadow on="t" offset="3pt" offset2="2pt"/>
      <o:colormru v:ext="edit" colors="#b6c830"/>
    </o:shapedefaults>
    <o:shapelayout v:ext="edit">
      <o:idmap v:ext="edit" data="1"/>
    </o:shapelayout>
  </w:shapeDefaults>
  <w:decimalSymbol w:val="."/>
  <w:listSeparator w:val=","/>
  <w14:docId w14:val="2051522B"/>
  <w15:docId w15:val="{2C3557DB-7FCD-4E42-BB2D-A1C7E19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no space"/>
    <w:qFormat/>
    <w:rsid w:val="00A04BDF"/>
    <w:rPr>
      <w:rFonts w:ascii="Calibri" w:eastAsia="MS Mincho" w:hAnsi="Calibri"/>
      <w:color w:val="3C3D3C"/>
      <w:szCs w:val="24"/>
    </w:rPr>
  </w:style>
  <w:style w:type="paragraph" w:styleId="Heading1">
    <w:name w:val="heading 1"/>
    <w:basedOn w:val="Normal"/>
    <w:next w:val="Normal"/>
    <w:link w:val="Heading1Char"/>
    <w:uiPriority w:val="9"/>
    <w:qFormat/>
    <w:rsid w:val="0043747A"/>
    <w:pPr>
      <w:keepNext/>
      <w:keepLines/>
      <w:outlineLvl w:val="0"/>
    </w:pPr>
    <w:rPr>
      <w:rFonts w:ascii="Century Gothic" w:eastAsia="MS Gothic" w:hAnsi="Century Gothic"/>
      <w:bCs/>
      <w:sz w:val="48"/>
      <w:szCs w:val="32"/>
    </w:rPr>
  </w:style>
  <w:style w:type="paragraph" w:styleId="Heading2">
    <w:name w:val="heading 2"/>
    <w:basedOn w:val="Heading1"/>
    <w:next w:val="Normal"/>
    <w:link w:val="Heading2Char"/>
    <w:uiPriority w:val="9"/>
    <w:unhideWhenUsed/>
    <w:qFormat/>
    <w:rsid w:val="0043747A"/>
    <w:pPr>
      <w:spacing w:before="200"/>
      <w:outlineLvl w:val="1"/>
    </w:pPr>
    <w:rPr>
      <w:bCs w:val="0"/>
      <w:sz w:val="36"/>
      <w:szCs w:val="26"/>
    </w:rPr>
  </w:style>
  <w:style w:type="paragraph" w:styleId="Heading3">
    <w:name w:val="heading 3"/>
    <w:basedOn w:val="Heading1"/>
    <w:next w:val="Normal"/>
    <w:link w:val="Heading3Char"/>
    <w:uiPriority w:val="9"/>
    <w:unhideWhenUsed/>
    <w:qFormat/>
    <w:rsid w:val="0043747A"/>
    <w:pPr>
      <w:spacing w:before="200"/>
      <w:outlineLvl w:val="2"/>
    </w:pPr>
    <w:rPr>
      <w:bCs w:val="0"/>
      <w:sz w:val="28"/>
    </w:rPr>
  </w:style>
  <w:style w:type="paragraph" w:styleId="Heading4">
    <w:name w:val="heading 4"/>
    <w:basedOn w:val="Heading1"/>
    <w:next w:val="Normal"/>
    <w:link w:val="Heading4Char"/>
    <w:uiPriority w:val="9"/>
    <w:unhideWhenUsed/>
    <w:qFormat/>
    <w:rsid w:val="0043747A"/>
    <w:pPr>
      <w:spacing w:before="200"/>
      <w:outlineLvl w:val="3"/>
    </w:pPr>
    <w:rPr>
      <w:bCs w:val="0"/>
      <w:iCs/>
      <w:sz w:val="24"/>
    </w:rPr>
  </w:style>
  <w:style w:type="paragraph" w:styleId="Heading5">
    <w:name w:val="heading 5"/>
    <w:basedOn w:val="Heading1"/>
    <w:next w:val="Normal"/>
    <w:link w:val="Heading5Char"/>
    <w:uiPriority w:val="9"/>
    <w:unhideWhenUsed/>
    <w:qFormat/>
    <w:rsid w:val="0043747A"/>
    <w:pPr>
      <w:spacing w:before="200"/>
      <w:outlineLvl w:val="4"/>
    </w:pPr>
    <w:rPr>
      <w:i/>
      <w:sz w:val="22"/>
    </w:rPr>
  </w:style>
  <w:style w:type="paragraph" w:styleId="Heading6">
    <w:name w:val="heading 6"/>
    <w:basedOn w:val="Normal"/>
    <w:next w:val="Normal"/>
    <w:link w:val="Heading6Char"/>
    <w:uiPriority w:val="9"/>
    <w:unhideWhenUsed/>
    <w:qFormat/>
    <w:rsid w:val="0043747A"/>
    <w:pPr>
      <w:keepNext/>
      <w:keepLines/>
      <w:spacing w:before="200"/>
      <w:outlineLvl w:val="5"/>
    </w:pPr>
    <w:rPr>
      <w:rFonts w:ascii="Century Gothic" w:eastAsia="MS Gothic" w:hAnsi="Century Gothic"/>
      <w:i/>
      <w:iCs/>
    </w:rPr>
  </w:style>
  <w:style w:type="paragraph" w:styleId="Heading7">
    <w:name w:val="heading 7"/>
    <w:basedOn w:val="Normal"/>
    <w:next w:val="Normal"/>
    <w:link w:val="Heading7Char"/>
    <w:uiPriority w:val="9"/>
    <w:unhideWhenUsed/>
    <w:qFormat/>
    <w:rsid w:val="0043747A"/>
    <w:pPr>
      <w:keepNext/>
      <w:keepLines/>
      <w:spacing w:before="200"/>
      <w:outlineLvl w:val="6"/>
    </w:pPr>
    <w:rPr>
      <w:rFonts w:ascii="Century Gothic" w:eastAsia="MS Gothic" w:hAnsi="Century Gothic"/>
      <w:i/>
      <w:iCs/>
    </w:rPr>
  </w:style>
  <w:style w:type="paragraph" w:styleId="Heading8">
    <w:name w:val="heading 8"/>
    <w:basedOn w:val="Normal"/>
    <w:next w:val="Normal"/>
    <w:link w:val="Heading8Char"/>
    <w:uiPriority w:val="9"/>
    <w:unhideWhenUsed/>
    <w:qFormat/>
    <w:rsid w:val="0043747A"/>
    <w:pPr>
      <w:keepNext/>
      <w:keepLines/>
      <w:spacing w:before="200"/>
      <w:outlineLvl w:val="7"/>
    </w:pPr>
    <w:rPr>
      <w:rFonts w:ascii="Century Gothic" w:eastAsia="MS Gothic" w:hAnsi="Century Gothic"/>
      <w:szCs w:val="20"/>
    </w:rPr>
  </w:style>
  <w:style w:type="paragraph" w:styleId="Heading9">
    <w:name w:val="heading 9"/>
    <w:basedOn w:val="Normal"/>
    <w:next w:val="Normal"/>
    <w:link w:val="Heading9Char"/>
    <w:uiPriority w:val="9"/>
    <w:unhideWhenUsed/>
    <w:qFormat/>
    <w:rsid w:val="0043747A"/>
    <w:pPr>
      <w:keepNext/>
      <w:keepLines/>
      <w:spacing w:before="200"/>
      <w:outlineLvl w:val="8"/>
    </w:pPr>
    <w:rPr>
      <w:rFonts w:ascii="Century Gothic" w:eastAsia="MS Gothic" w:hAnsi="Century Gothic"/>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NGray">
    <w:name w:val="_BoldNGray"/>
    <w:basedOn w:val="DefaultParagraphFont"/>
    <w:rsid w:val="00B9574E"/>
    <w:rPr>
      <w:rFonts w:ascii="Calibri" w:hAnsi="Calibri" w:cs="Arial Bold"/>
      <w:b/>
      <w:bCs/>
      <w:i w:val="0"/>
      <w:color w:val="F2F2F2" w:themeColor="background1" w:themeShade="F2"/>
      <w:sz w:val="20"/>
      <w:szCs w:val="20"/>
      <w:u w:val="words"/>
      <w:lang w:val="en-US" w:eastAsia="x-none"/>
    </w:rPr>
  </w:style>
  <w:style w:type="character" w:customStyle="1" w:styleId="DeltekBeginCode">
    <w:name w:val="_DeltekBeginCode"/>
    <w:basedOn w:val="DefaultParagraphFont"/>
    <w:rsid w:val="00E13170"/>
    <w:rPr>
      <w:sz w:val="6"/>
      <w:szCs w:val="6"/>
      <w:lang w:val="en-US"/>
    </w:rPr>
  </w:style>
  <w:style w:type="paragraph" w:customStyle="1" w:styleId="ResPDName">
    <w:name w:val="_ResPDName"/>
    <w:next w:val="Normal"/>
    <w:rsid w:val="00C34C8A"/>
    <w:pPr>
      <w:keepNext/>
      <w:spacing w:after="60"/>
    </w:pPr>
    <w:rPr>
      <w:rFonts w:ascii="Century Gothic" w:hAnsi="Century Gothic" w:cs="Arial Bold"/>
      <w:b/>
      <w:bCs/>
      <w:color w:val="3C3D3C" w:themeColor="text1"/>
      <w:sz w:val="36"/>
      <w:szCs w:val="40"/>
    </w:rPr>
  </w:style>
  <w:style w:type="paragraph" w:customStyle="1" w:styleId="ResPDRoleLocation">
    <w:name w:val="_ResPDRoleLocation"/>
    <w:next w:val="Normal"/>
    <w:rsid w:val="00C34C8A"/>
    <w:pPr>
      <w:keepNext/>
      <w:spacing w:after="240"/>
    </w:pPr>
    <w:rPr>
      <w:rFonts w:ascii="Century Gothic" w:hAnsi="Century Gothic" w:cs="Arial Bold"/>
      <w:bCs/>
      <w:color w:val="3C3D3C" w:themeColor="text1"/>
      <w:sz w:val="32"/>
      <w:szCs w:val="32"/>
    </w:rPr>
  </w:style>
  <w:style w:type="paragraph" w:customStyle="1" w:styleId="ResPDSubtitle">
    <w:name w:val="_ResPDSubtitle"/>
    <w:next w:val="Normal"/>
    <w:rsid w:val="00C34C8A"/>
    <w:pPr>
      <w:spacing w:before="240" w:after="240"/>
      <w:ind w:left="1915"/>
    </w:pPr>
    <w:rPr>
      <w:rFonts w:ascii="Century Gothic" w:hAnsi="Century Gothic" w:cs="Arial Bold"/>
      <w:bCs/>
      <w:color w:val="3C3D3C" w:themeColor="text1"/>
      <w:sz w:val="28"/>
      <w:szCs w:val="28"/>
    </w:rPr>
  </w:style>
  <w:style w:type="paragraph" w:customStyle="1" w:styleId="ResPrincipalTitle">
    <w:name w:val="_ResPrincipalTitle"/>
    <w:next w:val="Normal"/>
    <w:rsid w:val="00C34C8A"/>
    <w:pPr>
      <w:keepNext/>
      <w:spacing w:after="120"/>
    </w:pPr>
    <w:rPr>
      <w:rFonts w:ascii="Century Gothic" w:hAnsi="Century Gothic" w:cs="Arial Narrow"/>
      <w:bCs/>
      <w:iCs/>
      <w:color w:val="3C3D3C" w:themeColor="text1"/>
      <w:sz w:val="32"/>
      <w:szCs w:val="32"/>
    </w:rPr>
  </w:style>
  <w:style w:type="paragraph" w:styleId="TOAHeading">
    <w:name w:val="toa heading"/>
    <w:basedOn w:val="Normal"/>
    <w:next w:val="Normal"/>
    <w:rsid w:val="00F60917"/>
    <w:pPr>
      <w:spacing w:before="120"/>
    </w:pPr>
    <w:rPr>
      <w:rFonts w:eastAsiaTheme="majorEastAsia" w:cstheme="majorBidi"/>
      <w:b/>
      <w:bCs/>
      <w:color w:val="3C3D3C" w:themeColor="text1"/>
      <w:sz w:val="24"/>
    </w:rPr>
  </w:style>
  <w:style w:type="paragraph" w:customStyle="1" w:styleId="TableText10pt">
    <w:name w:val="_TableText10pt"/>
    <w:rsid w:val="001911DE"/>
    <w:rPr>
      <w:rFonts w:ascii="Trebuchet MS" w:hAnsi="Trebuchet MS" w:cs="Arial"/>
      <w:szCs w:val="22"/>
    </w:rPr>
  </w:style>
  <w:style w:type="paragraph" w:customStyle="1" w:styleId="TableText9pt">
    <w:name w:val="_TableText9pt"/>
    <w:rsid w:val="00E13170"/>
    <w:rPr>
      <w:rFonts w:ascii="Trebuchet MS" w:hAnsi="Trebuchet MS" w:cs="Arial Narrow"/>
      <w:sz w:val="18"/>
      <w:szCs w:val="18"/>
    </w:rPr>
  </w:style>
  <w:style w:type="paragraph" w:customStyle="1" w:styleId="TOCTitle">
    <w:name w:val="_TOC Title"/>
    <w:next w:val="Normal"/>
    <w:rsid w:val="00E13170"/>
    <w:pPr>
      <w:spacing w:after="240"/>
    </w:pPr>
    <w:rPr>
      <w:rFonts w:ascii="Trebuchet MS" w:hAnsi="Trebuchet MS" w:cs="Arial"/>
      <w:bCs/>
      <w:color w:val="808080"/>
      <w:sz w:val="36"/>
      <w:szCs w:val="32"/>
    </w:rPr>
  </w:style>
  <w:style w:type="paragraph" w:styleId="BalloonText">
    <w:name w:val="Balloon Text"/>
    <w:basedOn w:val="Normal"/>
    <w:link w:val="BalloonTextChar"/>
    <w:uiPriority w:val="99"/>
    <w:semiHidden/>
    <w:unhideWhenUsed/>
    <w:rsid w:val="0043747A"/>
    <w:rPr>
      <w:rFonts w:ascii="Tahoma" w:hAnsi="Tahoma" w:cs="Tahoma"/>
      <w:sz w:val="16"/>
      <w:szCs w:val="16"/>
    </w:rPr>
  </w:style>
  <w:style w:type="paragraph" w:styleId="PlainText">
    <w:name w:val="Plain Text"/>
    <w:basedOn w:val="Normal"/>
    <w:rsid w:val="00334F3F"/>
  </w:style>
  <w:style w:type="paragraph" w:styleId="Caption">
    <w:name w:val="caption"/>
    <w:basedOn w:val="Normal"/>
    <w:next w:val="Normal"/>
    <w:uiPriority w:val="35"/>
    <w:unhideWhenUsed/>
    <w:qFormat/>
    <w:rsid w:val="0043747A"/>
    <w:pPr>
      <w:spacing w:before="120"/>
    </w:pPr>
    <w:rPr>
      <w:bCs/>
      <w:sz w:val="16"/>
      <w:szCs w:val="18"/>
    </w:rPr>
  </w:style>
  <w:style w:type="paragraph" w:styleId="Footer">
    <w:name w:val="footer"/>
    <w:basedOn w:val="Normal"/>
    <w:link w:val="FooterChar"/>
    <w:uiPriority w:val="99"/>
    <w:unhideWhenUsed/>
    <w:rsid w:val="0043747A"/>
    <w:pPr>
      <w:tabs>
        <w:tab w:val="center" w:pos="4680"/>
        <w:tab w:val="right" w:pos="9360"/>
      </w:tabs>
    </w:pPr>
    <w:rPr>
      <w:sz w:val="16"/>
    </w:rPr>
  </w:style>
  <w:style w:type="paragraph" w:styleId="Header">
    <w:name w:val="header"/>
    <w:basedOn w:val="Normal"/>
    <w:link w:val="HeaderChar"/>
    <w:uiPriority w:val="99"/>
    <w:unhideWhenUsed/>
    <w:rsid w:val="0043747A"/>
    <w:pPr>
      <w:tabs>
        <w:tab w:val="center" w:pos="4680"/>
        <w:tab w:val="right" w:pos="9360"/>
      </w:tabs>
    </w:pPr>
    <w:rPr>
      <w:sz w:val="16"/>
    </w:rPr>
  </w:style>
  <w:style w:type="character" w:styleId="Hyperlink">
    <w:name w:val="Hyperlink"/>
    <w:basedOn w:val="DefaultParagraphFont"/>
    <w:rsid w:val="00E13170"/>
    <w:rPr>
      <w:rFonts w:ascii="Trebuchet MS" w:hAnsi="Trebuchet MS" w:cs="Times New Roman"/>
      <w:color w:val="000080"/>
      <w:sz w:val="22"/>
      <w:szCs w:val="22"/>
      <w:u w:val="single"/>
    </w:rPr>
  </w:style>
  <w:style w:type="paragraph" w:styleId="ListContinue">
    <w:name w:val="List Continue"/>
    <w:basedOn w:val="Normal"/>
    <w:rsid w:val="00F93C05"/>
  </w:style>
  <w:style w:type="paragraph" w:styleId="ListContinue2">
    <w:name w:val="List Continue 2"/>
    <w:basedOn w:val="Normal"/>
    <w:rsid w:val="00F93C05"/>
    <w:pPr>
      <w:ind w:left="2275"/>
    </w:pPr>
  </w:style>
  <w:style w:type="paragraph" w:styleId="ListContinue3">
    <w:name w:val="List Continue 3"/>
    <w:basedOn w:val="Normal"/>
    <w:rsid w:val="00F93C05"/>
    <w:pPr>
      <w:ind w:left="2635"/>
    </w:pPr>
  </w:style>
  <w:style w:type="paragraph" w:styleId="ListContinue4">
    <w:name w:val="List Continue 4"/>
    <w:basedOn w:val="Normal"/>
    <w:rsid w:val="00F93C05"/>
    <w:pPr>
      <w:ind w:left="2995"/>
    </w:pPr>
  </w:style>
  <w:style w:type="paragraph" w:styleId="ListContinue5">
    <w:name w:val="List Continue 5"/>
    <w:basedOn w:val="Normal"/>
    <w:rsid w:val="00F93C05"/>
    <w:pPr>
      <w:ind w:left="3355"/>
    </w:pPr>
  </w:style>
  <w:style w:type="paragraph" w:customStyle="1" w:styleId="NormalSingle">
    <w:name w:val="NormalSingle"/>
    <w:rsid w:val="00F60917"/>
    <w:pPr>
      <w:spacing w:before="240" w:after="240"/>
      <w:ind w:left="1915"/>
    </w:pPr>
    <w:rPr>
      <w:rFonts w:ascii="Calibri" w:hAnsi="Calibri"/>
      <w:szCs w:val="22"/>
    </w:rPr>
  </w:style>
  <w:style w:type="character" w:styleId="PageNumber">
    <w:name w:val="page number"/>
    <w:basedOn w:val="DefaultParagraphFont"/>
    <w:rsid w:val="00F60917"/>
    <w:rPr>
      <w:rFonts w:ascii="Calibri" w:hAnsi="Calibri"/>
      <w:color w:val="3C3D3C" w:themeColor="text1"/>
      <w:sz w:val="18"/>
    </w:rPr>
  </w:style>
  <w:style w:type="table" w:styleId="TableGrid">
    <w:name w:val="Table Grid"/>
    <w:basedOn w:val="TableNormal"/>
    <w:uiPriority w:val="59"/>
    <w:rsid w:val="0043747A"/>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E13170"/>
    <w:pPr>
      <w:keepNext/>
      <w:spacing w:before="60" w:after="60"/>
    </w:pPr>
    <w:rPr>
      <w:rFonts w:cs="Arial Bold"/>
      <w:bCs/>
      <w:szCs w:val="20"/>
    </w:rPr>
  </w:style>
  <w:style w:type="paragraph" w:styleId="TOC1">
    <w:name w:val="toc 1"/>
    <w:basedOn w:val="Normal"/>
    <w:next w:val="Normal"/>
    <w:autoRedefine/>
    <w:semiHidden/>
    <w:rsid w:val="00AE1975"/>
  </w:style>
  <w:style w:type="paragraph" w:styleId="TOC2">
    <w:name w:val="toc 2"/>
    <w:basedOn w:val="Normal"/>
    <w:next w:val="Normal"/>
    <w:autoRedefine/>
    <w:semiHidden/>
    <w:rsid w:val="00AE1975"/>
    <w:pPr>
      <w:ind w:left="216"/>
    </w:pPr>
  </w:style>
  <w:style w:type="paragraph" w:styleId="TOC3">
    <w:name w:val="toc 3"/>
    <w:basedOn w:val="Normal"/>
    <w:next w:val="Normal"/>
    <w:autoRedefine/>
    <w:semiHidden/>
    <w:rsid w:val="00AE1975"/>
    <w:pPr>
      <w:ind w:left="446"/>
    </w:pPr>
  </w:style>
  <w:style w:type="paragraph" w:styleId="TOC4">
    <w:name w:val="toc 4"/>
    <w:basedOn w:val="Normal"/>
    <w:next w:val="Normal"/>
    <w:autoRedefine/>
    <w:semiHidden/>
    <w:rsid w:val="00AE1975"/>
    <w:pPr>
      <w:ind w:left="662"/>
    </w:pPr>
  </w:style>
  <w:style w:type="paragraph" w:styleId="TOC5">
    <w:name w:val="toc 5"/>
    <w:basedOn w:val="Normal"/>
    <w:next w:val="Normal"/>
    <w:autoRedefine/>
    <w:semiHidden/>
    <w:rsid w:val="00AE1975"/>
    <w:pPr>
      <w:ind w:left="878"/>
    </w:pPr>
  </w:style>
  <w:style w:type="paragraph" w:customStyle="1" w:styleId="ResPDTextboxText">
    <w:name w:val="_ResPDTextboxText"/>
    <w:rsid w:val="00774354"/>
    <w:pPr>
      <w:spacing w:after="60"/>
    </w:pPr>
    <w:rPr>
      <w:rFonts w:ascii="Calibri" w:hAnsi="Calibri" w:cs="Arial"/>
      <w:bCs/>
      <w:color w:val="3C3D3C" w:themeColor="text1"/>
      <w:sz w:val="18"/>
      <w:szCs w:val="18"/>
    </w:rPr>
  </w:style>
  <w:style w:type="paragraph" w:customStyle="1" w:styleId="ResPDTextboxTitle">
    <w:name w:val="_ResPDTextboxTitle"/>
    <w:rsid w:val="00A04BDF"/>
    <w:pPr>
      <w:spacing w:after="60"/>
    </w:pPr>
    <w:rPr>
      <w:rFonts w:ascii="Calibri" w:hAnsi="Calibri" w:cs="Arial"/>
      <w:b/>
      <w:bCs/>
      <w:color w:val="3C3D3C" w:themeColor="text1"/>
      <w:szCs w:val="18"/>
    </w:rPr>
  </w:style>
  <w:style w:type="paragraph" w:styleId="BodyText">
    <w:name w:val="Body Text"/>
    <w:basedOn w:val="Normal"/>
    <w:link w:val="BodyTextChar"/>
    <w:uiPriority w:val="99"/>
    <w:rsid w:val="0043747A"/>
    <w:pPr>
      <w:spacing w:after="240"/>
    </w:pPr>
  </w:style>
  <w:style w:type="paragraph" w:styleId="BodyTextIndent">
    <w:name w:val="Body Text Indent"/>
    <w:basedOn w:val="Normal"/>
    <w:rsid w:val="003C3FBB"/>
    <w:pPr>
      <w:spacing w:after="120"/>
    </w:pPr>
  </w:style>
  <w:style w:type="paragraph" w:styleId="BodyTextFirstIndent2">
    <w:name w:val="Body Text First Indent 2"/>
    <w:basedOn w:val="BodyTextIndent"/>
    <w:rsid w:val="003C3FBB"/>
    <w:pPr>
      <w:ind w:left="1915"/>
    </w:pPr>
  </w:style>
  <w:style w:type="paragraph" w:styleId="BlockText">
    <w:name w:val="Block Text"/>
    <w:basedOn w:val="Normal"/>
    <w:rsid w:val="003C3FBB"/>
    <w:pPr>
      <w:spacing w:after="120"/>
      <w:ind w:right="1440"/>
    </w:pPr>
  </w:style>
  <w:style w:type="paragraph" w:styleId="BodyTextIndent2">
    <w:name w:val="Body Text Indent 2"/>
    <w:basedOn w:val="Normal"/>
    <w:rsid w:val="003C3FBB"/>
    <w:pPr>
      <w:spacing w:after="120" w:line="480" w:lineRule="auto"/>
    </w:pPr>
  </w:style>
  <w:style w:type="paragraph" w:styleId="BodyTextIndent3">
    <w:name w:val="Body Text Indent 3"/>
    <w:basedOn w:val="Normal"/>
    <w:rsid w:val="003C3FBB"/>
    <w:pPr>
      <w:spacing w:after="120"/>
    </w:pPr>
    <w:rPr>
      <w:sz w:val="16"/>
      <w:szCs w:val="16"/>
    </w:rPr>
  </w:style>
  <w:style w:type="paragraph" w:styleId="List">
    <w:name w:val="List"/>
    <w:basedOn w:val="Normal"/>
    <w:rsid w:val="003C3FBB"/>
  </w:style>
  <w:style w:type="paragraph" w:styleId="List2">
    <w:name w:val="List 2"/>
    <w:basedOn w:val="Normal"/>
    <w:rsid w:val="003C3FBB"/>
    <w:pPr>
      <w:ind w:left="2275"/>
    </w:pPr>
  </w:style>
  <w:style w:type="paragraph" w:styleId="List3">
    <w:name w:val="List 3"/>
    <w:basedOn w:val="Normal"/>
    <w:rsid w:val="003C3FBB"/>
    <w:pPr>
      <w:ind w:left="2635"/>
    </w:pPr>
  </w:style>
  <w:style w:type="paragraph" w:styleId="List4">
    <w:name w:val="List 4"/>
    <w:basedOn w:val="Normal"/>
    <w:rsid w:val="003C3FBB"/>
    <w:pPr>
      <w:ind w:left="2995"/>
    </w:pPr>
  </w:style>
  <w:style w:type="paragraph" w:styleId="List5">
    <w:name w:val="List 5"/>
    <w:basedOn w:val="Normal"/>
    <w:rsid w:val="003C3FBB"/>
    <w:pPr>
      <w:ind w:left="3355"/>
    </w:pPr>
  </w:style>
  <w:style w:type="paragraph" w:styleId="NormalIndent">
    <w:name w:val="Normal Indent"/>
    <w:basedOn w:val="Normal"/>
    <w:rsid w:val="008B1953"/>
    <w:pPr>
      <w:ind w:left="2275"/>
    </w:pPr>
  </w:style>
  <w:style w:type="paragraph" w:styleId="ListBullet">
    <w:name w:val="List Bullet"/>
    <w:basedOn w:val="Normal"/>
    <w:rsid w:val="00F93C05"/>
    <w:pPr>
      <w:numPr>
        <w:numId w:val="1"/>
      </w:numPr>
      <w:ind w:left="2275"/>
    </w:pPr>
  </w:style>
  <w:style w:type="paragraph" w:styleId="ListBullet2">
    <w:name w:val="List Bullet 2"/>
    <w:basedOn w:val="Normal"/>
    <w:rsid w:val="00F93C05"/>
    <w:pPr>
      <w:numPr>
        <w:numId w:val="2"/>
      </w:numPr>
      <w:ind w:left="2635"/>
    </w:pPr>
  </w:style>
  <w:style w:type="paragraph" w:styleId="ListBullet3">
    <w:name w:val="List Bullet 3"/>
    <w:basedOn w:val="Normal"/>
    <w:rsid w:val="00F93C05"/>
    <w:pPr>
      <w:numPr>
        <w:numId w:val="3"/>
      </w:numPr>
      <w:ind w:left="2995"/>
    </w:pPr>
  </w:style>
  <w:style w:type="paragraph" w:styleId="ListBullet4">
    <w:name w:val="List Bullet 4"/>
    <w:basedOn w:val="Normal"/>
    <w:rsid w:val="00F93C05"/>
    <w:pPr>
      <w:numPr>
        <w:numId w:val="4"/>
      </w:numPr>
      <w:ind w:left="3355"/>
    </w:pPr>
  </w:style>
  <w:style w:type="paragraph" w:styleId="ListBullet5">
    <w:name w:val="List Bullet 5"/>
    <w:basedOn w:val="Normal"/>
    <w:rsid w:val="00F93C05"/>
    <w:pPr>
      <w:numPr>
        <w:numId w:val="5"/>
      </w:numPr>
      <w:ind w:left="3715"/>
    </w:pPr>
  </w:style>
  <w:style w:type="paragraph" w:styleId="ListNumber">
    <w:name w:val="List Number"/>
    <w:basedOn w:val="Normal"/>
    <w:rsid w:val="00F93C05"/>
    <w:pPr>
      <w:numPr>
        <w:numId w:val="6"/>
      </w:numPr>
      <w:ind w:left="2275"/>
    </w:pPr>
  </w:style>
  <w:style w:type="paragraph" w:styleId="ListNumber2">
    <w:name w:val="List Number 2"/>
    <w:basedOn w:val="Normal"/>
    <w:rsid w:val="00F93C05"/>
    <w:pPr>
      <w:numPr>
        <w:numId w:val="7"/>
      </w:numPr>
      <w:ind w:left="2635"/>
    </w:pPr>
  </w:style>
  <w:style w:type="paragraph" w:styleId="ListNumber3">
    <w:name w:val="List Number 3"/>
    <w:basedOn w:val="Normal"/>
    <w:rsid w:val="00F93C05"/>
    <w:pPr>
      <w:numPr>
        <w:numId w:val="8"/>
      </w:numPr>
      <w:ind w:left="2995"/>
    </w:pPr>
  </w:style>
  <w:style w:type="paragraph" w:styleId="ListNumber4">
    <w:name w:val="List Number 4"/>
    <w:basedOn w:val="Normal"/>
    <w:rsid w:val="00F93C05"/>
    <w:pPr>
      <w:numPr>
        <w:numId w:val="9"/>
      </w:numPr>
      <w:ind w:left="3355"/>
    </w:pPr>
  </w:style>
  <w:style w:type="paragraph" w:styleId="ListNumber5">
    <w:name w:val="List Number 5"/>
    <w:basedOn w:val="Normal"/>
    <w:rsid w:val="00F93C05"/>
    <w:pPr>
      <w:numPr>
        <w:numId w:val="10"/>
      </w:numPr>
      <w:ind w:left="3715"/>
    </w:pPr>
  </w:style>
  <w:style w:type="paragraph" w:customStyle="1" w:styleId="ProfileTitle">
    <w:name w:val="_Profile Title"/>
    <w:rsid w:val="00F60917"/>
    <w:rPr>
      <w:rFonts w:ascii="Century Gothic" w:hAnsi="Century Gothic" w:cs="Arial Bold"/>
      <w:bCs/>
      <w:color w:val="3C3D3C" w:themeColor="text1"/>
      <w:sz w:val="28"/>
      <w:szCs w:val="40"/>
    </w:rPr>
  </w:style>
  <w:style w:type="paragraph" w:styleId="TOC6">
    <w:name w:val="toc 6"/>
    <w:basedOn w:val="Normal"/>
    <w:next w:val="Normal"/>
    <w:autoRedefine/>
    <w:semiHidden/>
    <w:rsid w:val="00BA3714"/>
    <w:pPr>
      <w:ind w:left="1000"/>
    </w:pPr>
  </w:style>
  <w:style w:type="character" w:customStyle="1" w:styleId="BalloonTextChar">
    <w:name w:val="Balloon Text Char"/>
    <w:link w:val="BalloonText"/>
    <w:uiPriority w:val="99"/>
    <w:semiHidden/>
    <w:rsid w:val="0043747A"/>
    <w:rPr>
      <w:rFonts w:ascii="Tahoma" w:eastAsiaTheme="minorEastAsia" w:hAnsi="Tahoma" w:cs="Tahoma"/>
      <w:color w:val="3C3D3C"/>
      <w:sz w:val="16"/>
      <w:szCs w:val="16"/>
    </w:rPr>
  </w:style>
  <w:style w:type="character" w:customStyle="1" w:styleId="BodyTextChar">
    <w:name w:val="Body Text Char"/>
    <w:link w:val="BodyText"/>
    <w:uiPriority w:val="99"/>
    <w:rsid w:val="0043747A"/>
    <w:rPr>
      <w:rFonts w:asciiTheme="minorHAnsi" w:eastAsiaTheme="minorEastAsia" w:hAnsiTheme="minorHAnsi" w:cstheme="minorBidi"/>
      <w:color w:val="3C3D3C"/>
      <w:szCs w:val="24"/>
    </w:rPr>
  </w:style>
  <w:style w:type="paragraph" w:styleId="ListParagraph">
    <w:name w:val="List Paragraph"/>
    <w:aliases w:val="Numbered list 1"/>
    <w:basedOn w:val="Normal"/>
    <w:uiPriority w:val="34"/>
    <w:rsid w:val="0043747A"/>
    <w:pPr>
      <w:contextualSpacing/>
    </w:pPr>
  </w:style>
  <w:style w:type="paragraph" w:customStyle="1" w:styleId="Bulletlist">
    <w:name w:val="Bullet list"/>
    <w:basedOn w:val="ListParagraph"/>
    <w:qFormat/>
    <w:rsid w:val="0043747A"/>
    <w:pPr>
      <w:numPr>
        <w:numId w:val="26"/>
      </w:numPr>
    </w:pPr>
  </w:style>
  <w:style w:type="table" w:styleId="ColorfulGrid">
    <w:name w:val="Colorful Grid"/>
    <w:basedOn w:val="TableNormal"/>
    <w:uiPriority w:val="73"/>
    <w:rsid w:val="0043747A"/>
    <w:rPr>
      <w:rFonts w:ascii="Calibri" w:eastAsia="MS Mincho" w:hAnsi="Calibri"/>
      <w:color w:val="3C3D3C"/>
      <w:sz w:val="24"/>
      <w:szCs w:val="24"/>
    </w:rPr>
    <w:tblPr>
      <w:tblStyleRowBandSize w:val="1"/>
      <w:tblStyleColBandSize w:val="1"/>
      <w:tblBorders>
        <w:insideH w:val="single" w:sz="4" w:space="0" w:color="FFFFFF"/>
      </w:tblBorders>
    </w:tblPr>
    <w:tcPr>
      <w:shd w:val="clear" w:color="auto" w:fill="D7D8D7"/>
    </w:tcPr>
    <w:tblStylePr w:type="firstRow">
      <w:rPr>
        <w:b/>
        <w:bCs/>
      </w:rPr>
      <w:tblPr/>
      <w:tcPr>
        <w:shd w:val="clear" w:color="auto" w:fill="B0B1B0"/>
      </w:tcPr>
    </w:tblStylePr>
    <w:tblStylePr w:type="lastRow">
      <w:rPr>
        <w:b/>
        <w:bCs/>
        <w:color w:val="3C3D3C"/>
      </w:rPr>
      <w:tblPr/>
      <w:tcPr>
        <w:shd w:val="clear" w:color="auto" w:fill="B0B1B0"/>
      </w:tcPr>
    </w:tblStylePr>
    <w:tblStylePr w:type="firstCol">
      <w:rPr>
        <w:color w:val="FFFFFF"/>
      </w:rPr>
      <w:tblPr/>
      <w:tcPr>
        <w:shd w:val="clear" w:color="auto" w:fill="2C2D2C"/>
      </w:tcPr>
    </w:tblStylePr>
    <w:tblStylePr w:type="lastCol">
      <w:rPr>
        <w:color w:val="FFFFFF"/>
      </w:rPr>
      <w:tblPr/>
      <w:tcPr>
        <w:shd w:val="clear" w:color="auto" w:fill="2C2D2C"/>
      </w:tcPr>
    </w:tblStylePr>
    <w:tblStylePr w:type="band1Vert">
      <w:tblPr/>
      <w:tcPr>
        <w:shd w:val="clear" w:color="auto" w:fill="9D9E9D"/>
      </w:tcPr>
    </w:tblStylePr>
    <w:tblStylePr w:type="band1Horz">
      <w:tblPr/>
      <w:tcPr>
        <w:shd w:val="clear" w:color="auto" w:fill="9D9E9D"/>
      </w:tcPr>
    </w:tblStylePr>
  </w:style>
  <w:style w:type="table" w:styleId="DarkList">
    <w:name w:val="Dark List"/>
    <w:basedOn w:val="TableNormal"/>
    <w:uiPriority w:val="70"/>
    <w:rsid w:val="0043747A"/>
    <w:rPr>
      <w:rFonts w:ascii="Calibri" w:eastAsia="MS Mincho" w:hAnsi="Calibri"/>
      <w:color w:val="FFFFFF"/>
      <w:sz w:val="24"/>
      <w:szCs w:val="24"/>
    </w:rPr>
    <w:tblPr>
      <w:tblStyleRowBandSize w:val="1"/>
      <w:tblStyleColBandSize w:val="1"/>
    </w:tblPr>
    <w:tcPr>
      <w:shd w:val="clear" w:color="auto" w:fill="3C3D3C"/>
    </w:tcPr>
    <w:tblStylePr w:type="firstRow">
      <w:rPr>
        <w:b/>
        <w:bCs/>
      </w:rPr>
      <w:tblPr/>
      <w:tcPr>
        <w:tcBorders>
          <w:top w:val="nil"/>
          <w:left w:val="nil"/>
          <w:bottom w:val="single" w:sz="18" w:space="0" w:color="FFFFFF"/>
          <w:right w:val="nil"/>
          <w:insideH w:val="nil"/>
          <w:insideV w:val="nil"/>
        </w:tcBorders>
        <w:shd w:val="clear" w:color="auto" w:fill="3C3D3C"/>
      </w:tcPr>
    </w:tblStylePr>
    <w:tblStylePr w:type="lastRow">
      <w:tblPr/>
      <w:tcPr>
        <w:tcBorders>
          <w:top w:val="single" w:sz="18" w:space="0" w:color="FFFFFF"/>
          <w:left w:val="nil"/>
          <w:bottom w:val="nil"/>
          <w:right w:val="nil"/>
          <w:insideH w:val="nil"/>
          <w:insideV w:val="nil"/>
        </w:tcBorders>
        <w:shd w:val="clear" w:color="auto" w:fill="1D1E1D"/>
      </w:tcPr>
    </w:tblStylePr>
    <w:tblStylePr w:type="firstCol">
      <w:tblPr/>
      <w:tcPr>
        <w:tcBorders>
          <w:top w:val="nil"/>
          <w:left w:val="nil"/>
          <w:bottom w:val="nil"/>
          <w:right w:val="single" w:sz="18" w:space="0" w:color="FFFFFF"/>
          <w:insideH w:val="nil"/>
          <w:insideV w:val="nil"/>
        </w:tcBorders>
        <w:shd w:val="clear" w:color="auto" w:fill="2C2D2C"/>
      </w:tcPr>
    </w:tblStylePr>
    <w:tblStylePr w:type="lastCol">
      <w:tblPr/>
      <w:tcPr>
        <w:tcBorders>
          <w:top w:val="nil"/>
          <w:left w:val="single" w:sz="18" w:space="0" w:color="FFFFFF"/>
          <w:bottom w:val="nil"/>
          <w:right w:val="nil"/>
          <w:insideH w:val="nil"/>
          <w:insideV w:val="nil"/>
        </w:tcBorders>
        <w:shd w:val="clear" w:color="auto" w:fill="2C2D2C"/>
      </w:tcPr>
    </w:tblStylePr>
    <w:tblStylePr w:type="band1Vert">
      <w:tblPr/>
      <w:tcPr>
        <w:tcBorders>
          <w:top w:val="nil"/>
          <w:left w:val="nil"/>
          <w:bottom w:val="nil"/>
          <w:right w:val="nil"/>
          <w:insideH w:val="nil"/>
          <w:insideV w:val="nil"/>
        </w:tcBorders>
        <w:shd w:val="clear" w:color="auto" w:fill="2C2D2C"/>
      </w:tcPr>
    </w:tblStylePr>
    <w:tblStylePr w:type="band1Horz">
      <w:tblPr/>
      <w:tcPr>
        <w:tcBorders>
          <w:top w:val="nil"/>
          <w:left w:val="nil"/>
          <w:bottom w:val="nil"/>
          <w:right w:val="nil"/>
          <w:insideH w:val="nil"/>
          <w:insideV w:val="nil"/>
        </w:tcBorders>
        <w:shd w:val="clear" w:color="auto" w:fill="2C2D2C"/>
      </w:tcPr>
    </w:tblStylePr>
  </w:style>
  <w:style w:type="character" w:customStyle="1" w:styleId="FooterChar">
    <w:name w:val="Footer Char"/>
    <w:link w:val="Footer"/>
    <w:uiPriority w:val="99"/>
    <w:rsid w:val="0043747A"/>
    <w:rPr>
      <w:rFonts w:ascii="Calibri" w:eastAsia="MS Mincho" w:hAnsi="Calibri"/>
      <w:color w:val="3C3D3C"/>
      <w:sz w:val="16"/>
      <w:szCs w:val="24"/>
    </w:rPr>
  </w:style>
  <w:style w:type="character" w:customStyle="1" w:styleId="HeaderChar">
    <w:name w:val="Header Char"/>
    <w:link w:val="Header"/>
    <w:uiPriority w:val="99"/>
    <w:rsid w:val="0043747A"/>
    <w:rPr>
      <w:rFonts w:ascii="Calibri" w:eastAsia="MS Mincho" w:hAnsi="Calibri"/>
      <w:color w:val="3C3D3C"/>
      <w:sz w:val="16"/>
      <w:szCs w:val="24"/>
    </w:rPr>
  </w:style>
  <w:style w:type="character" w:customStyle="1" w:styleId="Heading1Char">
    <w:name w:val="Heading 1 Char"/>
    <w:link w:val="Heading1"/>
    <w:uiPriority w:val="9"/>
    <w:rsid w:val="0043747A"/>
    <w:rPr>
      <w:rFonts w:ascii="Century Gothic" w:eastAsia="MS Gothic" w:hAnsi="Century Gothic"/>
      <w:bCs/>
      <w:color w:val="3C3D3C"/>
      <w:sz w:val="48"/>
      <w:szCs w:val="32"/>
    </w:rPr>
  </w:style>
  <w:style w:type="character" w:customStyle="1" w:styleId="Heading2Char">
    <w:name w:val="Heading 2 Char"/>
    <w:link w:val="Heading2"/>
    <w:uiPriority w:val="9"/>
    <w:rsid w:val="0043747A"/>
    <w:rPr>
      <w:rFonts w:ascii="Century Gothic" w:eastAsia="MS Gothic" w:hAnsi="Century Gothic"/>
      <w:color w:val="3C3D3C"/>
      <w:sz w:val="36"/>
      <w:szCs w:val="26"/>
    </w:rPr>
  </w:style>
  <w:style w:type="character" w:customStyle="1" w:styleId="Heading3Char">
    <w:name w:val="Heading 3 Char"/>
    <w:link w:val="Heading3"/>
    <w:uiPriority w:val="9"/>
    <w:rsid w:val="0043747A"/>
    <w:rPr>
      <w:rFonts w:ascii="Century Gothic" w:eastAsia="MS Gothic" w:hAnsi="Century Gothic"/>
      <w:color w:val="3C3D3C"/>
      <w:sz w:val="28"/>
      <w:szCs w:val="32"/>
    </w:rPr>
  </w:style>
  <w:style w:type="character" w:customStyle="1" w:styleId="Heading4Char">
    <w:name w:val="Heading 4 Char"/>
    <w:link w:val="Heading4"/>
    <w:uiPriority w:val="9"/>
    <w:rsid w:val="0043747A"/>
    <w:rPr>
      <w:rFonts w:ascii="Century Gothic" w:eastAsia="MS Gothic" w:hAnsi="Century Gothic"/>
      <w:iCs/>
      <w:color w:val="3C3D3C"/>
      <w:sz w:val="24"/>
      <w:szCs w:val="32"/>
    </w:rPr>
  </w:style>
  <w:style w:type="character" w:customStyle="1" w:styleId="Heading5Char">
    <w:name w:val="Heading 5 Char"/>
    <w:link w:val="Heading5"/>
    <w:uiPriority w:val="9"/>
    <w:rsid w:val="0043747A"/>
    <w:rPr>
      <w:rFonts w:ascii="Century Gothic" w:eastAsia="MS Gothic" w:hAnsi="Century Gothic"/>
      <w:bCs/>
      <w:i/>
      <w:color w:val="3C3D3C"/>
      <w:sz w:val="22"/>
      <w:szCs w:val="32"/>
    </w:rPr>
  </w:style>
  <w:style w:type="character" w:customStyle="1" w:styleId="Heading6Char">
    <w:name w:val="Heading 6 Char"/>
    <w:link w:val="Heading6"/>
    <w:uiPriority w:val="9"/>
    <w:rsid w:val="0043747A"/>
    <w:rPr>
      <w:rFonts w:ascii="Century Gothic" w:eastAsia="MS Gothic" w:hAnsi="Century Gothic"/>
      <w:i/>
      <w:iCs/>
      <w:color w:val="3C3D3C"/>
      <w:szCs w:val="24"/>
    </w:rPr>
  </w:style>
  <w:style w:type="character" w:customStyle="1" w:styleId="Heading7Char">
    <w:name w:val="Heading 7 Char"/>
    <w:link w:val="Heading7"/>
    <w:uiPriority w:val="9"/>
    <w:rsid w:val="0043747A"/>
    <w:rPr>
      <w:rFonts w:ascii="Century Gothic" w:eastAsia="MS Gothic" w:hAnsi="Century Gothic"/>
      <w:i/>
      <w:iCs/>
      <w:color w:val="3C3D3C"/>
      <w:szCs w:val="24"/>
    </w:rPr>
  </w:style>
  <w:style w:type="character" w:customStyle="1" w:styleId="Heading8Char">
    <w:name w:val="Heading 8 Char"/>
    <w:link w:val="Heading8"/>
    <w:uiPriority w:val="9"/>
    <w:rsid w:val="0043747A"/>
    <w:rPr>
      <w:rFonts w:ascii="Century Gothic" w:eastAsia="MS Gothic" w:hAnsi="Century Gothic"/>
      <w:color w:val="3C3D3C"/>
    </w:rPr>
  </w:style>
  <w:style w:type="character" w:customStyle="1" w:styleId="Heading9Char">
    <w:name w:val="Heading 9 Char"/>
    <w:link w:val="Heading9"/>
    <w:uiPriority w:val="9"/>
    <w:rsid w:val="0043747A"/>
    <w:rPr>
      <w:rFonts w:ascii="Century Gothic" w:eastAsia="MS Gothic" w:hAnsi="Century Gothic"/>
      <w:i/>
      <w:iCs/>
      <w:color w:val="3C3D3C"/>
    </w:rPr>
  </w:style>
  <w:style w:type="character" w:styleId="IntenseEmphasis">
    <w:name w:val="Intense Emphasis"/>
    <w:uiPriority w:val="21"/>
    <w:rsid w:val="0043747A"/>
    <w:rPr>
      <w:b/>
      <w:bCs/>
      <w:i/>
      <w:iCs/>
      <w:color w:val="3C3D3C"/>
    </w:rPr>
  </w:style>
  <w:style w:type="paragraph" w:styleId="IntenseQuote">
    <w:name w:val="Intense Quote"/>
    <w:basedOn w:val="Normal"/>
    <w:next w:val="Normal"/>
    <w:link w:val="IntenseQuoteChar"/>
    <w:uiPriority w:val="30"/>
    <w:rsid w:val="0043747A"/>
    <w:pPr>
      <w:pBdr>
        <w:bottom w:val="single" w:sz="4" w:space="4" w:color="3C3D3C"/>
      </w:pBdr>
      <w:spacing w:before="200" w:after="280"/>
      <w:ind w:left="936" w:right="936"/>
    </w:pPr>
    <w:rPr>
      <w:b/>
      <w:bCs/>
      <w:i/>
      <w:iCs/>
    </w:rPr>
  </w:style>
  <w:style w:type="character" w:customStyle="1" w:styleId="IntenseQuoteChar">
    <w:name w:val="Intense Quote Char"/>
    <w:link w:val="IntenseQuote"/>
    <w:uiPriority w:val="30"/>
    <w:rsid w:val="0043747A"/>
    <w:rPr>
      <w:rFonts w:asciiTheme="minorHAnsi" w:eastAsiaTheme="minorEastAsia" w:hAnsiTheme="minorHAnsi" w:cstheme="minorBidi"/>
      <w:b/>
      <w:bCs/>
      <w:i/>
      <w:iCs/>
      <w:color w:val="3C3D3C"/>
      <w:szCs w:val="24"/>
    </w:rPr>
  </w:style>
  <w:style w:type="character" w:styleId="IntenseReference">
    <w:name w:val="Intense Reference"/>
    <w:uiPriority w:val="32"/>
    <w:rsid w:val="0043747A"/>
    <w:rPr>
      <w:b/>
      <w:bCs/>
      <w:smallCaps/>
      <w:color w:val="3C3D3C"/>
      <w:spacing w:val="5"/>
      <w:u w:val="single"/>
    </w:rPr>
  </w:style>
  <w:style w:type="table" w:styleId="LightGrid">
    <w:name w:val="Light Grid"/>
    <w:basedOn w:val="TableNormal"/>
    <w:uiPriority w:val="62"/>
    <w:rsid w:val="0043747A"/>
    <w:rPr>
      <w:rFonts w:ascii="Calibri" w:eastAsia="MS Mincho" w:hAnsi="Calibri"/>
      <w:sz w:val="24"/>
      <w:szCs w:val="24"/>
    </w:rPr>
    <w:tblPr>
      <w:tblStyleRowBandSize w:val="1"/>
      <w:tblStyleColBandSize w:val="1"/>
      <w:tblBorders>
        <w:top w:val="single" w:sz="8" w:space="0" w:color="3C3D3C"/>
        <w:left w:val="single" w:sz="8" w:space="0" w:color="3C3D3C"/>
        <w:bottom w:val="single" w:sz="8" w:space="0" w:color="3C3D3C"/>
        <w:right w:val="single" w:sz="8" w:space="0" w:color="3C3D3C"/>
        <w:insideH w:val="single" w:sz="8" w:space="0" w:color="3C3D3C"/>
        <w:insideV w:val="single" w:sz="8" w:space="0" w:color="3C3D3C"/>
      </w:tblBorders>
    </w:tblPr>
    <w:tblStylePr w:type="firstRow">
      <w:pPr>
        <w:spacing w:before="0" w:after="0" w:line="240" w:lineRule="auto"/>
      </w:pPr>
      <w:rPr>
        <w:rFonts w:ascii="Century Gothic" w:eastAsia="MS Gothic" w:hAnsi="Century Gothic" w:cs="Times New Roman"/>
        <w:b/>
        <w:bCs/>
      </w:rPr>
      <w:tblPr/>
      <w:tcPr>
        <w:tcBorders>
          <w:top w:val="single" w:sz="8" w:space="0" w:color="3C3D3C"/>
          <w:left w:val="single" w:sz="8" w:space="0" w:color="3C3D3C"/>
          <w:bottom w:val="single" w:sz="18" w:space="0" w:color="3C3D3C"/>
          <w:right w:val="single" w:sz="8" w:space="0" w:color="3C3D3C"/>
          <w:insideH w:val="nil"/>
          <w:insideV w:val="single" w:sz="8" w:space="0" w:color="3C3D3C"/>
        </w:tcBorders>
      </w:tcPr>
    </w:tblStylePr>
    <w:tblStylePr w:type="lastRow">
      <w:pPr>
        <w:spacing w:before="0" w:after="0" w:line="240" w:lineRule="auto"/>
      </w:pPr>
      <w:rPr>
        <w:rFonts w:ascii="Century Gothic" w:eastAsia="MS Gothic" w:hAnsi="Century Gothic" w:cs="Times New Roman"/>
        <w:b/>
        <w:bCs/>
      </w:rPr>
      <w:tblPr/>
      <w:tcPr>
        <w:tcBorders>
          <w:top w:val="double" w:sz="6" w:space="0" w:color="3C3D3C"/>
          <w:left w:val="single" w:sz="8" w:space="0" w:color="3C3D3C"/>
          <w:bottom w:val="single" w:sz="8" w:space="0" w:color="3C3D3C"/>
          <w:right w:val="single" w:sz="8" w:space="0" w:color="3C3D3C"/>
          <w:insideH w:val="nil"/>
          <w:insideV w:val="single" w:sz="8" w:space="0" w:color="3C3D3C"/>
        </w:tcBorders>
      </w:tcPr>
    </w:tblStylePr>
    <w:tblStylePr w:type="firstCol">
      <w:rPr>
        <w:rFonts w:ascii="Century Gothic" w:eastAsia="MS Gothic" w:hAnsi="Century Gothic" w:cs="Times New Roman"/>
        <w:b/>
        <w:bCs/>
      </w:rPr>
    </w:tblStylePr>
    <w:tblStylePr w:type="lastCol">
      <w:rPr>
        <w:rFonts w:ascii="Century Gothic" w:eastAsia="MS Gothic" w:hAnsi="Century Gothic" w:cs="Times New Roman"/>
        <w:b/>
        <w:bCs/>
      </w:rPr>
      <w:tblPr/>
      <w:tcPr>
        <w:tcBorders>
          <w:top w:val="single" w:sz="8" w:space="0" w:color="3C3D3C"/>
          <w:left w:val="single" w:sz="8" w:space="0" w:color="3C3D3C"/>
          <w:bottom w:val="single" w:sz="8" w:space="0" w:color="3C3D3C"/>
          <w:right w:val="single" w:sz="8" w:space="0" w:color="3C3D3C"/>
        </w:tcBorders>
      </w:tcPr>
    </w:tblStylePr>
    <w:tblStylePr w:type="band1Vert">
      <w:tblPr/>
      <w:tcPr>
        <w:tcBorders>
          <w:top w:val="single" w:sz="8" w:space="0" w:color="3C3D3C"/>
          <w:left w:val="single" w:sz="8" w:space="0" w:color="3C3D3C"/>
          <w:bottom w:val="single" w:sz="8" w:space="0" w:color="3C3D3C"/>
          <w:right w:val="single" w:sz="8" w:space="0" w:color="3C3D3C"/>
        </w:tcBorders>
        <w:shd w:val="clear" w:color="auto" w:fill="CECFCE"/>
      </w:tcPr>
    </w:tblStylePr>
    <w:tblStylePr w:type="band1Horz">
      <w:tblPr/>
      <w:tcPr>
        <w:tcBorders>
          <w:top w:val="single" w:sz="8" w:space="0" w:color="3C3D3C"/>
          <w:left w:val="single" w:sz="8" w:space="0" w:color="3C3D3C"/>
          <w:bottom w:val="single" w:sz="8" w:space="0" w:color="3C3D3C"/>
          <w:right w:val="single" w:sz="8" w:space="0" w:color="3C3D3C"/>
          <w:insideV w:val="single" w:sz="8" w:space="0" w:color="3C3D3C"/>
        </w:tcBorders>
        <w:shd w:val="clear" w:color="auto" w:fill="CECFCE"/>
      </w:tcPr>
    </w:tblStylePr>
    <w:tblStylePr w:type="band2Horz">
      <w:tblPr/>
      <w:tcPr>
        <w:tcBorders>
          <w:top w:val="single" w:sz="8" w:space="0" w:color="3C3D3C"/>
          <w:left w:val="single" w:sz="8" w:space="0" w:color="3C3D3C"/>
          <w:bottom w:val="single" w:sz="8" w:space="0" w:color="3C3D3C"/>
          <w:right w:val="single" w:sz="8" w:space="0" w:color="3C3D3C"/>
          <w:insideV w:val="single" w:sz="8" w:space="0" w:color="3C3D3C"/>
        </w:tcBorders>
      </w:tcPr>
    </w:tblStylePr>
  </w:style>
  <w:style w:type="table" w:styleId="LightGrid-Accent1">
    <w:name w:val="Light Grid Accent 1"/>
    <w:basedOn w:val="TableNormal"/>
    <w:uiPriority w:val="62"/>
    <w:rsid w:val="0043747A"/>
    <w:rPr>
      <w:rFonts w:ascii="Calibri" w:eastAsia="MS Mincho" w:hAnsi="Calibri"/>
      <w:sz w:val="24"/>
      <w:szCs w:val="24"/>
    </w:rPr>
    <w:tblPr>
      <w:tblStyleRowBandSize w:val="1"/>
      <w:tblStyleColBandSize w:val="1"/>
      <w:tblBorders>
        <w:top w:val="single" w:sz="8" w:space="0" w:color="81AC22"/>
        <w:left w:val="single" w:sz="8" w:space="0" w:color="81AC22"/>
        <w:bottom w:val="single" w:sz="8" w:space="0" w:color="81AC22"/>
        <w:right w:val="single" w:sz="8" w:space="0" w:color="81AC22"/>
        <w:insideH w:val="single" w:sz="8" w:space="0" w:color="81AC22"/>
        <w:insideV w:val="single" w:sz="8" w:space="0" w:color="81AC22"/>
      </w:tblBorders>
    </w:tblPr>
    <w:tblStylePr w:type="firstRow">
      <w:pPr>
        <w:spacing w:before="0" w:after="0" w:line="240" w:lineRule="auto"/>
      </w:pPr>
      <w:rPr>
        <w:rFonts w:ascii="Century Gothic" w:eastAsia="MS Gothic" w:hAnsi="Century Gothic" w:cs="Times New Roman"/>
        <w:b/>
        <w:bCs/>
      </w:rPr>
      <w:tblPr/>
      <w:tcPr>
        <w:tcBorders>
          <w:top w:val="single" w:sz="8" w:space="0" w:color="81AC22"/>
          <w:left w:val="single" w:sz="8" w:space="0" w:color="81AC22"/>
          <w:bottom w:val="single" w:sz="18" w:space="0" w:color="81AC22"/>
          <w:right w:val="single" w:sz="8" w:space="0" w:color="81AC22"/>
          <w:insideH w:val="nil"/>
          <w:insideV w:val="single" w:sz="8" w:space="0" w:color="81AC22"/>
        </w:tcBorders>
      </w:tcPr>
    </w:tblStylePr>
    <w:tblStylePr w:type="lastRow">
      <w:pPr>
        <w:spacing w:before="0" w:after="0" w:line="240" w:lineRule="auto"/>
      </w:pPr>
      <w:rPr>
        <w:rFonts w:ascii="Century Gothic" w:eastAsia="MS Gothic" w:hAnsi="Century Gothic" w:cs="Times New Roman"/>
        <w:b/>
        <w:bCs/>
      </w:rPr>
      <w:tblPr/>
      <w:tcPr>
        <w:tcBorders>
          <w:top w:val="double" w:sz="6" w:space="0" w:color="81AC22"/>
          <w:left w:val="single" w:sz="8" w:space="0" w:color="81AC22"/>
          <w:bottom w:val="single" w:sz="8" w:space="0" w:color="81AC22"/>
          <w:right w:val="single" w:sz="8" w:space="0" w:color="81AC22"/>
          <w:insideH w:val="nil"/>
          <w:insideV w:val="single" w:sz="8" w:space="0" w:color="81AC22"/>
        </w:tcBorders>
      </w:tcPr>
    </w:tblStylePr>
    <w:tblStylePr w:type="firstCol">
      <w:rPr>
        <w:rFonts w:ascii="Century Gothic" w:eastAsia="MS Gothic" w:hAnsi="Century Gothic" w:cs="Times New Roman"/>
        <w:b/>
        <w:bCs/>
      </w:rPr>
    </w:tblStylePr>
    <w:tblStylePr w:type="lastCol">
      <w:rPr>
        <w:rFonts w:ascii="Century Gothic" w:eastAsia="MS Gothic" w:hAnsi="Century Gothic" w:cs="Times New Roman"/>
        <w:b/>
        <w:bCs/>
      </w:rPr>
      <w:tblPr/>
      <w:tcPr>
        <w:tcBorders>
          <w:top w:val="single" w:sz="8" w:space="0" w:color="81AC22"/>
          <w:left w:val="single" w:sz="8" w:space="0" w:color="81AC22"/>
          <w:bottom w:val="single" w:sz="8" w:space="0" w:color="81AC22"/>
          <w:right w:val="single" w:sz="8" w:space="0" w:color="81AC22"/>
        </w:tcBorders>
      </w:tcPr>
    </w:tblStylePr>
    <w:tblStylePr w:type="band1Vert">
      <w:tblPr/>
      <w:tcPr>
        <w:tcBorders>
          <w:top w:val="single" w:sz="8" w:space="0" w:color="81AC22"/>
          <w:left w:val="single" w:sz="8" w:space="0" w:color="81AC22"/>
          <w:bottom w:val="single" w:sz="8" w:space="0" w:color="81AC22"/>
          <w:right w:val="single" w:sz="8" w:space="0" w:color="81AC22"/>
        </w:tcBorders>
        <w:shd w:val="clear" w:color="auto" w:fill="E2F2C0"/>
      </w:tcPr>
    </w:tblStylePr>
    <w:tblStylePr w:type="band1Horz">
      <w:tblPr/>
      <w:tcPr>
        <w:tcBorders>
          <w:top w:val="single" w:sz="8" w:space="0" w:color="81AC22"/>
          <w:left w:val="single" w:sz="8" w:space="0" w:color="81AC22"/>
          <w:bottom w:val="single" w:sz="8" w:space="0" w:color="81AC22"/>
          <w:right w:val="single" w:sz="8" w:space="0" w:color="81AC22"/>
          <w:insideV w:val="single" w:sz="8" w:space="0" w:color="81AC22"/>
        </w:tcBorders>
        <w:shd w:val="clear" w:color="auto" w:fill="E2F2C0"/>
      </w:tcPr>
    </w:tblStylePr>
    <w:tblStylePr w:type="band2Horz">
      <w:tblPr/>
      <w:tcPr>
        <w:tcBorders>
          <w:top w:val="single" w:sz="8" w:space="0" w:color="81AC22"/>
          <w:left w:val="single" w:sz="8" w:space="0" w:color="81AC22"/>
          <w:bottom w:val="single" w:sz="8" w:space="0" w:color="81AC22"/>
          <w:right w:val="single" w:sz="8" w:space="0" w:color="81AC22"/>
          <w:insideV w:val="single" w:sz="8" w:space="0" w:color="81AC22"/>
        </w:tcBorders>
      </w:tcPr>
    </w:tblStylePr>
  </w:style>
  <w:style w:type="table" w:styleId="LightList">
    <w:name w:val="Light List"/>
    <w:basedOn w:val="TableNormal"/>
    <w:uiPriority w:val="61"/>
    <w:rsid w:val="0043747A"/>
    <w:rPr>
      <w:rFonts w:ascii="Calibri" w:eastAsia="MS Mincho" w:hAnsi="Calibri"/>
      <w:color w:val="3C3D3C"/>
      <w:sz w:val="24"/>
      <w:szCs w:val="24"/>
    </w:rPr>
    <w:tblPr>
      <w:tblStyleRowBandSize w:val="1"/>
      <w:tblStyleColBandSize w:val="1"/>
      <w:tblBorders>
        <w:top w:val="single" w:sz="8" w:space="0" w:color="3C3D3C"/>
        <w:left w:val="single" w:sz="8" w:space="0" w:color="3C3D3C"/>
        <w:bottom w:val="single" w:sz="8" w:space="0" w:color="3C3D3C"/>
        <w:right w:val="single" w:sz="8" w:space="0" w:color="3C3D3C"/>
      </w:tblBorders>
    </w:tblPr>
    <w:tblStylePr w:type="firstRow">
      <w:pPr>
        <w:spacing w:before="0" w:after="0" w:line="240" w:lineRule="auto"/>
      </w:pPr>
      <w:rPr>
        <w:b/>
        <w:bCs/>
        <w:color w:val="FFFFFF"/>
      </w:rPr>
      <w:tblPr/>
      <w:tcPr>
        <w:shd w:val="clear" w:color="auto" w:fill="3C3D3C"/>
      </w:tcPr>
    </w:tblStylePr>
    <w:tblStylePr w:type="lastRow">
      <w:pPr>
        <w:spacing w:before="0" w:after="0" w:line="240" w:lineRule="auto"/>
      </w:pPr>
      <w:rPr>
        <w:b/>
        <w:bCs/>
      </w:rPr>
      <w:tblPr/>
      <w:tcPr>
        <w:tcBorders>
          <w:top w:val="double" w:sz="6" w:space="0" w:color="3C3D3C"/>
          <w:left w:val="single" w:sz="8" w:space="0" w:color="3C3D3C"/>
          <w:bottom w:val="single" w:sz="8" w:space="0" w:color="3C3D3C"/>
          <w:right w:val="single" w:sz="8" w:space="0" w:color="3C3D3C"/>
        </w:tcBorders>
      </w:tcPr>
    </w:tblStylePr>
    <w:tblStylePr w:type="firstCol">
      <w:rPr>
        <w:b/>
        <w:bCs/>
      </w:rPr>
    </w:tblStylePr>
    <w:tblStylePr w:type="lastCol">
      <w:rPr>
        <w:b/>
        <w:bCs/>
      </w:rPr>
    </w:tblStylePr>
    <w:tblStylePr w:type="band1Vert">
      <w:tblPr/>
      <w:tcPr>
        <w:tcBorders>
          <w:top w:val="single" w:sz="8" w:space="0" w:color="3C3D3C"/>
          <w:left w:val="single" w:sz="8" w:space="0" w:color="3C3D3C"/>
          <w:bottom w:val="single" w:sz="8" w:space="0" w:color="3C3D3C"/>
          <w:right w:val="single" w:sz="8" w:space="0" w:color="3C3D3C"/>
        </w:tcBorders>
      </w:tcPr>
    </w:tblStylePr>
    <w:tblStylePr w:type="band1Horz">
      <w:tblPr/>
      <w:tcPr>
        <w:tcBorders>
          <w:top w:val="single" w:sz="8" w:space="0" w:color="3C3D3C"/>
          <w:left w:val="single" w:sz="8" w:space="0" w:color="3C3D3C"/>
          <w:bottom w:val="single" w:sz="8" w:space="0" w:color="3C3D3C"/>
          <w:right w:val="single" w:sz="8" w:space="0" w:color="3C3D3C"/>
        </w:tcBorders>
      </w:tcPr>
    </w:tblStylePr>
  </w:style>
  <w:style w:type="table" w:styleId="LightList-Accent1">
    <w:name w:val="Light List Accent 1"/>
    <w:basedOn w:val="TableNormal"/>
    <w:uiPriority w:val="61"/>
    <w:rsid w:val="0043747A"/>
    <w:rPr>
      <w:rFonts w:ascii="Calibri" w:eastAsia="MS Mincho" w:hAnsi="Calibri"/>
      <w:color w:val="3C3D3C"/>
      <w:sz w:val="24"/>
      <w:szCs w:val="24"/>
    </w:rPr>
    <w:tblPr>
      <w:tblStyleRowBandSize w:val="1"/>
      <w:tblStyleColBandSize w:val="1"/>
      <w:tblBorders>
        <w:top w:val="single" w:sz="8" w:space="0" w:color="81AC22"/>
        <w:left w:val="single" w:sz="8" w:space="0" w:color="81AC22"/>
        <w:bottom w:val="single" w:sz="8" w:space="0" w:color="81AC22"/>
        <w:right w:val="single" w:sz="8" w:space="0" w:color="81AC22"/>
      </w:tblBorders>
    </w:tblPr>
    <w:tblStylePr w:type="firstRow">
      <w:pPr>
        <w:spacing w:before="0" w:after="0" w:line="240" w:lineRule="auto"/>
      </w:pPr>
      <w:rPr>
        <w:b/>
        <w:bCs/>
        <w:color w:val="FFFFFF"/>
      </w:rPr>
      <w:tblPr/>
      <w:tcPr>
        <w:shd w:val="clear" w:color="auto" w:fill="81AC22"/>
      </w:tcPr>
    </w:tblStylePr>
    <w:tblStylePr w:type="lastRow">
      <w:pPr>
        <w:spacing w:before="0" w:after="0" w:line="240" w:lineRule="auto"/>
      </w:pPr>
      <w:rPr>
        <w:b/>
        <w:bCs/>
      </w:rPr>
      <w:tblPr/>
      <w:tcPr>
        <w:tcBorders>
          <w:top w:val="double" w:sz="6" w:space="0" w:color="81AC22"/>
          <w:left w:val="single" w:sz="8" w:space="0" w:color="81AC22"/>
          <w:bottom w:val="single" w:sz="8" w:space="0" w:color="81AC22"/>
          <w:right w:val="single" w:sz="8" w:space="0" w:color="81AC22"/>
        </w:tcBorders>
      </w:tcPr>
    </w:tblStylePr>
    <w:tblStylePr w:type="firstCol">
      <w:rPr>
        <w:b/>
        <w:bCs/>
      </w:rPr>
    </w:tblStylePr>
    <w:tblStylePr w:type="lastCol">
      <w:rPr>
        <w:b/>
        <w:bCs/>
      </w:rPr>
    </w:tblStylePr>
    <w:tblStylePr w:type="band1Vert">
      <w:tblPr/>
      <w:tcPr>
        <w:tcBorders>
          <w:top w:val="single" w:sz="8" w:space="0" w:color="81AC22"/>
          <w:left w:val="single" w:sz="8" w:space="0" w:color="81AC22"/>
          <w:bottom w:val="single" w:sz="8" w:space="0" w:color="81AC22"/>
          <w:right w:val="single" w:sz="8" w:space="0" w:color="81AC22"/>
        </w:tcBorders>
      </w:tcPr>
    </w:tblStylePr>
    <w:tblStylePr w:type="band1Horz">
      <w:tblPr/>
      <w:tcPr>
        <w:tcBorders>
          <w:top w:val="single" w:sz="8" w:space="0" w:color="81AC22"/>
          <w:left w:val="single" w:sz="8" w:space="0" w:color="81AC22"/>
          <w:bottom w:val="single" w:sz="8" w:space="0" w:color="81AC22"/>
          <w:right w:val="single" w:sz="8" w:space="0" w:color="81AC22"/>
        </w:tcBorders>
      </w:tcPr>
    </w:tblStylePr>
  </w:style>
  <w:style w:type="table" w:styleId="LightList-Accent2">
    <w:name w:val="Light List Accent 2"/>
    <w:basedOn w:val="TableNormal"/>
    <w:uiPriority w:val="61"/>
    <w:rsid w:val="0043747A"/>
    <w:rPr>
      <w:rFonts w:ascii="Calibri" w:eastAsia="MS Mincho" w:hAnsi="Calibri"/>
      <w:color w:val="3C3D3C"/>
      <w:sz w:val="24"/>
      <w:szCs w:val="24"/>
    </w:rPr>
    <w:tblPr>
      <w:tblStyleRowBandSize w:val="1"/>
      <w:tblStyleColBandSize w:val="1"/>
      <w:tblBorders>
        <w:top w:val="single" w:sz="8" w:space="0" w:color="007EA1"/>
        <w:left w:val="single" w:sz="8" w:space="0" w:color="007EA1"/>
        <w:bottom w:val="single" w:sz="8" w:space="0" w:color="007EA1"/>
        <w:right w:val="single" w:sz="8" w:space="0" w:color="007EA1"/>
      </w:tblBorders>
    </w:tblPr>
    <w:tblStylePr w:type="firstRow">
      <w:pPr>
        <w:spacing w:before="0" w:after="0" w:line="240" w:lineRule="auto"/>
      </w:pPr>
      <w:rPr>
        <w:b/>
        <w:bCs/>
        <w:color w:val="FFFFFF"/>
      </w:rPr>
      <w:tblPr/>
      <w:tcPr>
        <w:shd w:val="clear" w:color="auto" w:fill="007EA1"/>
      </w:tcPr>
    </w:tblStylePr>
    <w:tblStylePr w:type="lastRow">
      <w:pPr>
        <w:spacing w:before="0" w:after="0" w:line="240" w:lineRule="auto"/>
      </w:pPr>
      <w:rPr>
        <w:b/>
        <w:bCs/>
      </w:rPr>
      <w:tblPr/>
      <w:tcPr>
        <w:tcBorders>
          <w:top w:val="double" w:sz="6" w:space="0" w:color="007EA1"/>
          <w:left w:val="single" w:sz="8" w:space="0" w:color="007EA1"/>
          <w:bottom w:val="single" w:sz="8" w:space="0" w:color="007EA1"/>
          <w:right w:val="single" w:sz="8" w:space="0" w:color="007EA1"/>
        </w:tcBorders>
      </w:tcPr>
    </w:tblStylePr>
    <w:tblStylePr w:type="firstCol">
      <w:rPr>
        <w:b/>
        <w:bCs/>
      </w:rPr>
    </w:tblStylePr>
    <w:tblStylePr w:type="lastCol">
      <w:rPr>
        <w:b/>
        <w:bCs/>
      </w:rPr>
    </w:tblStylePr>
    <w:tblStylePr w:type="band1Vert">
      <w:tblPr/>
      <w:tcPr>
        <w:tcBorders>
          <w:top w:val="single" w:sz="8" w:space="0" w:color="007EA1"/>
          <w:left w:val="single" w:sz="8" w:space="0" w:color="007EA1"/>
          <w:bottom w:val="single" w:sz="8" w:space="0" w:color="007EA1"/>
          <w:right w:val="single" w:sz="8" w:space="0" w:color="007EA1"/>
        </w:tcBorders>
      </w:tcPr>
    </w:tblStylePr>
    <w:tblStylePr w:type="band1Horz">
      <w:tblPr/>
      <w:tcPr>
        <w:tcBorders>
          <w:top w:val="single" w:sz="8" w:space="0" w:color="007EA1"/>
          <w:left w:val="single" w:sz="8" w:space="0" w:color="007EA1"/>
          <w:bottom w:val="single" w:sz="8" w:space="0" w:color="007EA1"/>
          <w:right w:val="single" w:sz="8" w:space="0" w:color="007EA1"/>
        </w:tcBorders>
      </w:tcPr>
    </w:tblStylePr>
  </w:style>
  <w:style w:type="table" w:styleId="LightList-Accent3">
    <w:name w:val="Light List Accent 3"/>
    <w:basedOn w:val="TableNormal"/>
    <w:uiPriority w:val="61"/>
    <w:rsid w:val="0043747A"/>
    <w:rPr>
      <w:rFonts w:ascii="Calibri" w:eastAsia="MS Mincho" w:hAnsi="Calibri"/>
      <w:color w:val="3C3D3C"/>
      <w:sz w:val="24"/>
      <w:szCs w:val="24"/>
    </w:rPr>
    <w:tblPr>
      <w:tblStyleRowBandSize w:val="1"/>
      <w:tblStyleColBandSize w:val="1"/>
      <w:tblBorders>
        <w:top w:val="single" w:sz="8" w:space="0" w:color="852176"/>
        <w:left w:val="single" w:sz="8" w:space="0" w:color="852176"/>
        <w:bottom w:val="single" w:sz="8" w:space="0" w:color="852176"/>
        <w:right w:val="single" w:sz="8" w:space="0" w:color="852176"/>
      </w:tblBorders>
    </w:tblPr>
    <w:tblStylePr w:type="firstRow">
      <w:pPr>
        <w:spacing w:before="0" w:after="0" w:line="240" w:lineRule="auto"/>
      </w:pPr>
      <w:rPr>
        <w:b/>
        <w:bCs/>
        <w:color w:val="FFFFFF"/>
      </w:rPr>
      <w:tblPr/>
      <w:tcPr>
        <w:shd w:val="clear" w:color="auto" w:fill="852176"/>
      </w:tcPr>
    </w:tblStylePr>
    <w:tblStylePr w:type="lastRow">
      <w:pPr>
        <w:spacing w:before="0" w:after="0" w:line="240" w:lineRule="auto"/>
      </w:pPr>
      <w:rPr>
        <w:b/>
        <w:bCs/>
      </w:rPr>
      <w:tblPr/>
      <w:tcPr>
        <w:tcBorders>
          <w:top w:val="double" w:sz="6" w:space="0" w:color="852176"/>
          <w:left w:val="single" w:sz="8" w:space="0" w:color="852176"/>
          <w:bottom w:val="single" w:sz="8" w:space="0" w:color="852176"/>
          <w:right w:val="single" w:sz="8" w:space="0" w:color="852176"/>
        </w:tcBorders>
      </w:tcPr>
    </w:tblStylePr>
    <w:tblStylePr w:type="firstCol">
      <w:rPr>
        <w:b/>
        <w:bCs/>
      </w:rPr>
    </w:tblStylePr>
    <w:tblStylePr w:type="lastCol">
      <w:rPr>
        <w:b/>
        <w:bCs/>
      </w:rPr>
    </w:tblStylePr>
    <w:tblStylePr w:type="band1Vert">
      <w:tblPr/>
      <w:tcPr>
        <w:tcBorders>
          <w:top w:val="single" w:sz="8" w:space="0" w:color="852176"/>
          <w:left w:val="single" w:sz="8" w:space="0" w:color="852176"/>
          <w:bottom w:val="single" w:sz="8" w:space="0" w:color="852176"/>
          <w:right w:val="single" w:sz="8" w:space="0" w:color="852176"/>
        </w:tcBorders>
      </w:tcPr>
    </w:tblStylePr>
    <w:tblStylePr w:type="band1Horz">
      <w:tblPr/>
      <w:tcPr>
        <w:tcBorders>
          <w:top w:val="single" w:sz="8" w:space="0" w:color="852176"/>
          <w:left w:val="single" w:sz="8" w:space="0" w:color="852176"/>
          <w:bottom w:val="single" w:sz="8" w:space="0" w:color="852176"/>
          <w:right w:val="single" w:sz="8" w:space="0" w:color="852176"/>
        </w:tcBorders>
      </w:tcPr>
    </w:tblStylePr>
  </w:style>
  <w:style w:type="table" w:styleId="LightList-Accent4">
    <w:name w:val="Light List Accent 4"/>
    <w:basedOn w:val="TableNormal"/>
    <w:uiPriority w:val="61"/>
    <w:rsid w:val="0043747A"/>
    <w:rPr>
      <w:rFonts w:ascii="Calibri" w:eastAsia="MS Mincho" w:hAnsi="Calibri"/>
      <w:color w:val="3C3D3C"/>
      <w:sz w:val="24"/>
      <w:szCs w:val="24"/>
    </w:rPr>
    <w:tblPr>
      <w:tblStyleRowBandSize w:val="1"/>
      <w:tblStyleColBandSize w:val="1"/>
      <w:tblBorders>
        <w:top w:val="single" w:sz="8" w:space="0" w:color="BA0066"/>
        <w:left w:val="single" w:sz="8" w:space="0" w:color="BA0066"/>
        <w:bottom w:val="single" w:sz="8" w:space="0" w:color="BA0066"/>
        <w:right w:val="single" w:sz="8" w:space="0" w:color="BA0066"/>
      </w:tblBorders>
    </w:tblPr>
    <w:tblStylePr w:type="firstRow">
      <w:pPr>
        <w:spacing w:before="0" w:after="0" w:line="240" w:lineRule="auto"/>
      </w:pPr>
      <w:rPr>
        <w:b/>
        <w:bCs/>
        <w:color w:val="FFFFFF"/>
      </w:rPr>
      <w:tblPr/>
      <w:tcPr>
        <w:shd w:val="clear" w:color="auto" w:fill="BA0066"/>
      </w:tcPr>
    </w:tblStylePr>
    <w:tblStylePr w:type="lastRow">
      <w:pPr>
        <w:spacing w:before="0" w:after="0" w:line="240" w:lineRule="auto"/>
      </w:pPr>
      <w:rPr>
        <w:b/>
        <w:bCs/>
      </w:rPr>
      <w:tblPr/>
      <w:tcPr>
        <w:tcBorders>
          <w:top w:val="double" w:sz="6" w:space="0" w:color="BA0066"/>
          <w:left w:val="single" w:sz="8" w:space="0" w:color="BA0066"/>
          <w:bottom w:val="single" w:sz="8" w:space="0" w:color="BA0066"/>
          <w:right w:val="single" w:sz="8" w:space="0" w:color="BA0066"/>
        </w:tcBorders>
      </w:tcPr>
    </w:tblStylePr>
    <w:tblStylePr w:type="firstCol">
      <w:rPr>
        <w:b/>
        <w:bCs/>
      </w:rPr>
    </w:tblStylePr>
    <w:tblStylePr w:type="lastCol">
      <w:rPr>
        <w:b/>
        <w:bCs/>
      </w:rPr>
    </w:tblStylePr>
    <w:tblStylePr w:type="band1Vert">
      <w:tblPr/>
      <w:tcPr>
        <w:tcBorders>
          <w:top w:val="single" w:sz="8" w:space="0" w:color="BA0066"/>
          <w:left w:val="single" w:sz="8" w:space="0" w:color="BA0066"/>
          <w:bottom w:val="single" w:sz="8" w:space="0" w:color="BA0066"/>
          <w:right w:val="single" w:sz="8" w:space="0" w:color="BA0066"/>
        </w:tcBorders>
      </w:tcPr>
    </w:tblStylePr>
    <w:tblStylePr w:type="band1Horz">
      <w:tblPr/>
      <w:tcPr>
        <w:tcBorders>
          <w:top w:val="single" w:sz="8" w:space="0" w:color="BA0066"/>
          <w:left w:val="single" w:sz="8" w:space="0" w:color="BA0066"/>
          <w:bottom w:val="single" w:sz="8" w:space="0" w:color="BA0066"/>
          <w:right w:val="single" w:sz="8" w:space="0" w:color="BA0066"/>
        </w:tcBorders>
      </w:tcPr>
    </w:tblStylePr>
  </w:style>
  <w:style w:type="table" w:styleId="LightList-Accent5">
    <w:name w:val="Light List Accent 5"/>
    <w:basedOn w:val="TableNormal"/>
    <w:uiPriority w:val="61"/>
    <w:rsid w:val="0043747A"/>
    <w:rPr>
      <w:rFonts w:ascii="Calibri" w:eastAsia="MS Mincho" w:hAnsi="Calibri"/>
      <w:color w:val="3C3D3C"/>
      <w:sz w:val="24"/>
      <w:szCs w:val="24"/>
    </w:rPr>
    <w:tblPr>
      <w:tblStyleRowBandSize w:val="1"/>
      <w:tblStyleColBandSize w:val="1"/>
      <w:tblBorders>
        <w:top w:val="single" w:sz="8" w:space="0" w:color="EC5C16"/>
        <w:left w:val="single" w:sz="8" w:space="0" w:color="EC5C16"/>
        <w:bottom w:val="single" w:sz="8" w:space="0" w:color="EC5C16"/>
        <w:right w:val="single" w:sz="8" w:space="0" w:color="EC5C16"/>
      </w:tblBorders>
    </w:tblPr>
    <w:tblStylePr w:type="firstRow">
      <w:pPr>
        <w:spacing w:before="0" w:after="0" w:line="240" w:lineRule="auto"/>
      </w:pPr>
      <w:rPr>
        <w:b/>
        <w:bCs/>
        <w:color w:val="FFFFFF"/>
      </w:rPr>
      <w:tblPr/>
      <w:tcPr>
        <w:shd w:val="clear" w:color="auto" w:fill="EC5C16"/>
      </w:tcPr>
    </w:tblStylePr>
    <w:tblStylePr w:type="lastRow">
      <w:pPr>
        <w:spacing w:before="0" w:after="0" w:line="240" w:lineRule="auto"/>
      </w:pPr>
      <w:rPr>
        <w:b/>
        <w:bCs/>
      </w:rPr>
      <w:tblPr/>
      <w:tcPr>
        <w:tcBorders>
          <w:top w:val="double" w:sz="6" w:space="0" w:color="EC5C16"/>
          <w:left w:val="single" w:sz="8" w:space="0" w:color="EC5C16"/>
          <w:bottom w:val="single" w:sz="8" w:space="0" w:color="EC5C16"/>
          <w:right w:val="single" w:sz="8" w:space="0" w:color="EC5C16"/>
        </w:tcBorders>
      </w:tcPr>
    </w:tblStylePr>
    <w:tblStylePr w:type="firstCol">
      <w:rPr>
        <w:b/>
        <w:bCs/>
      </w:rPr>
    </w:tblStylePr>
    <w:tblStylePr w:type="lastCol">
      <w:rPr>
        <w:b/>
        <w:bCs/>
      </w:rPr>
    </w:tblStylePr>
    <w:tblStylePr w:type="band1Vert">
      <w:tblPr/>
      <w:tcPr>
        <w:tcBorders>
          <w:top w:val="single" w:sz="8" w:space="0" w:color="EC5C16"/>
          <w:left w:val="single" w:sz="8" w:space="0" w:color="EC5C16"/>
          <w:bottom w:val="single" w:sz="8" w:space="0" w:color="EC5C16"/>
          <w:right w:val="single" w:sz="8" w:space="0" w:color="EC5C16"/>
        </w:tcBorders>
      </w:tcPr>
    </w:tblStylePr>
    <w:tblStylePr w:type="band1Horz">
      <w:tblPr/>
      <w:tcPr>
        <w:tcBorders>
          <w:top w:val="single" w:sz="8" w:space="0" w:color="EC5C16"/>
          <w:left w:val="single" w:sz="8" w:space="0" w:color="EC5C16"/>
          <w:bottom w:val="single" w:sz="8" w:space="0" w:color="EC5C16"/>
          <w:right w:val="single" w:sz="8" w:space="0" w:color="EC5C16"/>
        </w:tcBorders>
      </w:tcPr>
    </w:tblStylePr>
  </w:style>
  <w:style w:type="table" w:styleId="LightList-Accent6">
    <w:name w:val="Light List Accent 6"/>
    <w:basedOn w:val="TableNormal"/>
    <w:uiPriority w:val="61"/>
    <w:rsid w:val="0043747A"/>
    <w:rPr>
      <w:rFonts w:ascii="Calibri" w:eastAsia="MS Mincho" w:hAnsi="Calibri"/>
      <w:color w:val="3C3D3C"/>
      <w:sz w:val="24"/>
      <w:szCs w:val="24"/>
    </w:rPr>
    <w:tblPr>
      <w:tblStyleRowBandSize w:val="1"/>
      <w:tblStyleColBandSize w:val="1"/>
      <w:tblBorders>
        <w:top w:val="single" w:sz="8" w:space="0" w:color="F69F00"/>
        <w:left w:val="single" w:sz="8" w:space="0" w:color="F69F00"/>
        <w:bottom w:val="single" w:sz="8" w:space="0" w:color="F69F00"/>
        <w:right w:val="single" w:sz="8" w:space="0" w:color="F69F00"/>
      </w:tblBorders>
    </w:tblPr>
    <w:tblStylePr w:type="firstRow">
      <w:pPr>
        <w:spacing w:before="0" w:after="0" w:line="240" w:lineRule="auto"/>
      </w:pPr>
      <w:rPr>
        <w:b/>
        <w:bCs/>
        <w:color w:val="FFFFFF"/>
      </w:rPr>
      <w:tblPr/>
      <w:tcPr>
        <w:shd w:val="clear" w:color="auto" w:fill="F69F00"/>
      </w:tcPr>
    </w:tblStylePr>
    <w:tblStylePr w:type="lastRow">
      <w:pPr>
        <w:spacing w:before="0" w:after="0" w:line="240" w:lineRule="auto"/>
      </w:pPr>
      <w:rPr>
        <w:b/>
        <w:bCs/>
      </w:rPr>
      <w:tblPr/>
      <w:tcPr>
        <w:tcBorders>
          <w:top w:val="double" w:sz="6" w:space="0" w:color="F69F00"/>
          <w:left w:val="single" w:sz="8" w:space="0" w:color="F69F00"/>
          <w:bottom w:val="single" w:sz="8" w:space="0" w:color="F69F00"/>
          <w:right w:val="single" w:sz="8" w:space="0" w:color="F69F00"/>
        </w:tcBorders>
      </w:tcPr>
    </w:tblStylePr>
    <w:tblStylePr w:type="firstCol">
      <w:rPr>
        <w:b/>
        <w:bCs/>
      </w:rPr>
    </w:tblStylePr>
    <w:tblStylePr w:type="lastCol">
      <w:rPr>
        <w:b/>
        <w:bCs/>
      </w:rPr>
    </w:tblStylePr>
    <w:tblStylePr w:type="band1Vert">
      <w:tblPr/>
      <w:tcPr>
        <w:tcBorders>
          <w:top w:val="single" w:sz="8" w:space="0" w:color="F69F00"/>
          <w:left w:val="single" w:sz="8" w:space="0" w:color="F69F00"/>
          <w:bottom w:val="single" w:sz="8" w:space="0" w:color="F69F00"/>
          <w:right w:val="single" w:sz="8" w:space="0" w:color="F69F00"/>
        </w:tcBorders>
      </w:tcPr>
    </w:tblStylePr>
    <w:tblStylePr w:type="band1Horz">
      <w:tblPr/>
      <w:tcPr>
        <w:tcBorders>
          <w:top w:val="single" w:sz="8" w:space="0" w:color="F69F00"/>
          <w:left w:val="single" w:sz="8" w:space="0" w:color="F69F00"/>
          <w:bottom w:val="single" w:sz="8" w:space="0" w:color="F69F00"/>
          <w:right w:val="single" w:sz="8" w:space="0" w:color="F69F00"/>
        </w:tcBorders>
      </w:tcPr>
    </w:tblStylePr>
  </w:style>
  <w:style w:type="table" w:styleId="LightShading">
    <w:name w:val="Light Shading"/>
    <w:basedOn w:val="TableNormal"/>
    <w:uiPriority w:val="60"/>
    <w:rsid w:val="0043747A"/>
    <w:rPr>
      <w:rFonts w:ascii="Calibri" w:eastAsia="MS Mincho" w:hAnsi="Calibri"/>
      <w:color w:val="2C2D2C"/>
      <w:sz w:val="24"/>
      <w:szCs w:val="24"/>
    </w:rPr>
    <w:tblPr>
      <w:tblStyleRowBandSize w:val="1"/>
      <w:tblStyleColBandSize w:val="1"/>
      <w:tblBorders>
        <w:top w:val="single" w:sz="8" w:space="0" w:color="3C3D3C"/>
        <w:bottom w:val="single" w:sz="8" w:space="0" w:color="3C3D3C"/>
      </w:tblBorders>
    </w:tblPr>
    <w:tblStylePr w:type="firstRow">
      <w:pPr>
        <w:spacing w:before="0" w:after="0" w:line="240" w:lineRule="auto"/>
      </w:pPr>
      <w:rPr>
        <w:b/>
        <w:bCs/>
      </w:rPr>
      <w:tblPr/>
      <w:tcPr>
        <w:tcBorders>
          <w:top w:val="single" w:sz="8" w:space="0" w:color="3C3D3C"/>
          <w:left w:val="nil"/>
          <w:bottom w:val="single" w:sz="8" w:space="0" w:color="3C3D3C"/>
          <w:right w:val="nil"/>
          <w:insideH w:val="nil"/>
          <w:insideV w:val="nil"/>
        </w:tcBorders>
      </w:tcPr>
    </w:tblStylePr>
    <w:tblStylePr w:type="lastRow">
      <w:pPr>
        <w:spacing w:before="0" w:after="0" w:line="240" w:lineRule="auto"/>
      </w:pPr>
      <w:rPr>
        <w:b/>
        <w:bCs/>
      </w:rPr>
      <w:tblPr/>
      <w:tcPr>
        <w:tcBorders>
          <w:top w:val="single" w:sz="8" w:space="0" w:color="3C3D3C"/>
          <w:left w:val="nil"/>
          <w:bottom w:val="single" w:sz="8" w:space="0" w:color="3C3D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FCE"/>
      </w:tcPr>
    </w:tblStylePr>
    <w:tblStylePr w:type="band1Horz">
      <w:tblPr/>
      <w:tcPr>
        <w:tcBorders>
          <w:left w:val="nil"/>
          <w:right w:val="nil"/>
          <w:insideH w:val="nil"/>
          <w:insideV w:val="nil"/>
        </w:tcBorders>
        <w:shd w:val="clear" w:color="auto" w:fill="CECFCE"/>
      </w:tcPr>
    </w:tblStylePr>
  </w:style>
  <w:style w:type="table" w:styleId="MediumGrid1-Accent1">
    <w:name w:val="Medium Grid 1 Accent 1"/>
    <w:basedOn w:val="TableNormal"/>
    <w:uiPriority w:val="67"/>
    <w:rsid w:val="0043747A"/>
    <w:rPr>
      <w:rFonts w:ascii="Calibri" w:eastAsia="MS Mincho" w:hAnsi="Calibri"/>
      <w:sz w:val="24"/>
      <w:szCs w:val="24"/>
    </w:rPr>
    <w:tblPr>
      <w:tblStyleRowBandSize w:val="1"/>
      <w:tblStyleColBandSize w:val="1"/>
      <w:tblBorders>
        <w:top w:val="single" w:sz="8" w:space="0" w:color="A9D940"/>
        <w:left w:val="single" w:sz="8" w:space="0" w:color="A9D940"/>
        <w:bottom w:val="single" w:sz="8" w:space="0" w:color="A9D940"/>
        <w:right w:val="single" w:sz="8" w:space="0" w:color="A9D940"/>
        <w:insideH w:val="single" w:sz="8" w:space="0" w:color="A9D940"/>
        <w:insideV w:val="single" w:sz="8" w:space="0" w:color="A9D940"/>
      </w:tblBorders>
    </w:tblPr>
    <w:tcPr>
      <w:shd w:val="clear" w:color="auto" w:fill="E2F2C0"/>
    </w:tcPr>
    <w:tblStylePr w:type="firstRow">
      <w:rPr>
        <w:b/>
        <w:bCs/>
      </w:rPr>
    </w:tblStylePr>
    <w:tblStylePr w:type="lastRow">
      <w:rPr>
        <w:b/>
        <w:bCs/>
      </w:rPr>
      <w:tblPr/>
      <w:tcPr>
        <w:tcBorders>
          <w:top w:val="single" w:sz="18" w:space="0" w:color="A9D940"/>
        </w:tcBorders>
      </w:tcPr>
    </w:tblStylePr>
    <w:tblStylePr w:type="firstCol">
      <w:rPr>
        <w:b/>
        <w:bCs/>
      </w:rPr>
    </w:tblStylePr>
    <w:tblStylePr w:type="lastCol">
      <w:rPr>
        <w:b/>
        <w:bCs/>
      </w:rPr>
    </w:tblStylePr>
    <w:tblStylePr w:type="band1Vert">
      <w:tblPr/>
      <w:tcPr>
        <w:shd w:val="clear" w:color="auto" w:fill="C6E680"/>
      </w:tcPr>
    </w:tblStylePr>
    <w:tblStylePr w:type="band1Horz">
      <w:tblPr/>
      <w:tcPr>
        <w:shd w:val="clear" w:color="auto" w:fill="C6E680"/>
      </w:tcPr>
    </w:tblStylePr>
  </w:style>
  <w:style w:type="table" w:styleId="MediumGrid1-Accent2">
    <w:name w:val="Medium Grid 1 Accent 2"/>
    <w:basedOn w:val="TableNormal"/>
    <w:uiPriority w:val="67"/>
    <w:rsid w:val="0043747A"/>
    <w:rPr>
      <w:rFonts w:ascii="Calibri" w:eastAsia="MS Mincho" w:hAnsi="Calibri"/>
      <w:sz w:val="24"/>
      <w:szCs w:val="24"/>
    </w:rPr>
    <w:tblPr>
      <w:tblStyleRowBandSize w:val="1"/>
      <w:tblStyleColBandSize w:val="1"/>
      <w:tblBorders>
        <w:top w:val="single" w:sz="8" w:space="0" w:color="00C1F8"/>
        <w:left w:val="single" w:sz="8" w:space="0" w:color="00C1F8"/>
        <w:bottom w:val="single" w:sz="8" w:space="0" w:color="00C1F8"/>
        <w:right w:val="single" w:sz="8" w:space="0" w:color="00C1F8"/>
        <w:insideH w:val="single" w:sz="8" w:space="0" w:color="00C1F8"/>
        <w:insideV w:val="single" w:sz="8" w:space="0" w:color="00C1F8"/>
      </w:tblBorders>
    </w:tblPr>
    <w:tcPr>
      <w:shd w:val="clear" w:color="auto" w:fill="A8ECFF"/>
    </w:tcPr>
    <w:tblStylePr w:type="firstRow">
      <w:rPr>
        <w:b/>
        <w:bCs/>
      </w:rPr>
    </w:tblStylePr>
    <w:tblStylePr w:type="lastRow">
      <w:rPr>
        <w:b/>
        <w:bCs/>
      </w:rPr>
      <w:tblPr/>
      <w:tcPr>
        <w:tcBorders>
          <w:top w:val="single" w:sz="18" w:space="0" w:color="00C1F8"/>
        </w:tcBorders>
      </w:tcPr>
    </w:tblStylePr>
    <w:tblStylePr w:type="firstCol">
      <w:rPr>
        <w:b/>
        <w:bCs/>
      </w:rPr>
    </w:tblStylePr>
    <w:tblStylePr w:type="lastCol">
      <w:rPr>
        <w:b/>
        <w:bCs/>
      </w:rPr>
    </w:tblStylePr>
    <w:tblStylePr w:type="band1Vert">
      <w:tblPr/>
      <w:tcPr>
        <w:shd w:val="clear" w:color="auto" w:fill="51D8FF"/>
      </w:tcPr>
    </w:tblStylePr>
    <w:tblStylePr w:type="band1Horz">
      <w:tblPr/>
      <w:tcPr>
        <w:shd w:val="clear" w:color="auto" w:fill="51D8FF"/>
      </w:tcPr>
    </w:tblStylePr>
  </w:style>
  <w:style w:type="table" w:styleId="MediumGrid3">
    <w:name w:val="Medium Grid 3"/>
    <w:basedOn w:val="TableNormal"/>
    <w:uiPriority w:val="69"/>
    <w:rsid w:val="0043747A"/>
    <w:rPr>
      <w:rFonts w:ascii="Calibri" w:eastAsia="MS Mincho"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CF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C3D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C3D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C3D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C3D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D9E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D9E9D"/>
      </w:tcPr>
    </w:tblStylePr>
  </w:style>
  <w:style w:type="table" w:styleId="MediumGrid3-Accent1">
    <w:name w:val="Medium Grid 3 Accent 1"/>
    <w:basedOn w:val="TableNormal"/>
    <w:uiPriority w:val="69"/>
    <w:rsid w:val="0043747A"/>
    <w:rPr>
      <w:rFonts w:ascii="Calibri" w:eastAsia="MS Mincho"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2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1AC2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1AC2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1AC2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1AC2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E6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E680"/>
      </w:tcPr>
    </w:tblStylePr>
  </w:style>
  <w:style w:type="table" w:styleId="MediumGrid3-Accent3">
    <w:name w:val="Medium Grid 3 Accent 3"/>
    <w:basedOn w:val="TableNormal"/>
    <w:uiPriority w:val="69"/>
    <w:rsid w:val="0043747A"/>
    <w:rPr>
      <w:rFonts w:ascii="Calibri" w:eastAsia="MS Mincho"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BA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21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21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21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21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D75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D75CD"/>
      </w:tcPr>
    </w:tblStylePr>
  </w:style>
  <w:style w:type="table" w:styleId="MediumGrid3-Accent4">
    <w:name w:val="Medium Grid 3 Accent 4"/>
    <w:basedOn w:val="TableNormal"/>
    <w:uiPriority w:val="69"/>
    <w:rsid w:val="0043747A"/>
    <w:rPr>
      <w:rFonts w:ascii="Calibri" w:eastAsia="MS Mincho"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E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006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006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006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006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5D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5DB5"/>
      </w:tcPr>
    </w:tblStylePr>
  </w:style>
  <w:style w:type="table" w:styleId="MediumList1">
    <w:name w:val="Medium List 1"/>
    <w:basedOn w:val="TableNormal"/>
    <w:uiPriority w:val="65"/>
    <w:rsid w:val="0043747A"/>
    <w:rPr>
      <w:rFonts w:ascii="Calibri" w:eastAsia="MS Mincho" w:hAnsi="Calibri"/>
      <w:color w:val="3C3D3C"/>
      <w:sz w:val="24"/>
      <w:szCs w:val="24"/>
    </w:rPr>
    <w:tblPr>
      <w:tblStyleRowBandSize w:val="1"/>
      <w:tblStyleColBandSize w:val="1"/>
      <w:tblBorders>
        <w:top w:val="single" w:sz="8" w:space="0" w:color="3C3D3C"/>
        <w:bottom w:val="single" w:sz="8" w:space="0" w:color="3C3D3C"/>
      </w:tblBorders>
    </w:tblPr>
    <w:tblStylePr w:type="firstRow">
      <w:rPr>
        <w:rFonts w:ascii="Century Gothic" w:eastAsia="MS Gothic" w:hAnsi="Century Gothic" w:cs="Times New Roman"/>
      </w:rPr>
      <w:tblPr/>
      <w:tcPr>
        <w:tcBorders>
          <w:top w:val="nil"/>
          <w:bottom w:val="single" w:sz="8" w:space="0" w:color="3C3D3C"/>
        </w:tcBorders>
      </w:tcPr>
    </w:tblStylePr>
    <w:tblStylePr w:type="lastRow">
      <w:rPr>
        <w:b/>
        <w:bCs/>
        <w:color w:val="585959"/>
      </w:rPr>
      <w:tblPr/>
      <w:tcPr>
        <w:tcBorders>
          <w:top w:val="single" w:sz="8" w:space="0" w:color="3C3D3C"/>
          <w:bottom w:val="single" w:sz="8" w:space="0" w:color="3C3D3C"/>
        </w:tcBorders>
      </w:tcPr>
    </w:tblStylePr>
    <w:tblStylePr w:type="firstCol">
      <w:rPr>
        <w:b/>
        <w:bCs/>
      </w:rPr>
    </w:tblStylePr>
    <w:tblStylePr w:type="lastCol">
      <w:rPr>
        <w:b/>
        <w:bCs/>
      </w:rPr>
      <w:tblPr/>
      <w:tcPr>
        <w:tcBorders>
          <w:top w:val="single" w:sz="8" w:space="0" w:color="3C3D3C"/>
          <w:bottom w:val="single" w:sz="8" w:space="0" w:color="3C3D3C"/>
        </w:tcBorders>
      </w:tcPr>
    </w:tblStylePr>
    <w:tblStylePr w:type="band1Vert">
      <w:tblPr/>
      <w:tcPr>
        <w:shd w:val="clear" w:color="auto" w:fill="CECFCE"/>
      </w:tcPr>
    </w:tblStylePr>
    <w:tblStylePr w:type="band1Horz">
      <w:tblPr/>
      <w:tcPr>
        <w:shd w:val="clear" w:color="auto" w:fill="CECFCE"/>
      </w:tcPr>
    </w:tblStylePr>
  </w:style>
  <w:style w:type="table" w:styleId="MediumList1-Accent1">
    <w:name w:val="Medium List 1 Accent 1"/>
    <w:basedOn w:val="TableNormal"/>
    <w:uiPriority w:val="65"/>
    <w:rsid w:val="0043747A"/>
    <w:rPr>
      <w:rFonts w:ascii="Calibri" w:eastAsia="MS Mincho" w:hAnsi="Calibri"/>
      <w:color w:val="3C3D3C"/>
      <w:sz w:val="24"/>
      <w:szCs w:val="24"/>
    </w:rPr>
    <w:tblPr>
      <w:tblStyleRowBandSize w:val="1"/>
      <w:tblStyleColBandSize w:val="1"/>
      <w:tblBorders>
        <w:top w:val="single" w:sz="8" w:space="0" w:color="81AC22"/>
        <w:bottom w:val="single" w:sz="8" w:space="0" w:color="81AC22"/>
      </w:tblBorders>
    </w:tblPr>
    <w:tblStylePr w:type="firstRow">
      <w:rPr>
        <w:rFonts w:ascii="Century Gothic" w:eastAsia="MS Gothic" w:hAnsi="Century Gothic" w:cs="Times New Roman"/>
      </w:rPr>
      <w:tblPr/>
      <w:tcPr>
        <w:tcBorders>
          <w:top w:val="nil"/>
          <w:bottom w:val="single" w:sz="8" w:space="0" w:color="81AC22"/>
        </w:tcBorders>
      </w:tcPr>
    </w:tblStylePr>
    <w:tblStylePr w:type="lastRow">
      <w:rPr>
        <w:b/>
        <w:bCs/>
        <w:color w:val="585959"/>
      </w:rPr>
      <w:tblPr/>
      <w:tcPr>
        <w:tcBorders>
          <w:top w:val="single" w:sz="8" w:space="0" w:color="81AC22"/>
          <w:bottom w:val="single" w:sz="8" w:space="0" w:color="81AC22"/>
        </w:tcBorders>
      </w:tcPr>
    </w:tblStylePr>
    <w:tblStylePr w:type="firstCol">
      <w:rPr>
        <w:b/>
        <w:bCs/>
      </w:rPr>
    </w:tblStylePr>
    <w:tblStylePr w:type="lastCol">
      <w:rPr>
        <w:b/>
        <w:bCs/>
      </w:rPr>
      <w:tblPr/>
      <w:tcPr>
        <w:tcBorders>
          <w:top w:val="single" w:sz="8" w:space="0" w:color="81AC22"/>
          <w:bottom w:val="single" w:sz="8" w:space="0" w:color="81AC22"/>
        </w:tcBorders>
      </w:tcPr>
    </w:tblStylePr>
    <w:tblStylePr w:type="band1Vert">
      <w:tblPr/>
      <w:tcPr>
        <w:shd w:val="clear" w:color="auto" w:fill="E2F2C0"/>
      </w:tcPr>
    </w:tblStylePr>
    <w:tblStylePr w:type="band1Horz">
      <w:tblPr/>
      <w:tcPr>
        <w:shd w:val="clear" w:color="auto" w:fill="E2F2C0"/>
      </w:tcPr>
    </w:tblStylePr>
  </w:style>
  <w:style w:type="table" w:styleId="MediumList1-Accent2">
    <w:name w:val="Medium List 1 Accent 2"/>
    <w:basedOn w:val="TableNormal"/>
    <w:uiPriority w:val="65"/>
    <w:rsid w:val="0043747A"/>
    <w:rPr>
      <w:rFonts w:ascii="Calibri" w:eastAsia="MS Mincho" w:hAnsi="Calibri"/>
      <w:color w:val="3C3D3C"/>
      <w:sz w:val="24"/>
      <w:szCs w:val="24"/>
    </w:rPr>
    <w:tblPr>
      <w:tblStyleRowBandSize w:val="1"/>
      <w:tblStyleColBandSize w:val="1"/>
      <w:tblBorders>
        <w:top w:val="single" w:sz="8" w:space="0" w:color="007EA1"/>
        <w:bottom w:val="single" w:sz="8" w:space="0" w:color="007EA1"/>
      </w:tblBorders>
    </w:tblPr>
    <w:tblStylePr w:type="firstRow">
      <w:rPr>
        <w:rFonts w:ascii="Century Gothic" w:eastAsia="MS Gothic" w:hAnsi="Century Gothic" w:cs="Times New Roman"/>
      </w:rPr>
      <w:tblPr/>
      <w:tcPr>
        <w:tcBorders>
          <w:top w:val="nil"/>
          <w:bottom w:val="single" w:sz="8" w:space="0" w:color="007EA1"/>
        </w:tcBorders>
      </w:tcPr>
    </w:tblStylePr>
    <w:tblStylePr w:type="lastRow">
      <w:rPr>
        <w:b/>
        <w:bCs/>
        <w:color w:val="585959"/>
      </w:rPr>
      <w:tblPr/>
      <w:tcPr>
        <w:tcBorders>
          <w:top w:val="single" w:sz="8" w:space="0" w:color="007EA1"/>
          <w:bottom w:val="single" w:sz="8" w:space="0" w:color="007EA1"/>
        </w:tcBorders>
      </w:tcPr>
    </w:tblStylePr>
    <w:tblStylePr w:type="firstCol">
      <w:rPr>
        <w:b/>
        <w:bCs/>
      </w:rPr>
    </w:tblStylePr>
    <w:tblStylePr w:type="lastCol">
      <w:rPr>
        <w:b/>
        <w:bCs/>
      </w:rPr>
      <w:tblPr/>
      <w:tcPr>
        <w:tcBorders>
          <w:top w:val="single" w:sz="8" w:space="0" w:color="007EA1"/>
          <w:bottom w:val="single" w:sz="8" w:space="0" w:color="007EA1"/>
        </w:tcBorders>
      </w:tcPr>
    </w:tblStylePr>
    <w:tblStylePr w:type="band1Vert">
      <w:tblPr/>
      <w:tcPr>
        <w:shd w:val="clear" w:color="auto" w:fill="A8ECFF"/>
      </w:tcPr>
    </w:tblStylePr>
    <w:tblStylePr w:type="band1Horz">
      <w:tblPr/>
      <w:tcPr>
        <w:shd w:val="clear" w:color="auto" w:fill="A8ECFF"/>
      </w:tcPr>
    </w:tblStylePr>
  </w:style>
  <w:style w:type="table" w:styleId="MediumList2-Accent2">
    <w:name w:val="Medium List 2 Accent 2"/>
    <w:basedOn w:val="TableNormal"/>
    <w:uiPriority w:val="66"/>
    <w:rsid w:val="0043747A"/>
    <w:rPr>
      <w:rFonts w:ascii="Century Gothic" w:eastAsia="MS Gothic" w:hAnsi="Century Gothic"/>
      <w:color w:val="3C3D3C"/>
      <w:sz w:val="24"/>
      <w:szCs w:val="24"/>
    </w:rPr>
    <w:tblPr>
      <w:tblStyleRowBandSize w:val="1"/>
      <w:tblStyleColBandSize w:val="1"/>
      <w:tblBorders>
        <w:top w:val="single" w:sz="8" w:space="0" w:color="007EA1"/>
        <w:left w:val="single" w:sz="8" w:space="0" w:color="007EA1"/>
        <w:bottom w:val="single" w:sz="8" w:space="0" w:color="007EA1"/>
        <w:right w:val="single" w:sz="8" w:space="0" w:color="007EA1"/>
      </w:tblBorders>
    </w:tblPr>
    <w:tblStylePr w:type="firstRow">
      <w:rPr>
        <w:sz w:val="24"/>
        <w:szCs w:val="24"/>
      </w:rPr>
      <w:tblPr/>
      <w:tcPr>
        <w:tcBorders>
          <w:top w:val="nil"/>
          <w:left w:val="nil"/>
          <w:bottom w:val="single" w:sz="24" w:space="0" w:color="007EA1"/>
          <w:right w:val="nil"/>
          <w:insideH w:val="nil"/>
          <w:insideV w:val="nil"/>
        </w:tcBorders>
        <w:shd w:val="clear" w:color="auto" w:fill="FFFFFF"/>
      </w:tcPr>
    </w:tblStylePr>
    <w:tblStylePr w:type="lastRow">
      <w:tblPr/>
      <w:tcPr>
        <w:tcBorders>
          <w:top w:val="single" w:sz="8" w:space="0" w:color="007EA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EA1"/>
          <w:insideH w:val="nil"/>
          <w:insideV w:val="nil"/>
        </w:tcBorders>
        <w:shd w:val="clear" w:color="auto" w:fill="FFFFFF"/>
      </w:tcPr>
    </w:tblStylePr>
    <w:tblStylePr w:type="lastCol">
      <w:tblPr/>
      <w:tcPr>
        <w:tcBorders>
          <w:top w:val="nil"/>
          <w:left w:val="single" w:sz="8" w:space="0" w:color="007EA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ECFF"/>
      </w:tcPr>
    </w:tblStylePr>
    <w:tblStylePr w:type="band1Horz">
      <w:tblPr/>
      <w:tcPr>
        <w:tcBorders>
          <w:top w:val="nil"/>
          <w:bottom w:val="nil"/>
          <w:insideH w:val="nil"/>
          <w:insideV w:val="nil"/>
        </w:tcBorders>
        <w:shd w:val="clear" w:color="auto" w:fill="A8EC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3747A"/>
    <w:rPr>
      <w:rFonts w:ascii="Century Gothic" w:eastAsia="MS Gothic" w:hAnsi="Century Gothic"/>
      <w:color w:val="3C3D3C"/>
      <w:sz w:val="24"/>
      <w:szCs w:val="24"/>
    </w:rPr>
    <w:tblPr>
      <w:tblStyleRowBandSize w:val="1"/>
      <w:tblStyleColBandSize w:val="1"/>
      <w:tblBorders>
        <w:top w:val="single" w:sz="8" w:space="0" w:color="BA0066"/>
        <w:left w:val="single" w:sz="8" w:space="0" w:color="BA0066"/>
        <w:bottom w:val="single" w:sz="8" w:space="0" w:color="BA0066"/>
        <w:right w:val="single" w:sz="8" w:space="0" w:color="BA0066"/>
      </w:tblBorders>
    </w:tblPr>
    <w:tblStylePr w:type="firstRow">
      <w:rPr>
        <w:sz w:val="24"/>
        <w:szCs w:val="24"/>
      </w:rPr>
      <w:tblPr/>
      <w:tcPr>
        <w:tcBorders>
          <w:top w:val="nil"/>
          <w:left w:val="nil"/>
          <w:bottom w:val="single" w:sz="24" w:space="0" w:color="BA0066"/>
          <w:right w:val="nil"/>
          <w:insideH w:val="nil"/>
          <w:insideV w:val="nil"/>
        </w:tcBorders>
        <w:shd w:val="clear" w:color="auto" w:fill="FFFFFF"/>
      </w:tcPr>
    </w:tblStylePr>
    <w:tblStylePr w:type="lastRow">
      <w:tblPr/>
      <w:tcPr>
        <w:tcBorders>
          <w:top w:val="single" w:sz="8" w:space="0" w:color="BA0066"/>
          <w:left w:val="nil"/>
          <w:bottom w:val="nil"/>
          <w:right w:val="nil"/>
          <w:insideH w:val="nil"/>
          <w:insideV w:val="nil"/>
        </w:tcBorders>
        <w:shd w:val="clear" w:color="auto" w:fill="FFFFFF"/>
      </w:tcPr>
    </w:tblStylePr>
    <w:tblStylePr w:type="firstCol">
      <w:tblPr/>
      <w:tcPr>
        <w:tcBorders>
          <w:top w:val="nil"/>
          <w:left w:val="nil"/>
          <w:bottom w:val="nil"/>
          <w:right w:val="single" w:sz="8" w:space="0" w:color="BA0066"/>
          <w:insideH w:val="nil"/>
          <w:insideV w:val="nil"/>
        </w:tcBorders>
        <w:shd w:val="clear" w:color="auto" w:fill="FFFFFF"/>
      </w:tcPr>
    </w:tblStylePr>
    <w:tblStylePr w:type="lastCol">
      <w:tblPr/>
      <w:tcPr>
        <w:tcBorders>
          <w:top w:val="nil"/>
          <w:left w:val="single" w:sz="8" w:space="0" w:color="BA006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EDA"/>
      </w:tcPr>
    </w:tblStylePr>
    <w:tblStylePr w:type="band1Horz">
      <w:tblPr/>
      <w:tcPr>
        <w:tcBorders>
          <w:top w:val="nil"/>
          <w:bottom w:val="nil"/>
          <w:insideH w:val="nil"/>
          <w:insideV w:val="nil"/>
        </w:tcBorders>
        <w:shd w:val="clear" w:color="auto" w:fill="FFAEDA"/>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3747A"/>
    <w:rPr>
      <w:rFonts w:ascii="Century Gothic" w:eastAsia="MS Gothic" w:hAnsi="Century Gothic"/>
      <w:color w:val="3C3D3C"/>
      <w:sz w:val="24"/>
      <w:szCs w:val="24"/>
    </w:rPr>
    <w:tblPr>
      <w:tblStyleRowBandSize w:val="1"/>
      <w:tblStyleColBandSize w:val="1"/>
      <w:tblBorders>
        <w:top w:val="single" w:sz="8" w:space="0" w:color="EC5C16"/>
        <w:left w:val="single" w:sz="8" w:space="0" w:color="EC5C16"/>
        <w:bottom w:val="single" w:sz="8" w:space="0" w:color="EC5C16"/>
        <w:right w:val="single" w:sz="8" w:space="0" w:color="EC5C16"/>
      </w:tblBorders>
    </w:tblPr>
    <w:tblStylePr w:type="firstRow">
      <w:rPr>
        <w:sz w:val="24"/>
        <w:szCs w:val="24"/>
      </w:rPr>
      <w:tblPr/>
      <w:tcPr>
        <w:tcBorders>
          <w:top w:val="nil"/>
          <w:left w:val="nil"/>
          <w:bottom w:val="single" w:sz="24" w:space="0" w:color="EC5C16"/>
          <w:right w:val="nil"/>
          <w:insideH w:val="nil"/>
          <w:insideV w:val="nil"/>
        </w:tcBorders>
        <w:shd w:val="clear" w:color="auto" w:fill="FFFFFF"/>
      </w:tcPr>
    </w:tblStylePr>
    <w:tblStylePr w:type="lastRow">
      <w:tblPr/>
      <w:tcPr>
        <w:tcBorders>
          <w:top w:val="single" w:sz="8" w:space="0" w:color="EC5C16"/>
          <w:left w:val="nil"/>
          <w:bottom w:val="nil"/>
          <w:right w:val="nil"/>
          <w:insideH w:val="nil"/>
          <w:insideV w:val="nil"/>
        </w:tcBorders>
        <w:shd w:val="clear" w:color="auto" w:fill="FFFFFF"/>
      </w:tcPr>
    </w:tblStylePr>
    <w:tblStylePr w:type="firstCol">
      <w:tblPr/>
      <w:tcPr>
        <w:tcBorders>
          <w:top w:val="nil"/>
          <w:left w:val="nil"/>
          <w:bottom w:val="nil"/>
          <w:right w:val="single" w:sz="8" w:space="0" w:color="EC5C16"/>
          <w:insideH w:val="nil"/>
          <w:insideV w:val="nil"/>
        </w:tcBorders>
        <w:shd w:val="clear" w:color="auto" w:fill="FFFFFF"/>
      </w:tcPr>
    </w:tblStylePr>
    <w:tblStylePr w:type="lastCol">
      <w:tblPr/>
      <w:tcPr>
        <w:tcBorders>
          <w:top w:val="nil"/>
          <w:left w:val="single" w:sz="8" w:space="0" w:color="EC5C1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6C5"/>
      </w:tcPr>
    </w:tblStylePr>
    <w:tblStylePr w:type="band1Horz">
      <w:tblPr/>
      <w:tcPr>
        <w:tcBorders>
          <w:top w:val="nil"/>
          <w:bottom w:val="nil"/>
          <w:insideH w:val="nil"/>
          <w:insideV w:val="nil"/>
        </w:tcBorders>
        <w:shd w:val="clear" w:color="auto" w:fill="FAD6C5"/>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3747A"/>
    <w:rPr>
      <w:rFonts w:ascii="Century Gothic" w:eastAsia="MS Gothic" w:hAnsi="Century Gothic"/>
      <w:color w:val="3C3D3C"/>
      <w:sz w:val="24"/>
      <w:szCs w:val="24"/>
    </w:rPr>
    <w:tblPr>
      <w:tblStyleRowBandSize w:val="1"/>
      <w:tblStyleColBandSize w:val="1"/>
      <w:tblBorders>
        <w:top w:val="single" w:sz="8" w:space="0" w:color="F69F00"/>
        <w:left w:val="single" w:sz="8" w:space="0" w:color="F69F00"/>
        <w:bottom w:val="single" w:sz="8" w:space="0" w:color="F69F00"/>
        <w:right w:val="single" w:sz="8" w:space="0" w:color="F69F00"/>
      </w:tblBorders>
    </w:tblPr>
    <w:tblStylePr w:type="firstRow">
      <w:rPr>
        <w:sz w:val="24"/>
        <w:szCs w:val="24"/>
      </w:rPr>
      <w:tblPr/>
      <w:tcPr>
        <w:tcBorders>
          <w:top w:val="nil"/>
          <w:left w:val="nil"/>
          <w:bottom w:val="single" w:sz="24" w:space="0" w:color="F69F00"/>
          <w:right w:val="nil"/>
          <w:insideH w:val="nil"/>
          <w:insideV w:val="nil"/>
        </w:tcBorders>
        <w:shd w:val="clear" w:color="auto" w:fill="FFFFFF"/>
      </w:tcPr>
    </w:tblStylePr>
    <w:tblStylePr w:type="lastRow">
      <w:tblPr/>
      <w:tcPr>
        <w:tcBorders>
          <w:top w:val="single" w:sz="8" w:space="0" w:color="F69F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69F00"/>
          <w:insideH w:val="nil"/>
          <w:insideV w:val="nil"/>
        </w:tcBorders>
        <w:shd w:val="clear" w:color="auto" w:fill="FFFFFF"/>
      </w:tcPr>
    </w:tblStylePr>
    <w:tblStylePr w:type="lastCol">
      <w:tblPr/>
      <w:tcPr>
        <w:tcBorders>
          <w:top w:val="nil"/>
          <w:left w:val="single" w:sz="8" w:space="0" w:color="F69F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7BD"/>
      </w:tcPr>
    </w:tblStylePr>
    <w:tblStylePr w:type="band1Horz">
      <w:tblPr/>
      <w:tcPr>
        <w:tcBorders>
          <w:top w:val="nil"/>
          <w:bottom w:val="nil"/>
          <w:insideH w:val="nil"/>
          <w:insideV w:val="nil"/>
        </w:tcBorders>
        <w:shd w:val="clear" w:color="auto" w:fill="FFE7BD"/>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3747A"/>
    <w:rPr>
      <w:rFonts w:ascii="Calibri" w:eastAsia="MS Mincho" w:hAnsi="Calibri"/>
      <w:color w:val="3C3D3C"/>
      <w:sz w:val="24"/>
      <w:szCs w:val="24"/>
    </w:rPr>
    <w:tblPr>
      <w:tblStyleRowBandSize w:val="1"/>
      <w:tblStyleColBandSize w:val="1"/>
      <w:tblBorders>
        <w:top w:val="single" w:sz="8" w:space="0" w:color="6C6E6C"/>
        <w:left w:val="single" w:sz="8" w:space="0" w:color="6C6E6C"/>
        <w:bottom w:val="single" w:sz="8" w:space="0" w:color="6C6E6C"/>
        <w:right w:val="single" w:sz="8" w:space="0" w:color="6C6E6C"/>
        <w:insideH w:val="single" w:sz="8" w:space="0" w:color="6C6E6C"/>
      </w:tblBorders>
    </w:tblPr>
    <w:tblStylePr w:type="firstRow">
      <w:pPr>
        <w:spacing w:before="0" w:after="0" w:line="240" w:lineRule="auto"/>
      </w:pPr>
      <w:rPr>
        <w:b/>
        <w:bCs/>
        <w:color w:val="FFFFFF"/>
      </w:rPr>
      <w:tblPr/>
      <w:tcPr>
        <w:tcBorders>
          <w:top w:val="single" w:sz="8" w:space="0" w:color="6C6E6C"/>
          <w:left w:val="single" w:sz="8" w:space="0" w:color="6C6E6C"/>
          <w:bottom w:val="single" w:sz="8" w:space="0" w:color="6C6E6C"/>
          <w:right w:val="single" w:sz="8" w:space="0" w:color="6C6E6C"/>
          <w:insideH w:val="nil"/>
          <w:insideV w:val="nil"/>
        </w:tcBorders>
        <w:shd w:val="clear" w:color="auto" w:fill="3C3D3C"/>
      </w:tcPr>
    </w:tblStylePr>
    <w:tblStylePr w:type="lastRow">
      <w:pPr>
        <w:spacing w:before="0" w:after="0" w:line="240" w:lineRule="auto"/>
      </w:pPr>
      <w:rPr>
        <w:b/>
        <w:bCs/>
      </w:rPr>
      <w:tblPr/>
      <w:tcPr>
        <w:tcBorders>
          <w:top w:val="double" w:sz="6" w:space="0" w:color="6C6E6C"/>
          <w:left w:val="single" w:sz="8" w:space="0" w:color="6C6E6C"/>
          <w:bottom w:val="single" w:sz="8" w:space="0" w:color="6C6E6C"/>
          <w:right w:val="single" w:sz="8" w:space="0" w:color="6C6E6C"/>
          <w:insideH w:val="nil"/>
          <w:insideV w:val="nil"/>
        </w:tcBorders>
      </w:tcPr>
    </w:tblStylePr>
    <w:tblStylePr w:type="firstCol">
      <w:rPr>
        <w:b/>
        <w:bCs/>
      </w:rPr>
    </w:tblStylePr>
    <w:tblStylePr w:type="lastCol">
      <w:rPr>
        <w:b/>
        <w:bCs/>
      </w:rPr>
    </w:tblStylePr>
    <w:tblStylePr w:type="band1Vert">
      <w:tblPr/>
      <w:tcPr>
        <w:shd w:val="clear" w:color="auto" w:fill="CECFCE"/>
      </w:tcPr>
    </w:tblStylePr>
    <w:tblStylePr w:type="band1Horz">
      <w:tblPr/>
      <w:tcPr>
        <w:tcBorders>
          <w:insideH w:val="nil"/>
          <w:insideV w:val="nil"/>
        </w:tcBorders>
        <w:shd w:val="clear" w:color="auto" w:fill="CECFC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747A"/>
    <w:rPr>
      <w:rFonts w:ascii="Calibri" w:eastAsia="MS Mincho" w:hAnsi="Calibri"/>
      <w:color w:val="3C3D3C"/>
      <w:sz w:val="24"/>
      <w:szCs w:val="24"/>
    </w:rPr>
    <w:tblPr>
      <w:tblStyleRowBandSize w:val="1"/>
      <w:tblStyleColBandSize w:val="1"/>
      <w:tblBorders>
        <w:top w:val="single" w:sz="8" w:space="0" w:color="A9D940"/>
        <w:left w:val="single" w:sz="8" w:space="0" w:color="A9D940"/>
        <w:bottom w:val="single" w:sz="8" w:space="0" w:color="A9D940"/>
        <w:right w:val="single" w:sz="8" w:space="0" w:color="A9D940"/>
        <w:insideH w:val="single" w:sz="8" w:space="0" w:color="A9D940"/>
      </w:tblBorders>
    </w:tblPr>
    <w:tblStylePr w:type="firstRow">
      <w:pPr>
        <w:spacing w:before="0" w:after="0" w:line="240" w:lineRule="auto"/>
      </w:pPr>
      <w:rPr>
        <w:b/>
        <w:bCs/>
        <w:color w:val="FFFFFF"/>
      </w:rPr>
      <w:tblPr/>
      <w:tcPr>
        <w:tcBorders>
          <w:top w:val="single" w:sz="8" w:space="0" w:color="A9D940"/>
          <w:left w:val="single" w:sz="8" w:space="0" w:color="A9D940"/>
          <w:bottom w:val="single" w:sz="8" w:space="0" w:color="A9D940"/>
          <w:right w:val="single" w:sz="8" w:space="0" w:color="A9D940"/>
          <w:insideH w:val="nil"/>
          <w:insideV w:val="nil"/>
        </w:tcBorders>
        <w:shd w:val="clear" w:color="auto" w:fill="81AC22"/>
      </w:tcPr>
    </w:tblStylePr>
    <w:tblStylePr w:type="lastRow">
      <w:pPr>
        <w:spacing w:before="0" w:after="0" w:line="240" w:lineRule="auto"/>
      </w:pPr>
      <w:rPr>
        <w:b/>
        <w:bCs/>
      </w:rPr>
      <w:tblPr/>
      <w:tcPr>
        <w:tcBorders>
          <w:top w:val="double" w:sz="6" w:space="0" w:color="A9D940"/>
          <w:left w:val="single" w:sz="8" w:space="0" w:color="A9D940"/>
          <w:bottom w:val="single" w:sz="8" w:space="0" w:color="A9D940"/>
          <w:right w:val="single" w:sz="8" w:space="0" w:color="A9D940"/>
          <w:insideH w:val="nil"/>
          <w:insideV w:val="nil"/>
        </w:tcBorders>
      </w:tcPr>
    </w:tblStylePr>
    <w:tblStylePr w:type="firstCol">
      <w:rPr>
        <w:b/>
        <w:bCs/>
      </w:rPr>
    </w:tblStylePr>
    <w:tblStylePr w:type="lastCol">
      <w:rPr>
        <w:b/>
        <w:bCs/>
      </w:rPr>
    </w:tblStylePr>
    <w:tblStylePr w:type="band1Vert">
      <w:tblPr/>
      <w:tcPr>
        <w:shd w:val="clear" w:color="auto" w:fill="E2F2C0"/>
      </w:tcPr>
    </w:tblStylePr>
    <w:tblStylePr w:type="band1Horz">
      <w:tblPr/>
      <w:tcPr>
        <w:tcBorders>
          <w:insideH w:val="nil"/>
          <w:insideV w:val="nil"/>
        </w:tcBorders>
        <w:shd w:val="clear" w:color="auto" w:fill="E2F2C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747A"/>
    <w:rPr>
      <w:rFonts w:ascii="Calibri" w:eastAsia="MS Mincho" w:hAnsi="Calibri"/>
      <w:color w:val="3C3D3C"/>
      <w:sz w:val="24"/>
      <w:szCs w:val="24"/>
    </w:rPr>
    <w:tblPr>
      <w:tblStyleRowBandSize w:val="1"/>
      <w:tblStyleColBandSize w:val="1"/>
      <w:tblBorders>
        <w:top w:val="single" w:sz="8" w:space="0" w:color="00C1F8"/>
        <w:left w:val="single" w:sz="8" w:space="0" w:color="00C1F8"/>
        <w:bottom w:val="single" w:sz="8" w:space="0" w:color="00C1F8"/>
        <w:right w:val="single" w:sz="8" w:space="0" w:color="00C1F8"/>
        <w:insideH w:val="single" w:sz="8" w:space="0" w:color="00C1F8"/>
      </w:tblBorders>
    </w:tblPr>
    <w:tblStylePr w:type="firstRow">
      <w:pPr>
        <w:spacing w:before="0" w:after="0" w:line="240" w:lineRule="auto"/>
      </w:pPr>
      <w:rPr>
        <w:b/>
        <w:bCs/>
        <w:color w:val="FFFFFF"/>
      </w:rPr>
      <w:tblPr/>
      <w:tcPr>
        <w:tcBorders>
          <w:top w:val="single" w:sz="8" w:space="0" w:color="00C1F8"/>
          <w:left w:val="single" w:sz="8" w:space="0" w:color="00C1F8"/>
          <w:bottom w:val="single" w:sz="8" w:space="0" w:color="00C1F8"/>
          <w:right w:val="single" w:sz="8" w:space="0" w:color="00C1F8"/>
          <w:insideH w:val="nil"/>
          <w:insideV w:val="nil"/>
        </w:tcBorders>
        <w:shd w:val="clear" w:color="auto" w:fill="007EA1"/>
      </w:tcPr>
    </w:tblStylePr>
    <w:tblStylePr w:type="lastRow">
      <w:pPr>
        <w:spacing w:before="0" w:after="0" w:line="240" w:lineRule="auto"/>
      </w:pPr>
      <w:rPr>
        <w:b/>
        <w:bCs/>
      </w:rPr>
      <w:tblPr/>
      <w:tcPr>
        <w:tcBorders>
          <w:top w:val="double" w:sz="6" w:space="0" w:color="00C1F8"/>
          <w:left w:val="single" w:sz="8" w:space="0" w:color="00C1F8"/>
          <w:bottom w:val="single" w:sz="8" w:space="0" w:color="00C1F8"/>
          <w:right w:val="single" w:sz="8" w:space="0" w:color="00C1F8"/>
          <w:insideH w:val="nil"/>
          <w:insideV w:val="nil"/>
        </w:tcBorders>
      </w:tcPr>
    </w:tblStylePr>
    <w:tblStylePr w:type="firstCol">
      <w:rPr>
        <w:b/>
        <w:bCs/>
      </w:rPr>
    </w:tblStylePr>
    <w:tblStylePr w:type="lastCol">
      <w:rPr>
        <w:b/>
        <w:bCs/>
      </w:rPr>
    </w:tblStylePr>
    <w:tblStylePr w:type="band1Vert">
      <w:tblPr/>
      <w:tcPr>
        <w:shd w:val="clear" w:color="auto" w:fill="A8ECFF"/>
      </w:tcPr>
    </w:tblStylePr>
    <w:tblStylePr w:type="band1Horz">
      <w:tblPr/>
      <w:tcPr>
        <w:tcBorders>
          <w:insideH w:val="nil"/>
          <w:insideV w:val="nil"/>
        </w:tcBorders>
        <w:shd w:val="clear" w:color="auto" w:fill="A8ECF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747A"/>
    <w:rPr>
      <w:rFonts w:ascii="Calibri" w:eastAsia="MS Mincho" w:hAnsi="Calibri"/>
      <w:color w:val="3C3D3C"/>
      <w:sz w:val="24"/>
      <w:szCs w:val="24"/>
    </w:rPr>
    <w:tblPr>
      <w:tblStyleRowBandSize w:val="1"/>
      <w:tblStyleColBandSize w:val="1"/>
      <w:tblBorders>
        <w:top w:val="single" w:sz="8" w:space="0" w:color="CA32B2"/>
        <w:left w:val="single" w:sz="8" w:space="0" w:color="CA32B2"/>
        <w:bottom w:val="single" w:sz="8" w:space="0" w:color="CA32B2"/>
        <w:right w:val="single" w:sz="8" w:space="0" w:color="CA32B2"/>
        <w:insideH w:val="single" w:sz="8" w:space="0" w:color="CA32B2"/>
      </w:tblBorders>
    </w:tblPr>
    <w:tblStylePr w:type="firstRow">
      <w:pPr>
        <w:spacing w:before="0" w:after="0" w:line="240" w:lineRule="auto"/>
      </w:pPr>
      <w:rPr>
        <w:b/>
        <w:bCs/>
        <w:color w:val="FFFFFF"/>
      </w:rPr>
      <w:tblPr/>
      <w:tcPr>
        <w:tcBorders>
          <w:top w:val="single" w:sz="8" w:space="0" w:color="CA32B2"/>
          <w:left w:val="single" w:sz="8" w:space="0" w:color="CA32B2"/>
          <w:bottom w:val="single" w:sz="8" w:space="0" w:color="CA32B2"/>
          <w:right w:val="single" w:sz="8" w:space="0" w:color="CA32B2"/>
          <w:insideH w:val="nil"/>
          <w:insideV w:val="nil"/>
        </w:tcBorders>
        <w:shd w:val="clear" w:color="auto" w:fill="852176"/>
      </w:tcPr>
    </w:tblStylePr>
    <w:tblStylePr w:type="lastRow">
      <w:pPr>
        <w:spacing w:before="0" w:after="0" w:line="240" w:lineRule="auto"/>
      </w:pPr>
      <w:rPr>
        <w:b/>
        <w:bCs/>
      </w:rPr>
      <w:tblPr/>
      <w:tcPr>
        <w:tcBorders>
          <w:top w:val="double" w:sz="6" w:space="0" w:color="CA32B2"/>
          <w:left w:val="single" w:sz="8" w:space="0" w:color="CA32B2"/>
          <w:bottom w:val="single" w:sz="8" w:space="0" w:color="CA32B2"/>
          <w:right w:val="single" w:sz="8" w:space="0" w:color="CA32B2"/>
          <w:insideH w:val="nil"/>
          <w:insideV w:val="nil"/>
        </w:tcBorders>
      </w:tcPr>
    </w:tblStylePr>
    <w:tblStylePr w:type="firstCol">
      <w:rPr>
        <w:b/>
        <w:bCs/>
      </w:rPr>
    </w:tblStylePr>
    <w:tblStylePr w:type="lastCol">
      <w:rPr>
        <w:b/>
        <w:bCs/>
      </w:rPr>
    </w:tblStylePr>
    <w:tblStylePr w:type="band1Vert">
      <w:tblPr/>
      <w:tcPr>
        <w:shd w:val="clear" w:color="auto" w:fill="EEBAE6"/>
      </w:tcPr>
    </w:tblStylePr>
    <w:tblStylePr w:type="band1Horz">
      <w:tblPr/>
      <w:tcPr>
        <w:tcBorders>
          <w:insideH w:val="nil"/>
          <w:insideV w:val="nil"/>
        </w:tcBorders>
        <w:shd w:val="clear" w:color="auto" w:fill="EEBAE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747A"/>
    <w:rPr>
      <w:rFonts w:ascii="Calibri" w:eastAsia="MS Mincho" w:hAnsi="Calibri"/>
      <w:color w:val="3C3D3C"/>
      <w:sz w:val="24"/>
      <w:szCs w:val="24"/>
    </w:rPr>
    <w:tblPr>
      <w:tblStyleRowBandSize w:val="1"/>
      <w:tblStyleColBandSize w:val="1"/>
      <w:tblBorders>
        <w:top w:val="single" w:sz="8" w:space="0" w:color="FF0C90"/>
        <w:left w:val="single" w:sz="8" w:space="0" w:color="FF0C90"/>
        <w:bottom w:val="single" w:sz="8" w:space="0" w:color="FF0C90"/>
        <w:right w:val="single" w:sz="8" w:space="0" w:color="FF0C90"/>
        <w:insideH w:val="single" w:sz="8" w:space="0" w:color="FF0C90"/>
      </w:tblBorders>
    </w:tblPr>
    <w:tblStylePr w:type="firstRow">
      <w:pPr>
        <w:spacing w:before="0" w:after="0" w:line="240" w:lineRule="auto"/>
      </w:pPr>
      <w:rPr>
        <w:b/>
        <w:bCs/>
        <w:color w:val="FFFFFF"/>
      </w:rPr>
      <w:tblPr/>
      <w:tcPr>
        <w:tcBorders>
          <w:top w:val="single" w:sz="8" w:space="0" w:color="FF0C90"/>
          <w:left w:val="single" w:sz="8" w:space="0" w:color="FF0C90"/>
          <w:bottom w:val="single" w:sz="8" w:space="0" w:color="FF0C90"/>
          <w:right w:val="single" w:sz="8" w:space="0" w:color="FF0C90"/>
          <w:insideH w:val="nil"/>
          <w:insideV w:val="nil"/>
        </w:tcBorders>
        <w:shd w:val="clear" w:color="auto" w:fill="BA0066"/>
      </w:tcPr>
    </w:tblStylePr>
    <w:tblStylePr w:type="lastRow">
      <w:pPr>
        <w:spacing w:before="0" w:after="0" w:line="240" w:lineRule="auto"/>
      </w:pPr>
      <w:rPr>
        <w:b/>
        <w:bCs/>
      </w:rPr>
      <w:tblPr/>
      <w:tcPr>
        <w:tcBorders>
          <w:top w:val="double" w:sz="6" w:space="0" w:color="FF0C90"/>
          <w:left w:val="single" w:sz="8" w:space="0" w:color="FF0C90"/>
          <w:bottom w:val="single" w:sz="8" w:space="0" w:color="FF0C90"/>
          <w:right w:val="single" w:sz="8" w:space="0" w:color="FF0C90"/>
          <w:insideH w:val="nil"/>
          <w:insideV w:val="nil"/>
        </w:tcBorders>
      </w:tcPr>
    </w:tblStylePr>
    <w:tblStylePr w:type="firstCol">
      <w:rPr>
        <w:b/>
        <w:bCs/>
      </w:rPr>
    </w:tblStylePr>
    <w:tblStylePr w:type="lastCol">
      <w:rPr>
        <w:b/>
        <w:bCs/>
      </w:rPr>
    </w:tblStylePr>
    <w:tblStylePr w:type="band1Vert">
      <w:tblPr/>
      <w:tcPr>
        <w:shd w:val="clear" w:color="auto" w:fill="FFAEDA"/>
      </w:tcPr>
    </w:tblStylePr>
    <w:tblStylePr w:type="band1Horz">
      <w:tblPr/>
      <w:tcPr>
        <w:tcBorders>
          <w:insideH w:val="nil"/>
          <w:insideV w:val="nil"/>
        </w:tcBorders>
        <w:shd w:val="clear" w:color="auto" w:fill="FFAED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747A"/>
    <w:rPr>
      <w:rFonts w:ascii="Calibri" w:eastAsia="MS Mincho" w:hAnsi="Calibri"/>
      <w:color w:val="3C3D3C"/>
      <w:sz w:val="24"/>
      <w:szCs w:val="24"/>
    </w:rPr>
    <w:tblPr>
      <w:tblStyleRowBandSize w:val="1"/>
      <w:tblStyleColBandSize w:val="1"/>
      <w:tblBorders>
        <w:top w:val="single" w:sz="8" w:space="0" w:color="F08450"/>
        <w:left w:val="single" w:sz="8" w:space="0" w:color="F08450"/>
        <w:bottom w:val="single" w:sz="8" w:space="0" w:color="F08450"/>
        <w:right w:val="single" w:sz="8" w:space="0" w:color="F08450"/>
        <w:insideH w:val="single" w:sz="8" w:space="0" w:color="F08450"/>
      </w:tblBorders>
    </w:tblPr>
    <w:tblStylePr w:type="firstRow">
      <w:pPr>
        <w:spacing w:before="0" w:after="0" w:line="240" w:lineRule="auto"/>
      </w:pPr>
      <w:rPr>
        <w:b/>
        <w:bCs/>
        <w:color w:val="FFFFFF"/>
      </w:rPr>
      <w:tblPr/>
      <w:tcPr>
        <w:tcBorders>
          <w:top w:val="single" w:sz="8" w:space="0" w:color="F08450"/>
          <w:left w:val="single" w:sz="8" w:space="0" w:color="F08450"/>
          <w:bottom w:val="single" w:sz="8" w:space="0" w:color="F08450"/>
          <w:right w:val="single" w:sz="8" w:space="0" w:color="F08450"/>
          <w:insideH w:val="nil"/>
          <w:insideV w:val="nil"/>
        </w:tcBorders>
        <w:shd w:val="clear" w:color="auto" w:fill="EC5C16"/>
      </w:tcPr>
    </w:tblStylePr>
    <w:tblStylePr w:type="lastRow">
      <w:pPr>
        <w:spacing w:before="0" w:after="0" w:line="240" w:lineRule="auto"/>
      </w:pPr>
      <w:rPr>
        <w:b/>
        <w:bCs/>
      </w:rPr>
      <w:tblPr/>
      <w:tcPr>
        <w:tcBorders>
          <w:top w:val="double" w:sz="6" w:space="0" w:color="F08450"/>
          <w:left w:val="single" w:sz="8" w:space="0" w:color="F08450"/>
          <w:bottom w:val="single" w:sz="8" w:space="0" w:color="F08450"/>
          <w:right w:val="single" w:sz="8" w:space="0" w:color="F08450"/>
          <w:insideH w:val="nil"/>
          <w:insideV w:val="nil"/>
        </w:tcBorders>
      </w:tcPr>
    </w:tblStylePr>
    <w:tblStylePr w:type="firstCol">
      <w:rPr>
        <w:b/>
        <w:bCs/>
      </w:rPr>
    </w:tblStylePr>
    <w:tblStylePr w:type="lastCol">
      <w:rPr>
        <w:b/>
        <w:bCs/>
      </w:rPr>
    </w:tblStylePr>
    <w:tblStylePr w:type="band1Vert">
      <w:tblPr/>
      <w:tcPr>
        <w:shd w:val="clear" w:color="auto" w:fill="FAD6C5"/>
      </w:tcPr>
    </w:tblStylePr>
    <w:tblStylePr w:type="band1Horz">
      <w:tblPr/>
      <w:tcPr>
        <w:tcBorders>
          <w:insideH w:val="nil"/>
          <w:insideV w:val="nil"/>
        </w:tcBorders>
        <w:shd w:val="clear" w:color="auto" w:fill="FAD6C5"/>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747A"/>
    <w:rPr>
      <w:rFonts w:ascii="Calibri" w:eastAsia="MS Mincho" w:hAnsi="Calibri"/>
      <w:color w:val="3C3D3C"/>
      <w:sz w:val="24"/>
      <w:szCs w:val="24"/>
    </w:rPr>
    <w:tblPr>
      <w:tblStyleRowBandSize w:val="1"/>
      <w:tblStyleColBandSize w:val="1"/>
      <w:tblBorders>
        <w:top w:val="single" w:sz="8" w:space="0" w:color="FFB839"/>
        <w:left w:val="single" w:sz="8" w:space="0" w:color="FFB839"/>
        <w:bottom w:val="single" w:sz="8" w:space="0" w:color="FFB839"/>
        <w:right w:val="single" w:sz="8" w:space="0" w:color="FFB839"/>
        <w:insideH w:val="single" w:sz="8" w:space="0" w:color="FFB839"/>
      </w:tblBorders>
    </w:tblPr>
    <w:tblStylePr w:type="firstRow">
      <w:pPr>
        <w:spacing w:before="0" w:after="0" w:line="240" w:lineRule="auto"/>
      </w:pPr>
      <w:rPr>
        <w:b/>
        <w:bCs/>
        <w:color w:val="FFFFFF"/>
      </w:rPr>
      <w:tblPr/>
      <w:tcPr>
        <w:tcBorders>
          <w:top w:val="single" w:sz="8" w:space="0" w:color="FFB839"/>
          <w:left w:val="single" w:sz="8" w:space="0" w:color="FFB839"/>
          <w:bottom w:val="single" w:sz="8" w:space="0" w:color="FFB839"/>
          <w:right w:val="single" w:sz="8" w:space="0" w:color="FFB839"/>
          <w:insideH w:val="nil"/>
          <w:insideV w:val="nil"/>
        </w:tcBorders>
        <w:shd w:val="clear" w:color="auto" w:fill="F69F00"/>
      </w:tcPr>
    </w:tblStylePr>
    <w:tblStylePr w:type="lastRow">
      <w:pPr>
        <w:spacing w:before="0" w:after="0" w:line="240" w:lineRule="auto"/>
      </w:pPr>
      <w:rPr>
        <w:b/>
        <w:bCs/>
      </w:rPr>
      <w:tblPr/>
      <w:tcPr>
        <w:tcBorders>
          <w:top w:val="double" w:sz="6" w:space="0" w:color="FFB839"/>
          <w:left w:val="single" w:sz="8" w:space="0" w:color="FFB839"/>
          <w:bottom w:val="single" w:sz="8" w:space="0" w:color="FFB839"/>
          <w:right w:val="single" w:sz="8" w:space="0" w:color="FFB839"/>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paragraph" w:styleId="NoSpacing">
    <w:name w:val="No Spacing"/>
    <w:uiPriority w:val="1"/>
    <w:rsid w:val="0043747A"/>
    <w:rPr>
      <w:rFonts w:ascii="Calibri" w:eastAsia="MS Mincho" w:hAnsi="Calibri"/>
      <w:color w:val="3C3D3C"/>
      <w:szCs w:val="24"/>
    </w:rPr>
  </w:style>
  <w:style w:type="paragraph" w:customStyle="1" w:styleId="Normalwithspaceafter">
    <w:name w:val="Normal with space after"/>
    <w:basedOn w:val="Normal"/>
    <w:qFormat/>
    <w:rsid w:val="0043747A"/>
    <w:pPr>
      <w:spacing w:after="240"/>
    </w:pPr>
  </w:style>
  <w:style w:type="paragraph" w:customStyle="1" w:styleId="NumHeading1">
    <w:name w:val="Num Heading 1"/>
    <w:basedOn w:val="Heading1"/>
    <w:next w:val="Normalwithspaceafter"/>
    <w:qFormat/>
    <w:rsid w:val="0043747A"/>
    <w:pPr>
      <w:numPr>
        <w:numId w:val="23"/>
      </w:numPr>
    </w:pPr>
  </w:style>
  <w:style w:type="paragraph" w:customStyle="1" w:styleId="NumHeading2">
    <w:name w:val="Num Heading 2"/>
    <w:basedOn w:val="Heading2"/>
    <w:next w:val="Normalwithspaceafter"/>
    <w:qFormat/>
    <w:rsid w:val="0043747A"/>
    <w:pPr>
      <w:numPr>
        <w:ilvl w:val="1"/>
        <w:numId w:val="23"/>
      </w:numPr>
    </w:pPr>
  </w:style>
  <w:style w:type="paragraph" w:customStyle="1" w:styleId="NumHeading3">
    <w:name w:val="Num Heading 3"/>
    <w:basedOn w:val="Heading3"/>
    <w:next w:val="Normalwithspaceafter"/>
    <w:qFormat/>
    <w:rsid w:val="0043747A"/>
    <w:pPr>
      <w:numPr>
        <w:ilvl w:val="2"/>
        <w:numId w:val="23"/>
      </w:numPr>
    </w:pPr>
  </w:style>
  <w:style w:type="paragraph" w:customStyle="1" w:styleId="NumHeading4">
    <w:name w:val="Num Heading 4"/>
    <w:basedOn w:val="Heading4"/>
    <w:qFormat/>
    <w:rsid w:val="0043747A"/>
    <w:pPr>
      <w:numPr>
        <w:ilvl w:val="3"/>
        <w:numId w:val="23"/>
      </w:numPr>
    </w:pPr>
  </w:style>
  <w:style w:type="paragraph" w:customStyle="1" w:styleId="NumHeading5">
    <w:name w:val="Num Heading 5"/>
    <w:basedOn w:val="Heading5"/>
    <w:next w:val="Normalwithspaceafter"/>
    <w:qFormat/>
    <w:rsid w:val="0043747A"/>
    <w:pPr>
      <w:numPr>
        <w:ilvl w:val="4"/>
        <w:numId w:val="23"/>
      </w:numPr>
    </w:pPr>
  </w:style>
  <w:style w:type="paragraph" w:customStyle="1" w:styleId="Numberlist1">
    <w:name w:val="Number list 1"/>
    <w:basedOn w:val="Normal"/>
    <w:qFormat/>
    <w:rsid w:val="0043747A"/>
    <w:pPr>
      <w:numPr>
        <w:numId w:val="27"/>
      </w:numPr>
    </w:pPr>
  </w:style>
  <w:style w:type="paragraph" w:styleId="Quote">
    <w:name w:val="Quote"/>
    <w:basedOn w:val="Normal"/>
    <w:next w:val="Normal"/>
    <w:link w:val="QuoteChar"/>
    <w:uiPriority w:val="29"/>
    <w:qFormat/>
    <w:rsid w:val="0043747A"/>
    <w:rPr>
      <w:i/>
      <w:iCs/>
      <w:sz w:val="40"/>
    </w:rPr>
  </w:style>
  <w:style w:type="character" w:customStyle="1" w:styleId="QuoteChar">
    <w:name w:val="Quote Char"/>
    <w:link w:val="Quote"/>
    <w:uiPriority w:val="29"/>
    <w:rsid w:val="0043747A"/>
    <w:rPr>
      <w:rFonts w:asciiTheme="minorHAnsi" w:eastAsiaTheme="minorEastAsia" w:hAnsiTheme="minorHAnsi" w:cstheme="minorBidi"/>
      <w:i/>
      <w:iCs/>
      <w:color w:val="3C3D3C"/>
      <w:sz w:val="40"/>
      <w:szCs w:val="24"/>
    </w:rPr>
  </w:style>
  <w:style w:type="paragraph" w:customStyle="1" w:styleId="Quote3">
    <w:name w:val="Quote 3"/>
    <w:basedOn w:val="Quote"/>
    <w:link w:val="Quote3Char"/>
    <w:rsid w:val="0043747A"/>
    <w:rPr>
      <w:sz w:val="24"/>
    </w:rPr>
  </w:style>
  <w:style w:type="character" w:customStyle="1" w:styleId="Quote3Char">
    <w:name w:val="Quote 3 Char"/>
    <w:link w:val="Quote3"/>
    <w:rsid w:val="0043747A"/>
    <w:rPr>
      <w:rFonts w:asciiTheme="minorHAnsi" w:eastAsiaTheme="minorEastAsia" w:hAnsiTheme="minorHAnsi" w:cstheme="minorBidi"/>
      <w:i/>
      <w:iCs/>
      <w:color w:val="3C3D3C"/>
      <w:sz w:val="24"/>
      <w:szCs w:val="24"/>
    </w:rPr>
  </w:style>
  <w:style w:type="paragraph" w:customStyle="1" w:styleId="Style1">
    <w:name w:val="Style1"/>
    <w:basedOn w:val="Quote"/>
    <w:link w:val="Style1Char"/>
    <w:rsid w:val="0043747A"/>
    <w:rPr>
      <w:sz w:val="32"/>
    </w:rPr>
  </w:style>
  <w:style w:type="character" w:customStyle="1" w:styleId="Style1Char">
    <w:name w:val="Style1 Char"/>
    <w:link w:val="Style1"/>
    <w:rsid w:val="0043747A"/>
    <w:rPr>
      <w:rFonts w:asciiTheme="minorHAnsi" w:eastAsiaTheme="minorEastAsia" w:hAnsiTheme="minorHAnsi" w:cstheme="minorBidi"/>
      <w:i/>
      <w:iCs/>
      <w:color w:val="3C3D3C"/>
      <w:sz w:val="32"/>
      <w:szCs w:val="24"/>
    </w:rPr>
  </w:style>
  <w:style w:type="numbering" w:customStyle="1" w:styleId="Style2">
    <w:name w:val="Style2"/>
    <w:uiPriority w:val="99"/>
    <w:rsid w:val="0043747A"/>
    <w:pPr>
      <w:numPr>
        <w:numId w:val="25"/>
      </w:numPr>
    </w:pPr>
  </w:style>
  <w:style w:type="paragraph" w:styleId="Subtitle">
    <w:name w:val="Subtitle"/>
    <w:basedOn w:val="Heading1"/>
    <w:next w:val="Normal"/>
    <w:link w:val="SubtitleChar"/>
    <w:uiPriority w:val="11"/>
    <w:qFormat/>
    <w:rsid w:val="0043747A"/>
    <w:pPr>
      <w:numPr>
        <w:ilvl w:val="1"/>
      </w:numPr>
      <w:spacing w:before="240"/>
    </w:pPr>
    <w:rPr>
      <w:iCs/>
      <w:spacing w:val="15"/>
      <w:sz w:val="42"/>
    </w:rPr>
  </w:style>
  <w:style w:type="character" w:customStyle="1" w:styleId="SubtitleChar">
    <w:name w:val="Subtitle Char"/>
    <w:link w:val="Subtitle"/>
    <w:uiPriority w:val="11"/>
    <w:rsid w:val="0043747A"/>
    <w:rPr>
      <w:rFonts w:ascii="Century Gothic" w:eastAsia="MS Gothic" w:hAnsi="Century Gothic"/>
      <w:bCs/>
      <w:iCs/>
      <w:color w:val="3C3D3C"/>
      <w:spacing w:val="15"/>
      <w:sz w:val="42"/>
      <w:szCs w:val="32"/>
    </w:rPr>
  </w:style>
  <w:style w:type="character" w:styleId="SubtleEmphasis">
    <w:name w:val="Subtle Emphasis"/>
    <w:uiPriority w:val="19"/>
    <w:rsid w:val="0043747A"/>
    <w:rPr>
      <w:i/>
      <w:iCs/>
      <w:color w:val="3C3D3C"/>
    </w:rPr>
  </w:style>
  <w:style w:type="character" w:styleId="SubtleReference">
    <w:name w:val="Subtle Reference"/>
    <w:uiPriority w:val="31"/>
    <w:rsid w:val="0043747A"/>
    <w:rPr>
      <w:smallCaps/>
      <w:color w:val="3C3D3C"/>
      <w:u w:val="single"/>
    </w:rPr>
  </w:style>
  <w:style w:type="paragraph" w:customStyle="1" w:styleId="Tableheader">
    <w:name w:val="Table header"/>
    <w:basedOn w:val="Normal"/>
    <w:rsid w:val="0043747A"/>
    <w:pPr>
      <w:shd w:val="clear" w:color="auto" w:fill="3C3D3C"/>
      <w:spacing w:before="60" w:after="60"/>
    </w:pPr>
    <w:rPr>
      <w:rFonts w:ascii="Century Gothic" w:hAnsi="Century Gothic"/>
      <w:b/>
      <w:color w:val="FFFFFF"/>
    </w:rPr>
  </w:style>
  <w:style w:type="paragraph" w:customStyle="1" w:styleId="Tabletext">
    <w:name w:val="Table text"/>
    <w:basedOn w:val="Normalwithspaceafter"/>
    <w:rsid w:val="0043747A"/>
    <w:pPr>
      <w:spacing w:before="60" w:after="60"/>
    </w:pPr>
  </w:style>
  <w:style w:type="paragraph" w:styleId="Title">
    <w:name w:val="Title"/>
    <w:basedOn w:val="Heading1"/>
    <w:next w:val="Subtitle"/>
    <w:link w:val="TitleChar"/>
    <w:uiPriority w:val="10"/>
    <w:qFormat/>
    <w:rsid w:val="0043747A"/>
    <w:pPr>
      <w:contextualSpacing/>
    </w:pPr>
    <w:rPr>
      <w:spacing w:val="5"/>
      <w:kern w:val="28"/>
      <w:sz w:val="60"/>
      <w:szCs w:val="52"/>
    </w:rPr>
  </w:style>
  <w:style w:type="character" w:customStyle="1" w:styleId="TitleChar">
    <w:name w:val="Title Char"/>
    <w:link w:val="Title"/>
    <w:uiPriority w:val="10"/>
    <w:rsid w:val="0043747A"/>
    <w:rPr>
      <w:rFonts w:ascii="Century Gothic" w:eastAsia="MS Gothic" w:hAnsi="Century Gothic"/>
      <w:bCs/>
      <w:color w:val="3C3D3C"/>
      <w:spacing w:val="5"/>
      <w:kern w:val="28"/>
      <w:sz w:val="60"/>
      <w:szCs w:val="52"/>
    </w:rPr>
  </w:style>
  <w:style w:type="numbering" w:customStyle="1" w:styleId="Woolpertbulletlist">
    <w:name w:val="Woolpert bullet list"/>
    <w:uiPriority w:val="99"/>
    <w:rsid w:val="0043747A"/>
    <w:pPr>
      <w:numPr>
        <w:numId w:val="26"/>
      </w:numPr>
    </w:pPr>
  </w:style>
  <w:style w:type="numbering" w:customStyle="1" w:styleId="Woolpertnumbered">
    <w:name w:val="Woolpert numbered"/>
    <w:uiPriority w:val="99"/>
    <w:rsid w:val="0043747A"/>
    <w:pPr>
      <w:numPr>
        <w:numId w:val="27"/>
      </w:numPr>
    </w:pPr>
  </w:style>
  <w:style w:type="paragraph" w:styleId="TOCHeading">
    <w:name w:val="TOC Heading"/>
    <w:basedOn w:val="Heading1"/>
    <w:next w:val="Normal"/>
    <w:uiPriority w:val="39"/>
    <w:semiHidden/>
    <w:unhideWhenUsed/>
    <w:qFormat/>
    <w:rsid w:val="003B4FB8"/>
    <w:pPr>
      <w:spacing w:before="480"/>
      <w:outlineLvl w:val="9"/>
    </w:pPr>
    <w:rPr>
      <w:rFonts w:asciiTheme="majorHAnsi" w:eastAsiaTheme="majorEastAsia" w:hAnsiTheme="majorHAnsi" w:cstheme="majorBidi"/>
      <w:b/>
      <w:color w:val="3C3D3C" w:themeColor="text1"/>
      <w:sz w:val="28"/>
      <w:szCs w:val="28"/>
    </w:rPr>
  </w:style>
  <w:style w:type="numbering" w:customStyle="1" w:styleId="Woolpertnumbered1">
    <w:name w:val="Woolpert numbered1"/>
    <w:uiPriority w:val="99"/>
    <w:rsid w:val="00F46522"/>
  </w:style>
  <w:style w:type="numbering" w:customStyle="1" w:styleId="Woolpertbulletlist1">
    <w:name w:val="Woolpert bullet list1"/>
    <w:uiPriority w:val="99"/>
    <w:rsid w:val="00F46522"/>
  </w:style>
  <w:style w:type="table" w:customStyle="1" w:styleId="LightList1">
    <w:name w:val="Light List1"/>
    <w:basedOn w:val="TableNormal"/>
    <w:next w:val="LightList"/>
    <w:uiPriority w:val="61"/>
    <w:rsid w:val="00F46522"/>
    <w:rPr>
      <w:rFonts w:ascii="Calibri" w:eastAsia="MS Mincho" w:hAnsi="Calibri"/>
      <w:color w:val="3C3D3C"/>
      <w:sz w:val="24"/>
      <w:szCs w:val="24"/>
    </w:rPr>
    <w:tblPr>
      <w:tblStyleRowBandSize w:val="1"/>
      <w:tblStyleColBandSize w:val="1"/>
      <w:tblBorders>
        <w:top w:val="single" w:sz="8" w:space="0" w:color="3C3D3C"/>
        <w:left w:val="single" w:sz="8" w:space="0" w:color="3C3D3C"/>
        <w:bottom w:val="single" w:sz="8" w:space="0" w:color="3C3D3C"/>
        <w:right w:val="single" w:sz="8" w:space="0" w:color="3C3D3C"/>
      </w:tblBorders>
    </w:tblPr>
    <w:tblStylePr w:type="firstRow">
      <w:pPr>
        <w:spacing w:before="0" w:after="0" w:line="240" w:lineRule="auto"/>
      </w:pPr>
      <w:rPr>
        <w:b/>
        <w:bCs/>
        <w:color w:val="FFFFFF"/>
      </w:rPr>
      <w:tblPr/>
      <w:tcPr>
        <w:shd w:val="clear" w:color="auto" w:fill="3C3D3C"/>
      </w:tcPr>
    </w:tblStylePr>
    <w:tblStylePr w:type="lastRow">
      <w:pPr>
        <w:spacing w:before="0" w:after="0" w:line="240" w:lineRule="auto"/>
      </w:pPr>
      <w:rPr>
        <w:b/>
        <w:bCs/>
      </w:rPr>
      <w:tblPr/>
      <w:tcPr>
        <w:tcBorders>
          <w:top w:val="double" w:sz="6" w:space="0" w:color="3C3D3C"/>
          <w:left w:val="single" w:sz="8" w:space="0" w:color="3C3D3C"/>
          <w:bottom w:val="single" w:sz="8" w:space="0" w:color="3C3D3C"/>
          <w:right w:val="single" w:sz="8" w:space="0" w:color="3C3D3C"/>
        </w:tcBorders>
      </w:tcPr>
    </w:tblStylePr>
    <w:tblStylePr w:type="firstCol">
      <w:rPr>
        <w:b/>
        <w:bCs/>
      </w:rPr>
    </w:tblStylePr>
    <w:tblStylePr w:type="lastCol">
      <w:rPr>
        <w:b/>
        <w:bCs/>
      </w:rPr>
    </w:tblStylePr>
    <w:tblStylePr w:type="band1Vert">
      <w:tblPr/>
      <w:tcPr>
        <w:tcBorders>
          <w:top w:val="single" w:sz="8" w:space="0" w:color="3C3D3C"/>
          <w:left w:val="single" w:sz="8" w:space="0" w:color="3C3D3C"/>
          <w:bottom w:val="single" w:sz="8" w:space="0" w:color="3C3D3C"/>
          <w:right w:val="single" w:sz="8" w:space="0" w:color="3C3D3C"/>
        </w:tcBorders>
      </w:tcPr>
    </w:tblStylePr>
    <w:tblStylePr w:type="band1Horz">
      <w:tblPr/>
      <w:tcPr>
        <w:tcBorders>
          <w:top w:val="single" w:sz="8" w:space="0" w:color="3C3D3C"/>
          <w:left w:val="single" w:sz="8" w:space="0" w:color="3C3D3C"/>
          <w:bottom w:val="single" w:sz="8" w:space="0" w:color="3C3D3C"/>
          <w:right w:val="single" w:sz="8" w:space="0" w:color="3C3D3C"/>
        </w:tcBorders>
      </w:tcPr>
    </w:tblStylePr>
  </w:style>
  <w:style w:type="character" w:styleId="CommentReference">
    <w:name w:val="annotation reference"/>
    <w:basedOn w:val="DefaultParagraphFont"/>
    <w:semiHidden/>
    <w:unhideWhenUsed/>
    <w:rsid w:val="007B0E9D"/>
    <w:rPr>
      <w:sz w:val="16"/>
      <w:szCs w:val="16"/>
    </w:rPr>
  </w:style>
  <w:style w:type="paragraph" w:styleId="CommentText">
    <w:name w:val="annotation text"/>
    <w:basedOn w:val="Normal"/>
    <w:link w:val="CommentTextChar"/>
    <w:semiHidden/>
    <w:unhideWhenUsed/>
    <w:rsid w:val="007B0E9D"/>
    <w:rPr>
      <w:szCs w:val="20"/>
    </w:rPr>
  </w:style>
  <w:style w:type="character" w:customStyle="1" w:styleId="CommentTextChar">
    <w:name w:val="Comment Text Char"/>
    <w:basedOn w:val="DefaultParagraphFont"/>
    <w:link w:val="CommentText"/>
    <w:semiHidden/>
    <w:rsid w:val="007B0E9D"/>
    <w:rPr>
      <w:rFonts w:ascii="Calibri" w:eastAsia="MS Mincho" w:hAnsi="Calibri"/>
      <w:color w:val="3C3D3C"/>
    </w:rPr>
  </w:style>
  <w:style w:type="paragraph" w:styleId="CommentSubject">
    <w:name w:val="annotation subject"/>
    <w:basedOn w:val="CommentText"/>
    <w:next w:val="CommentText"/>
    <w:link w:val="CommentSubjectChar"/>
    <w:semiHidden/>
    <w:unhideWhenUsed/>
    <w:rsid w:val="007B0E9D"/>
    <w:rPr>
      <w:b/>
      <w:bCs/>
    </w:rPr>
  </w:style>
  <w:style w:type="character" w:customStyle="1" w:styleId="CommentSubjectChar">
    <w:name w:val="Comment Subject Char"/>
    <w:basedOn w:val="CommentTextChar"/>
    <w:link w:val="CommentSubject"/>
    <w:semiHidden/>
    <w:rsid w:val="007B0E9D"/>
    <w:rPr>
      <w:rFonts w:ascii="Calibri" w:eastAsia="MS Mincho" w:hAnsi="Calibri"/>
      <w:b/>
      <w:bCs/>
      <w:color w:val="3C3D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Report%20One%20Column.dotm" TargetMode="External"/></Relationships>
</file>

<file path=word/theme/theme1.xml><?xml version="1.0" encoding="utf-8"?>
<a:theme xmlns:a="http://schemas.openxmlformats.org/drawingml/2006/main" name="Office Theme">
  <a:themeElements>
    <a:clrScheme name="WoolpertColorTheme">
      <a:dk1>
        <a:srgbClr val="3C3D3C"/>
      </a:dk1>
      <a:lt1>
        <a:sysClr val="window" lastClr="FFFFFF"/>
      </a:lt1>
      <a:dk2>
        <a:srgbClr val="585959"/>
      </a:dk2>
      <a:lt2>
        <a:srgbClr val="FFFFFF"/>
      </a:lt2>
      <a:accent1>
        <a:srgbClr val="81AC22"/>
      </a:accent1>
      <a:accent2>
        <a:srgbClr val="007EA1"/>
      </a:accent2>
      <a:accent3>
        <a:srgbClr val="852176"/>
      </a:accent3>
      <a:accent4>
        <a:srgbClr val="BA0066"/>
      </a:accent4>
      <a:accent5>
        <a:srgbClr val="EC5C16"/>
      </a:accent5>
      <a:accent6>
        <a:srgbClr val="F69F00"/>
      </a:accent6>
      <a:hlink>
        <a:srgbClr val="D4D4D4"/>
      </a:hlink>
      <a:folHlink>
        <a:srgbClr val="8E8F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242B01C7E6C448A000E3A5DFA6B2D" ma:contentTypeVersion="4" ma:contentTypeDescription="Create a new document." ma:contentTypeScope="" ma:versionID="8289ff4a813ea464739cc8ab3b04e3b1">
  <xsd:schema xmlns:xsd="http://www.w3.org/2001/XMLSchema" xmlns:xs="http://www.w3.org/2001/XMLSchema" xmlns:p="http://schemas.microsoft.com/office/2006/metadata/properties" xmlns:ns2="43ddf822-c024-4805-a093-17c86c88870e" targetNamespace="http://schemas.microsoft.com/office/2006/metadata/properties" ma:root="true" ma:fieldsID="9c5f8f26d736c5b99d1ce563a6af6137" ns2:_="">
    <xsd:import namespace="43ddf822-c024-4805-a093-17c86c888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df822-c024-4805-a093-17c86c888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CA23-B770-455C-B48F-B840532CA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D3864-A8CA-42D4-A96B-7A15A8A5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df822-c024-4805-a093-17c86c88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353CD-5703-4E12-A831-5E12B4CBE26D}">
  <ds:schemaRefs>
    <ds:schemaRef ds:uri="http://schemas.microsoft.com/sharepoint/v3/contenttype/forms"/>
  </ds:schemaRefs>
</ds:datastoreItem>
</file>

<file path=customXml/itemProps4.xml><?xml version="1.0" encoding="utf-8"?>
<ds:datastoreItem xmlns:ds="http://schemas.openxmlformats.org/officeDocument/2006/customXml" ds:itemID="{797C0FD6-0CD7-4A5F-BDDE-18E9B8CD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One Column.dotm</Template>
  <TotalTime>37</TotalTime>
  <Pages>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Resume Profile</vt:lpstr>
    </vt:vector>
  </TitlesOfParts>
  <Company>Woolpert</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Profile</dc:title>
  <dc:creator>Mackie, Thomas</dc:creator>
  <cp:lastModifiedBy>Mackie, Thomas</cp:lastModifiedBy>
  <cp:revision>13</cp:revision>
  <cp:lastPrinted>2015-01-28T13:33:00Z</cp:lastPrinted>
  <dcterms:created xsi:type="dcterms:W3CDTF">2019-08-27T03:59:00Z</dcterms:created>
  <dcterms:modified xsi:type="dcterms:W3CDTF">2019-08-27T10:14:00Z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0x010100567242B01C7E6C448A000E3A5DFA6B2D</vt:lpwstr>
  </property>
</Properties>
</file>