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01A" w:rsidRPr="000D6041" w:rsidRDefault="0025201A">
      <w:pPr>
        <w:tabs>
          <w:tab w:val="left" w:pos="720"/>
        </w:tabs>
        <w:jc w:val="center"/>
        <w:rPr>
          <w:rFonts w:ascii="Times New Roman" w:hAnsi="Times New Roman"/>
        </w:rPr>
      </w:pPr>
      <w:bookmarkStart w:id="0" w:name="_GoBack"/>
      <w:bookmarkEnd w:id="0"/>
      <w:r w:rsidRPr="000D6041">
        <w:rPr>
          <w:rFonts w:ascii="Times New Roman" w:hAnsi="Times New Roman"/>
          <w:u w:val="single"/>
        </w:rPr>
        <w:t>AN ORDINANCE</w:t>
      </w:r>
    </w:p>
    <w:p w:rsidR="0025201A" w:rsidRPr="000D6041" w:rsidRDefault="0025201A">
      <w:pPr>
        <w:tabs>
          <w:tab w:val="left" w:pos="720"/>
        </w:tabs>
        <w:jc w:val="center"/>
        <w:rPr>
          <w:rFonts w:ascii="Times New Roman" w:hAnsi="Times New Roman"/>
        </w:rPr>
      </w:pPr>
      <w:r w:rsidRPr="000D6041">
        <w:rPr>
          <w:rFonts w:ascii="Times New Roman" w:hAnsi="Times New Roman"/>
          <w:u w:val="single"/>
        </w:rPr>
        <w:t>To Be Entitled</w:t>
      </w:r>
    </w:p>
    <w:p w:rsidR="0025201A" w:rsidRPr="000D6041" w:rsidRDefault="0025201A">
      <w:pPr>
        <w:tabs>
          <w:tab w:val="left" w:pos="720"/>
        </w:tabs>
        <w:jc w:val="both"/>
        <w:rPr>
          <w:rFonts w:ascii="Times New Roman" w:hAnsi="Times New Roman"/>
          <w:sz w:val="16"/>
          <w:szCs w:val="16"/>
        </w:rPr>
      </w:pPr>
    </w:p>
    <w:p w:rsidR="0025201A" w:rsidRPr="00223646" w:rsidRDefault="0025201A" w:rsidP="00223646">
      <w:pPr>
        <w:tabs>
          <w:tab w:val="left" w:pos="720"/>
        </w:tabs>
        <w:ind w:left="1440" w:right="1440"/>
        <w:jc w:val="both"/>
        <w:rPr>
          <w:rFonts w:ascii="Times New Roman" w:hAnsi="Times New Roman"/>
          <w:iCs/>
        </w:rPr>
      </w:pPr>
      <w:r w:rsidRPr="00D37331">
        <w:rPr>
          <w:rFonts w:ascii="Times New Roman" w:hAnsi="Times New Roman"/>
        </w:rPr>
        <w:t xml:space="preserve">AN ORDINANCE TO AMEND </w:t>
      </w:r>
      <w:r w:rsidR="00C73D36" w:rsidRPr="00D37331">
        <w:rPr>
          <w:rFonts w:ascii="Times New Roman" w:hAnsi="Times New Roman"/>
        </w:rPr>
        <w:t>PART 8, CHAPTER 3</w:t>
      </w:r>
      <w:r w:rsidR="009032B5" w:rsidRPr="00D37331">
        <w:rPr>
          <w:rFonts w:ascii="Times New Roman" w:hAnsi="Times New Roman"/>
        </w:rPr>
        <w:t>,</w:t>
      </w:r>
      <w:r w:rsidR="00C73D36" w:rsidRPr="00D37331">
        <w:rPr>
          <w:rFonts w:ascii="Times New Roman" w:hAnsi="Times New Roman"/>
        </w:rPr>
        <w:t xml:space="preserve"> ZONING</w:t>
      </w:r>
      <w:r w:rsidR="009E0F46" w:rsidRPr="00D37331">
        <w:rPr>
          <w:rFonts w:ascii="Times New Roman" w:hAnsi="Times New Roman"/>
        </w:rPr>
        <w:t xml:space="preserve">, </w:t>
      </w:r>
      <w:r w:rsidRPr="00D37331">
        <w:rPr>
          <w:rFonts w:ascii="Times New Roman" w:hAnsi="Times New Roman"/>
        </w:rPr>
        <w:t>TO</w:t>
      </w:r>
      <w:r w:rsidR="006009AF" w:rsidRPr="00D37331">
        <w:rPr>
          <w:rFonts w:ascii="Times New Roman" w:hAnsi="Times New Roman"/>
        </w:rPr>
        <w:t xml:space="preserve"> </w:t>
      </w:r>
      <w:r w:rsidR="002A6C02">
        <w:rPr>
          <w:rFonts w:ascii="Times New Roman" w:hAnsi="Times New Roman"/>
        </w:rPr>
        <w:t>AMEND</w:t>
      </w:r>
      <w:r w:rsidR="006009AF" w:rsidRPr="00D37331">
        <w:rPr>
          <w:rFonts w:ascii="Times New Roman" w:hAnsi="Times New Roman"/>
        </w:rPr>
        <w:t xml:space="preserve"> </w:t>
      </w:r>
      <w:r w:rsidR="00E367CC">
        <w:rPr>
          <w:rFonts w:ascii="Times New Roman" w:hAnsi="Times New Roman"/>
        </w:rPr>
        <w:t>ARTICLE A</w:t>
      </w:r>
      <w:r w:rsidR="005F5D43">
        <w:rPr>
          <w:rFonts w:ascii="Times New Roman" w:hAnsi="Times New Roman"/>
        </w:rPr>
        <w:t xml:space="preserve"> (GENERALLY): SECTION 8-3002 (DEFINITIONS) </w:t>
      </w:r>
      <w:r w:rsidR="00223646" w:rsidRPr="00223646">
        <w:rPr>
          <w:rFonts w:ascii="Times New Roman" w:hAnsi="Times New Roman"/>
        </w:rPr>
        <w:t>TO ESTABLISH A DEFINITION FOR H</w:t>
      </w:r>
      <w:r w:rsidR="0095409D">
        <w:rPr>
          <w:rFonts w:ascii="Times New Roman" w:hAnsi="Times New Roman"/>
        </w:rPr>
        <w:t>ISTORIC STRUCTURE</w:t>
      </w:r>
      <w:r w:rsidR="00223646" w:rsidRPr="00223646">
        <w:rPr>
          <w:rFonts w:ascii="Times New Roman" w:hAnsi="Times New Roman"/>
        </w:rPr>
        <w:t xml:space="preserve">; </w:t>
      </w:r>
      <w:r w:rsidR="00223646" w:rsidRPr="00223646">
        <w:rPr>
          <w:rFonts w:ascii="Times New Roman" w:hAnsi="Times New Roman"/>
          <w:iCs/>
        </w:rPr>
        <w:t>AR</w:t>
      </w:r>
      <w:r w:rsidR="001E6377">
        <w:rPr>
          <w:rFonts w:ascii="Times New Roman" w:hAnsi="Times New Roman"/>
          <w:iCs/>
        </w:rPr>
        <w:t>TICLE B (ZONING DISTRICTS): SECTION</w:t>
      </w:r>
      <w:r w:rsidR="0095409D">
        <w:rPr>
          <w:rFonts w:ascii="Times New Roman" w:hAnsi="Times New Roman"/>
          <w:iCs/>
        </w:rPr>
        <w:t xml:space="preserve"> 8-3021 (ESTABLISHED</w:t>
      </w:r>
      <w:r w:rsidR="00223646" w:rsidRPr="00223646">
        <w:rPr>
          <w:rFonts w:ascii="Times New Roman" w:hAnsi="Times New Roman"/>
          <w:iCs/>
        </w:rPr>
        <w:t>)</w:t>
      </w:r>
      <w:r w:rsidR="0095409D">
        <w:rPr>
          <w:rFonts w:ascii="Times New Roman" w:hAnsi="Times New Roman"/>
          <w:iCs/>
        </w:rPr>
        <w:t xml:space="preserve"> TO AMEND THE INTENT STATEMENTS FOR THE RIP-A, RIP-A-1, RIP-B</w:t>
      </w:r>
      <w:r w:rsidR="001A4840">
        <w:rPr>
          <w:rFonts w:ascii="Times New Roman" w:hAnsi="Times New Roman"/>
          <w:iCs/>
        </w:rPr>
        <w:t>, RIP-B-1</w:t>
      </w:r>
      <w:r w:rsidR="0095409D">
        <w:rPr>
          <w:rFonts w:ascii="Times New Roman" w:hAnsi="Times New Roman"/>
          <w:iCs/>
        </w:rPr>
        <w:t>, RIP-C AND RIP-D ZONING DISTRICTS; SECTION 8-3025(B) (SCHEDULE OF DEVELOPMENT STANDARDS) TO AMEND THE CONDITIONS FOR THE UPPER-STORY RESIDENTIAL USE; SECTION 8-3025(D-G) (SCHEDULE OF DEVELOPMENT STANDARDS) TO AMEND THE DEVELOPMENT STANDARDS FOR THE RIP-A, RIP-A-1, RIP-B</w:t>
      </w:r>
      <w:r w:rsidR="00051951">
        <w:rPr>
          <w:rFonts w:ascii="Times New Roman" w:hAnsi="Times New Roman"/>
          <w:iCs/>
        </w:rPr>
        <w:t>, RIP-B-1</w:t>
      </w:r>
      <w:r w:rsidR="0095409D">
        <w:rPr>
          <w:rFonts w:ascii="Times New Roman" w:hAnsi="Times New Roman"/>
          <w:iCs/>
        </w:rPr>
        <w:t xml:space="preserve">, RIP-C, RIP-D, B-C, BC-1, B-G, B-B, R-B-C AND R-B-C-1 ZONING DISTRICTS; SECTION 8-3030(N)(2) TO AMEND THE HEIGHT DESIGN STANDARDS; SECTION 8-3030(P) TO AMEND THE VARIANCE PROCEDURE </w:t>
      </w:r>
      <w:r w:rsidR="00E367CC">
        <w:rPr>
          <w:rFonts w:ascii="Times New Roman" w:hAnsi="Times New Roman"/>
          <w:iCs/>
        </w:rPr>
        <w:t>FOR</w:t>
      </w:r>
      <w:r w:rsidR="0095409D">
        <w:rPr>
          <w:rFonts w:ascii="Times New Roman" w:hAnsi="Times New Roman"/>
          <w:iCs/>
        </w:rPr>
        <w:t xml:space="preserve"> THE HISTORIC HEIGHT MAP; ARTICLE D (OFF-STREET PARKING AND SERVICE REQUIREMENTS): SECTION 8-3090 (EXEMPTED USES AND SPECIAL OFF-STREET PARKING REQUIREMENTS FOR SPECIFIED ZONING DISTRICTS) TO AMEND THE PARKING STANDARDS FOR</w:t>
      </w:r>
      <w:r w:rsidR="00E367CC">
        <w:rPr>
          <w:rFonts w:ascii="Times New Roman" w:hAnsi="Times New Roman"/>
          <w:iCs/>
        </w:rPr>
        <w:t xml:space="preserve"> THE</w:t>
      </w:r>
      <w:r w:rsidR="0095409D">
        <w:rPr>
          <w:rFonts w:ascii="Times New Roman" w:hAnsi="Times New Roman"/>
          <w:iCs/>
        </w:rPr>
        <w:t xml:space="preserve"> </w:t>
      </w:r>
      <w:r w:rsidR="00E367CC">
        <w:rPr>
          <w:rFonts w:ascii="Times New Roman" w:hAnsi="Times New Roman"/>
          <w:iCs/>
        </w:rPr>
        <w:t>R-B-C ZONING DISTRICT</w:t>
      </w:r>
      <w:r w:rsidR="002701F4" w:rsidRPr="00D37331">
        <w:rPr>
          <w:rFonts w:ascii="Times New Roman" w:hAnsi="Times New Roman"/>
        </w:rPr>
        <w:t>;</w:t>
      </w:r>
      <w:r w:rsidR="00FB35F8" w:rsidRPr="00D37331">
        <w:rPr>
          <w:rFonts w:ascii="Times New Roman" w:hAnsi="Times New Roman"/>
        </w:rPr>
        <w:t xml:space="preserve"> </w:t>
      </w:r>
      <w:r w:rsidRPr="00D37331">
        <w:rPr>
          <w:rFonts w:ascii="Times New Roman" w:hAnsi="Times New Roman"/>
        </w:rPr>
        <w:t>TO REPEAL ALL OTHER ORDINANCES IN CONFLICT HEREWITH AND FOR OTHER PURPOSES.</w:t>
      </w:r>
    </w:p>
    <w:p w:rsidR="0025201A" w:rsidRPr="000D6041" w:rsidRDefault="0025201A">
      <w:pPr>
        <w:tabs>
          <w:tab w:val="left" w:pos="720"/>
        </w:tabs>
        <w:jc w:val="both"/>
        <w:rPr>
          <w:rFonts w:ascii="Times New Roman" w:hAnsi="Times New Roman"/>
          <w:sz w:val="16"/>
          <w:szCs w:val="16"/>
        </w:rPr>
      </w:pPr>
    </w:p>
    <w:p w:rsidR="00E65DEF" w:rsidRDefault="00E65DEF">
      <w:pPr>
        <w:tabs>
          <w:tab w:val="left" w:pos="720"/>
        </w:tabs>
        <w:jc w:val="both"/>
        <w:rPr>
          <w:rFonts w:ascii="Times New Roman" w:hAnsi="Times New Roman"/>
          <w:u w:val="single"/>
        </w:rPr>
      </w:pPr>
    </w:p>
    <w:p w:rsidR="0025201A" w:rsidRPr="000D6041" w:rsidRDefault="0025201A">
      <w:pPr>
        <w:tabs>
          <w:tab w:val="left" w:pos="720"/>
        </w:tabs>
        <w:jc w:val="both"/>
        <w:rPr>
          <w:rFonts w:ascii="Times New Roman" w:hAnsi="Times New Roman"/>
        </w:rPr>
      </w:pPr>
      <w:r w:rsidRPr="000D6041">
        <w:rPr>
          <w:rFonts w:ascii="Times New Roman" w:hAnsi="Times New Roman"/>
          <w:u w:val="single"/>
        </w:rPr>
        <w:t>BE IT ORDAINED</w:t>
      </w:r>
      <w:r w:rsidRPr="000D6041">
        <w:rPr>
          <w:rFonts w:ascii="Times New Roman" w:hAnsi="Times New Roman"/>
        </w:rPr>
        <w:t xml:space="preserve"> by the Mayor and Aldermen of the City of Savannah, Georgia, in regular meeting of Council assembled and pursuant to lawful authority thereof:</w:t>
      </w:r>
    </w:p>
    <w:p w:rsidR="0025201A" w:rsidRPr="000D6041" w:rsidRDefault="0025201A">
      <w:pPr>
        <w:tabs>
          <w:tab w:val="left" w:pos="720"/>
        </w:tabs>
        <w:jc w:val="both"/>
        <w:rPr>
          <w:rFonts w:ascii="Times New Roman" w:hAnsi="Times New Roman"/>
          <w:sz w:val="16"/>
          <w:szCs w:val="16"/>
        </w:rPr>
      </w:pPr>
    </w:p>
    <w:p w:rsidR="0025201A" w:rsidRDefault="0025201A">
      <w:pPr>
        <w:tabs>
          <w:tab w:val="left" w:pos="720"/>
        </w:tabs>
        <w:ind w:firstLine="720"/>
        <w:jc w:val="both"/>
        <w:rPr>
          <w:rFonts w:ascii="Times New Roman" w:hAnsi="Times New Roman"/>
        </w:rPr>
      </w:pPr>
      <w:r w:rsidRPr="000D6041">
        <w:rPr>
          <w:rFonts w:ascii="Times New Roman" w:hAnsi="Times New Roman"/>
          <w:u w:val="single"/>
        </w:rPr>
        <w:t>SECTION 1:</w:t>
      </w:r>
      <w:r w:rsidRPr="000D6041">
        <w:rPr>
          <w:rFonts w:ascii="Times New Roman" w:hAnsi="Times New Roman"/>
        </w:rPr>
        <w:t xml:space="preserve">  That </w:t>
      </w:r>
      <w:r w:rsidR="00C73D36" w:rsidRPr="000D6041">
        <w:rPr>
          <w:rFonts w:ascii="Times New Roman" w:hAnsi="Times New Roman"/>
        </w:rPr>
        <w:t>Part 8, Chapter 3</w:t>
      </w:r>
      <w:r w:rsidR="00DA54B0" w:rsidRPr="000D6041">
        <w:rPr>
          <w:rFonts w:ascii="Times New Roman" w:hAnsi="Times New Roman"/>
        </w:rPr>
        <w:t>,</w:t>
      </w:r>
      <w:r w:rsidR="00C73D36" w:rsidRPr="000D6041">
        <w:rPr>
          <w:rFonts w:ascii="Times New Roman" w:hAnsi="Times New Roman"/>
        </w:rPr>
        <w:t xml:space="preserve"> Zoning</w:t>
      </w:r>
      <w:r w:rsidRPr="000D6041">
        <w:rPr>
          <w:rFonts w:ascii="Times New Roman" w:hAnsi="Times New Roman"/>
        </w:rPr>
        <w:t xml:space="preserve"> of the Code of the City of Savannah, Georgia (</w:t>
      </w:r>
      <w:r w:rsidR="00DA54B0" w:rsidRPr="000D6041">
        <w:rPr>
          <w:rFonts w:ascii="Times New Roman" w:hAnsi="Times New Roman"/>
        </w:rPr>
        <w:t>2003</w:t>
      </w:r>
      <w:r w:rsidRPr="000D6041">
        <w:rPr>
          <w:rFonts w:ascii="Times New Roman" w:hAnsi="Times New Roman"/>
        </w:rPr>
        <w:t>) hereinafter referenced as "Code," be amended as follows:</w:t>
      </w:r>
    </w:p>
    <w:p w:rsidR="00E044E7" w:rsidRPr="000D6041" w:rsidRDefault="00E044E7">
      <w:pPr>
        <w:tabs>
          <w:tab w:val="left" w:pos="720"/>
        </w:tabs>
        <w:ind w:firstLine="720"/>
        <w:jc w:val="both"/>
        <w:rPr>
          <w:rFonts w:ascii="Times New Roman" w:hAnsi="Times New Roman"/>
        </w:rPr>
      </w:pPr>
    </w:p>
    <w:p w:rsidR="00C73D36" w:rsidRDefault="00C73D36">
      <w:pPr>
        <w:tabs>
          <w:tab w:val="left" w:pos="720"/>
        </w:tabs>
        <w:ind w:firstLine="720"/>
        <w:jc w:val="both"/>
        <w:rPr>
          <w:rFonts w:ascii="Times New Roman" w:hAnsi="Times New Roman"/>
          <w:sz w:val="16"/>
          <w:szCs w:val="16"/>
        </w:rPr>
      </w:pPr>
    </w:p>
    <w:p w:rsidR="001E6377" w:rsidRPr="000D6041" w:rsidRDefault="001E6377">
      <w:pPr>
        <w:tabs>
          <w:tab w:val="left" w:pos="720"/>
        </w:tabs>
        <w:ind w:firstLine="720"/>
        <w:jc w:val="both"/>
        <w:rPr>
          <w:rFonts w:ascii="Times New Roman" w:hAnsi="Times New Roman"/>
          <w:sz w:val="16"/>
          <w:szCs w:val="16"/>
        </w:rPr>
      </w:pPr>
    </w:p>
    <w:p w:rsidR="00685B7B" w:rsidRPr="008849EF" w:rsidRDefault="00685B7B" w:rsidP="004A2EF9">
      <w:pPr>
        <w:jc w:val="center"/>
        <w:rPr>
          <w:rFonts w:ascii="Times New Roman" w:hAnsi="Times New Roman"/>
          <w:b/>
          <w:bCs/>
          <w:color w:val="000000"/>
          <w:u w:val="single"/>
        </w:rPr>
      </w:pPr>
      <w:r w:rsidRPr="008849EF">
        <w:rPr>
          <w:rFonts w:ascii="Times New Roman" w:hAnsi="Times New Roman"/>
          <w:b/>
          <w:bCs/>
          <w:color w:val="000000"/>
          <w:u w:val="single"/>
        </w:rPr>
        <w:t>ENACT</w:t>
      </w:r>
    </w:p>
    <w:p w:rsidR="00EC1D41" w:rsidRDefault="00EC1D41" w:rsidP="00B1160A">
      <w:pPr>
        <w:pStyle w:val="ListParagraph"/>
        <w:jc w:val="both"/>
        <w:rPr>
          <w:b/>
          <w:iCs/>
          <w:sz w:val="24"/>
          <w:szCs w:val="24"/>
          <w:u w:val="single"/>
        </w:rPr>
      </w:pPr>
    </w:p>
    <w:p w:rsidR="00744FBB" w:rsidRDefault="00744FBB" w:rsidP="00744FBB">
      <w:pPr>
        <w:jc w:val="center"/>
        <w:rPr>
          <w:rFonts w:ascii="Times New Roman" w:hAnsi="Times New Roman"/>
          <w:bCs/>
          <w:i/>
          <w:color w:val="000000"/>
          <w:sz w:val="22"/>
          <w:szCs w:val="22"/>
        </w:rPr>
      </w:pPr>
      <w:r w:rsidRPr="00E044E7">
        <w:rPr>
          <w:rFonts w:ascii="Times New Roman" w:hAnsi="Times New Roman"/>
          <w:bCs/>
          <w:i/>
          <w:color w:val="000000"/>
          <w:sz w:val="22"/>
          <w:szCs w:val="22"/>
        </w:rPr>
        <w:t xml:space="preserve">Note: </w:t>
      </w:r>
      <w:r>
        <w:rPr>
          <w:rFonts w:ascii="Times New Roman" w:hAnsi="Times New Roman"/>
          <w:bCs/>
          <w:i/>
          <w:color w:val="000000"/>
          <w:sz w:val="22"/>
          <w:szCs w:val="22"/>
        </w:rPr>
        <w:t>Text to be enacted</w:t>
      </w:r>
      <w:r w:rsidRPr="00E044E7">
        <w:rPr>
          <w:rFonts w:ascii="Times New Roman" w:hAnsi="Times New Roman"/>
          <w:bCs/>
          <w:i/>
          <w:color w:val="000000"/>
          <w:sz w:val="22"/>
          <w:szCs w:val="22"/>
        </w:rPr>
        <w:t xml:space="preserve"> shown in bold and underlined.</w:t>
      </w:r>
      <w:r w:rsidR="00082AFA">
        <w:rPr>
          <w:rFonts w:ascii="Times New Roman" w:hAnsi="Times New Roman"/>
          <w:bCs/>
          <w:i/>
          <w:color w:val="000000"/>
          <w:sz w:val="22"/>
          <w:szCs w:val="22"/>
        </w:rPr>
        <w:t xml:space="preserve"> Text to be repealed </w:t>
      </w:r>
      <w:r w:rsidR="001A4840">
        <w:rPr>
          <w:rFonts w:ascii="Times New Roman" w:hAnsi="Times New Roman"/>
          <w:bCs/>
          <w:i/>
          <w:color w:val="000000"/>
          <w:sz w:val="22"/>
          <w:szCs w:val="22"/>
        </w:rPr>
        <w:t xml:space="preserve">is </w:t>
      </w:r>
      <w:r w:rsidR="00082AFA">
        <w:rPr>
          <w:rFonts w:ascii="Times New Roman" w:hAnsi="Times New Roman"/>
          <w:bCs/>
          <w:i/>
          <w:color w:val="000000"/>
          <w:sz w:val="22"/>
          <w:szCs w:val="22"/>
        </w:rPr>
        <w:t>strikethrough.</w:t>
      </w:r>
    </w:p>
    <w:p w:rsidR="001E6377" w:rsidRDefault="001E6377" w:rsidP="00744FBB">
      <w:pPr>
        <w:jc w:val="center"/>
        <w:rPr>
          <w:rFonts w:ascii="Times New Roman" w:hAnsi="Times New Roman"/>
          <w:bCs/>
          <w:i/>
          <w:color w:val="000000"/>
          <w:sz w:val="22"/>
          <w:szCs w:val="22"/>
        </w:rPr>
      </w:pPr>
    </w:p>
    <w:p w:rsidR="0095409D" w:rsidRPr="0095409D" w:rsidRDefault="0095409D" w:rsidP="0095409D">
      <w:pPr>
        <w:widowControl/>
        <w:autoSpaceDE/>
        <w:autoSpaceDN/>
        <w:adjustRightInd/>
        <w:spacing w:after="160" w:line="259" w:lineRule="auto"/>
        <w:rPr>
          <w:rFonts w:ascii="Times New Roman" w:eastAsia="Calibri" w:hAnsi="Times New Roman"/>
          <w:b/>
          <w:sz w:val="22"/>
          <w:szCs w:val="22"/>
        </w:rPr>
      </w:pPr>
      <w:r w:rsidRPr="0095409D">
        <w:rPr>
          <w:rFonts w:ascii="Times New Roman" w:eastAsia="Calibri" w:hAnsi="Times New Roman"/>
          <w:b/>
          <w:sz w:val="22"/>
          <w:szCs w:val="22"/>
        </w:rPr>
        <w:t>I. Article A. (Generally), Sec. 8-3002 (Definitions)</w:t>
      </w:r>
    </w:p>
    <w:p w:rsidR="0095409D" w:rsidRPr="0095409D" w:rsidRDefault="0095409D" w:rsidP="0095409D">
      <w:pPr>
        <w:widowControl/>
        <w:autoSpaceDE/>
        <w:autoSpaceDN/>
        <w:adjustRightInd/>
        <w:spacing w:after="160" w:line="259" w:lineRule="auto"/>
        <w:ind w:left="720" w:hanging="720"/>
        <w:jc w:val="both"/>
        <w:rPr>
          <w:rFonts w:ascii="Times New Roman" w:eastAsia="Calibri" w:hAnsi="Times New Roman"/>
          <w:b/>
          <w:bCs/>
          <w:sz w:val="22"/>
          <w:szCs w:val="22"/>
          <w:u w:val="single"/>
        </w:rPr>
      </w:pPr>
      <w:r w:rsidRPr="0095409D">
        <w:rPr>
          <w:rFonts w:ascii="Times New Roman" w:eastAsia="Calibri" w:hAnsi="Times New Roman"/>
          <w:b/>
          <w:bCs/>
          <w:sz w:val="22"/>
          <w:szCs w:val="22"/>
          <w:u w:val="single"/>
        </w:rPr>
        <w:t>Historic Structure. All buildings identified as contributing, historic or rated on the Historic Buildings Map for any local or National Register Historic District.</w:t>
      </w:r>
    </w:p>
    <w:p w:rsidR="0095409D" w:rsidRPr="0095409D" w:rsidRDefault="001A4840" w:rsidP="001A4840">
      <w:pPr>
        <w:widowControl/>
        <w:autoSpaceDE/>
        <w:autoSpaceDN/>
        <w:adjustRightInd/>
        <w:spacing w:after="160" w:line="259" w:lineRule="auto"/>
        <w:jc w:val="center"/>
        <w:rPr>
          <w:rFonts w:ascii="Times New Roman" w:eastAsia="Calibri" w:hAnsi="Times New Roman"/>
          <w:b/>
          <w:bCs/>
          <w:sz w:val="22"/>
          <w:szCs w:val="22"/>
        </w:rPr>
      </w:pPr>
      <w:r>
        <w:rPr>
          <w:rFonts w:ascii="Times New Roman" w:eastAsia="Calibri" w:hAnsi="Times New Roman"/>
          <w:b/>
          <w:bCs/>
          <w:sz w:val="22"/>
          <w:szCs w:val="22"/>
        </w:rPr>
        <w:t>---</w:t>
      </w:r>
    </w:p>
    <w:p w:rsidR="0095409D" w:rsidRPr="0095409D" w:rsidRDefault="0095409D" w:rsidP="0095409D">
      <w:pPr>
        <w:widowControl/>
        <w:autoSpaceDE/>
        <w:autoSpaceDN/>
        <w:adjustRightInd/>
        <w:spacing w:after="160" w:line="259" w:lineRule="auto"/>
        <w:rPr>
          <w:rFonts w:ascii="Times New Roman" w:eastAsia="Calibri" w:hAnsi="Times New Roman"/>
          <w:b/>
          <w:sz w:val="22"/>
          <w:szCs w:val="22"/>
        </w:rPr>
      </w:pPr>
      <w:r w:rsidRPr="0095409D">
        <w:rPr>
          <w:rFonts w:ascii="Times New Roman" w:eastAsia="Calibri" w:hAnsi="Times New Roman"/>
          <w:b/>
          <w:sz w:val="22"/>
          <w:szCs w:val="22"/>
        </w:rPr>
        <w:t>II. Article B. (Zoning Districts), Sec. 8-3021 (Established)</w:t>
      </w:r>
    </w:p>
    <w:p w:rsidR="0095409D" w:rsidRPr="0095409D" w:rsidRDefault="0095409D" w:rsidP="0095409D">
      <w:pPr>
        <w:widowControl/>
        <w:autoSpaceDE/>
        <w:autoSpaceDN/>
        <w:adjustRightInd/>
        <w:spacing w:after="160" w:line="259" w:lineRule="auto"/>
        <w:ind w:left="720" w:hanging="720"/>
        <w:jc w:val="both"/>
        <w:rPr>
          <w:rFonts w:ascii="Times New Roman" w:eastAsia="Calibri" w:hAnsi="Times New Roman"/>
          <w:sz w:val="22"/>
          <w:szCs w:val="22"/>
        </w:rPr>
      </w:pPr>
      <w:r w:rsidRPr="0095409D">
        <w:rPr>
          <w:rFonts w:ascii="Times New Roman" w:eastAsia="Calibri" w:hAnsi="Times New Roman"/>
          <w:b/>
          <w:i/>
          <w:sz w:val="22"/>
          <w:szCs w:val="22"/>
        </w:rPr>
        <w:t xml:space="preserve"> (20) R-I-P-A-1 residential urban</w:t>
      </w:r>
      <w:r w:rsidRPr="0095409D">
        <w:rPr>
          <w:rFonts w:ascii="Times New Roman" w:eastAsia="Calibri" w:hAnsi="Times New Roman"/>
          <w:sz w:val="22"/>
          <w:szCs w:val="22"/>
        </w:rPr>
        <w:t xml:space="preserve">. </w:t>
      </w:r>
      <w:r w:rsidRPr="001A4840">
        <w:rPr>
          <w:rFonts w:ascii="Times New Roman" w:eastAsia="Calibri" w:hAnsi="Times New Roman"/>
          <w:strike/>
          <w:sz w:val="22"/>
          <w:szCs w:val="22"/>
        </w:rPr>
        <w:t xml:space="preserve">The purpose of this district shall be to stabilize land use intensity in R-I-P-A-1 districts to not more than 70 dwelling units per net acre of residential land. Further, </w:t>
      </w:r>
      <w:proofErr w:type="spellStart"/>
      <w:r w:rsidRPr="001A4840">
        <w:rPr>
          <w:rFonts w:ascii="Times New Roman" w:eastAsia="Calibri" w:hAnsi="Times New Roman"/>
          <w:strike/>
          <w:sz w:val="22"/>
          <w:szCs w:val="22"/>
        </w:rPr>
        <w:t>t</w:t>
      </w:r>
      <w:r w:rsidRPr="0095409D">
        <w:rPr>
          <w:rFonts w:ascii="Times New Roman" w:eastAsia="Calibri" w:hAnsi="Times New Roman"/>
          <w:b/>
          <w:sz w:val="22"/>
          <w:szCs w:val="22"/>
          <w:u w:val="single"/>
        </w:rPr>
        <w:t>T</w:t>
      </w:r>
      <w:r w:rsidRPr="0095409D">
        <w:rPr>
          <w:rFonts w:ascii="Times New Roman" w:eastAsia="Calibri" w:hAnsi="Times New Roman"/>
          <w:sz w:val="22"/>
          <w:szCs w:val="22"/>
        </w:rPr>
        <w:t>he</w:t>
      </w:r>
      <w:proofErr w:type="spellEnd"/>
      <w:r w:rsidRPr="0095409D">
        <w:rPr>
          <w:rFonts w:ascii="Times New Roman" w:eastAsia="Calibri" w:hAnsi="Times New Roman"/>
          <w:sz w:val="22"/>
          <w:szCs w:val="22"/>
        </w:rPr>
        <w:t xml:space="preserve"> purpose of this district shall be to assure a compatible land use pattern within the unique physical environs of Old Savannah. This district shall only be established within the area bounded by East Broad Street and Martin Luther King, Jr. Boulevard, between the Savannah River and </w:t>
      </w:r>
      <w:r w:rsidRPr="001A4840">
        <w:rPr>
          <w:rFonts w:ascii="Times New Roman" w:eastAsia="Calibri" w:hAnsi="Times New Roman"/>
          <w:strike/>
          <w:sz w:val="22"/>
          <w:szCs w:val="22"/>
        </w:rPr>
        <w:t xml:space="preserve">Park </w:t>
      </w:r>
      <w:r w:rsidRPr="001A4840">
        <w:rPr>
          <w:rFonts w:ascii="Times New Roman" w:eastAsia="Calibri" w:hAnsi="Times New Roman"/>
          <w:strike/>
          <w:sz w:val="22"/>
          <w:szCs w:val="22"/>
        </w:rPr>
        <w:lastRenderedPageBreak/>
        <w:t>Avenue</w:t>
      </w:r>
      <w:r w:rsidRPr="0095409D">
        <w:rPr>
          <w:rFonts w:ascii="Times New Roman" w:eastAsia="Calibri" w:hAnsi="Times New Roman"/>
          <w:sz w:val="22"/>
          <w:szCs w:val="22"/>
        </w:rPr>
        <w:t xml:space="preserve"> </w:t>
      </w:r>
      <w:r w:rsidRPr="0095409D">
        <w:rPr>
          <w:rFonts w:ascii="Times New Roman" w:eastAsia="Calibri" w:hAnsi="Times New Roman"/>
          <w:b/>
          <w:sz w:val="22"/>
          <w:szCs w:val="22"/>
          <w:u w:val="single"/>
        </w:rPr>
        <w:t>Gwinnett Street</w:t>
      </w:r>
      <w:r w:rsidRPr="0095409D">
        <w:rPr>
          <w:rFonts w:ascii="Times New Roman" w:eastAsia="Calibri" w:hAnsi="Times New Roman"/>
          <w:sz w:val="22"/>
          <w:szCs w:val="22"/>
        </w:rPr>
        <w:t xml:space="preserve">, where detached, semidetached, and row houses are prevalent and appropriate. </w:t>
      </w:r>
    </w:p>
    <w:p w:rsidR="0095409D" w:rsidRPr="0095409D" w:rsidRDefault="0095409D" w:rsidP="0095409D">
      <w:pPr>
        <w:widowControl/>
        <w:autoSpaceDE/>
        <w:autoSpaceDN/>
        <w:adjustRightInd/>
        <w:spacing w:after="160" w:line="259" w:lineRule="auto"/>
        <w:ind w:left="720" w:hanging="720"/>
        <w:jc w:val="both"/>
        <w:rPr>
          <w:rFonts w:ascii="Times New Roman" w:eastAsia="Calibri" w:hAnsi="Times New Roman"/>
          <w:sz w:val="22"/>
          <w:szCs w:val="22"/>
        </w:rPr>
      </w:pPr>
      <w:r w:rsidRPr="0095409D">
        <w:rPr>
          <w:rFonts w:ascii="Times New Roman" w:eastAsia="Calibri" w:hAnsi="Times New Roman"/>
          <w:b/>
          <w:i/>
          <w:sz w:val="22"/>
          <w:szCs w:val="22"/>
        </w:rPr>
        <w:t>(21) R-I-P-A residential, medium density.</w:t>
      </w:r>
      <w:r w:rsidRPr="001A4840">
        <w:rPr>
          <w:rFonts w:ascii="Times New Roman" w:eastAsia="Calibri" w:hAnsi="Times New Roman"/>
          <w:sz w:val="22"/>
          <w:szCs w:val="22"/>
        </w:rPr>
        <w:t xml:space="preserve"> </w:t>
      </w:r>
      <w:r w:rsidRPr="001A4840">
        <w:rPr>
          <w:rFonts w:ascii="Times New Roman" w:eastAsia="Calibri" w:hAnsi="Times New Roman"/>
          <w:strike/>
          <w:sz w:val="22"/>
          <w:szCs w:val="22"/>
        </w:rPr>
        <w:t xml:space="preserve">The purpose of this district shall be to stabilize land use intensity in R-I-P-A zoning districts to not more than 70 dwelling units per net acre of residential land. Further, </w:t>
      </w:r>
      <w:proofErr w:type="spellStart"/>
      <w:r w:rsidRPr="001A4840">
        <w:rPr>
          <w:rFonts w:ascii="Times New Roman" w:eastAsia="Calibri" w:hAnsi="Times New Roman"/>
          <w:strike/>
          <w:sz w:val="22"/>
          <w:szCs w:val="22"/>
        </w:rPr>
        <w:t>t</w:t>
      </w:r>
      <w:r w:rsidRPr="0095409D">
        <w:rPr>
          <w:rFonts w:ascii="Times New Roman" w:eastAsia="Calibri" w:hAnsi="Times New Roman"/>
          <w:b/>
          <w:sz w:val="22"/>
          <w:szCs w:val="22"/>
          <w:u w:val="single"/>
        </w:rPr>
        <w:t>T</w:t>
      </w:r>
      <w:r w:rsidRPr="0095409D">
        <w:rPr>
          <w:rFonts w:ascii="Times New Roman" w:eastAsia="Calibri" w:hAnsi="Times New Roman"/>
          <w:sz w:val="22"/>
          <w:szCs w:val="22"/>
        </w:rPr>
        <w:t>he</w:t>
      </w:r>
      <w:proofErr w:type="spellEnd"/>
      <w:r w:rsidRPr="0095409D">
        <w:rPr>
          <w:rFonts w:ascii="Times New Roman" w:eastAsia="Calibri" w:hAnsi="Times New Roman"/>
          <w:sz w:val="22"/>
          <w:szCs w:val="22"/>
        </w:rPr>
        <w:t xml:space="preserve"> purpose of this district shall be to assure a compatible land use pattern within the unique physical environs of Old Savannah. This district shall only be established within the area bounded by East Broad Street and Martin Luther King, Jr. Boulevard, between the Savannah River and </w:t>
      </w:r>
      <w:r w:rsidRPr="001A4840">
        <w:rPr>
          <w:rFonts w:ascii="Times New Roman" w:eastAsia="Calibri" w:hAnsi="Times New Roman"/>
          <w:strike/>
          <w:sz w:val="22"/>
          <w:szCs w:val="22"/>
        </w:rPr>
        <w:t>Park Avenue</w:t>
      </w:r>
      <w:r w:rsidRPr="0095409D">
        <w:rPr>
          <w:rFonts w:ascii="Times New Roman" w:eastAsia="Calibri" w:hAnsi="Times New Roman"/>
          <w:sz w:val="22"/>
          <w:szCs w:val="22"/>
        </w:rPr>
        <w:t xml:space="preserve"> </w:t>
      </w:r>
      <w:r w:rsidRPr="0095409D">
        <w:rPr>
          <w:rFonts w:ascii="Times New Roman" w:eastAsia="Calibri" w:hAnsi="Times New Roman"/>
          <w:b/>
          <w:sz w:val="22"/>
          <w:szCs w:val="22"/>
          <w:u w:val="single"/>
        </w:rPr>
        <w:t>Gwinnett Street</w:t>
      </w:r>
      <w:r w:rsidRPr="0095409D">
        <w:rPr>
          <w:rFonts w:ascii="Times New Roman" w:eastAsia="Calibri" w:hAnsi="Times New Roman"/>
          <w:sz w:val="22"/>
          <w:szCs w:val="22"/>
        </w:rPr>
        <w:t>, where detached, semidetached, and row houses are prevalent and appropriate.</w:t>
      </w:r>
    </w:p>
    <w:p w:rsidR="0095409D" w:rsidRPr="0095409D" w:rsidRDefault="0095409D" w:rsidP="0095409D">
      <w:pPr>
        <w:widowControl/>
        <w:autoSpaceDE/>
        <w:autoSpaceDN/>
        <w:adjustRightInd/>
        <w:spacing w:after="160" w:line="259" w:lineRule="auto"/>
        <w:ind w:left="720" w:hanging="720"/>
        <w:jc w:val="both"/>
        <w:rPr>
          <w:rFonts w:ascii="Times New Roman" w:eastAsia="Calibri" w:hAnsi="Times New Roman"/>
          <w:sz w:val="22"/>
          <w:szCs w:val="22"/>
        </w:rPr>
      </w:pPr>
      <w:r w:rsidRPr="0095409D">
        <w:rPr>
          <w:rFonts w:ascii="Times New Roman" w:eastAsia="Calibri" w:hAnsi="Times New Roman"/>
          <w:b/>
          <w:i/>
          <w:sz w:val="22"/>
          <w:szCs w:val="22"/>
        </w:rPr>
        <w:t>(22) R-I-P-B residential, medium density.</w:t>
      </w:r>
      <w:r w:rsidRPr="0095409D">
        <w:rPr>
          <w:rFonts w:ascii="Times New Roman" w:eastAsia="Calibri" w:hAnsi="Times New Roman"/>
          <w:sz w:val="22"/>
          <w:szCs w:val="22"/>
        </w:rPr>
        <w:t xml:space="preserve"> The purpose of this district shall be to stabilize land use intensity in R-I-P-B zoning districts to not more than 70 dwelling units per acre of residential land. </w:t>
      </w:r>
      <w:r w:rsidRPr="0095409D">
        <w:rPr>
          <w:rFonts w:ascii="Times New Roman" w:eastAsia="Calibri" w:hAnsi="Times New Roman"/>
          <w:b/>
          <w:sz w:val="22"/>
          <w:szCs w:val="22"/>
          <w:u w:val="single"/>
        </w:rPr>
        <w:t>Provided that when located within the boundaries of the Savannah Historic District, as referenced by Section 8-3030, neither a minimum lot area per dwelling unit nor maximum density requirement shall apply.  Site development plans shall be reviewed under the provisions of Section 8-3031 when located outside of the area bounded by East Broad Street and Martin Luther King, Jr. Boulevard, between the Savannah River and Gwinnett Street.</w:t>
      </w:r>
      <w:r w:rsidRPr="0095409D">
        <w:rPr>
          <w:rFonts w:ascii="Times New Roman" w:eastAsia="Calibri" w:hAnsi="Times New Roman"/>
          <w:b/>
          <w:sz w:val="22"/>
          <w:szCs w:val="22"/>
          <w:highlight w:val="yellow"/>
          <w:u w:val="single"/>
        </w:rPr>
        <w:t xml:space="preserve"> </w:t>
      </w:r>
    </w:p>
    <w:p w:rsidR="0095409D" w:rsidRPr="0095409D" w:rsidRDefault="0095409D" w:rsidP="0095409D">
      <w:pPr>
        <w:widowControl/>
        <w:autoSpaceDE/>
        <w:autoSpaceDN/>
        <w:adjustRightInd/>
        <w:spacing w:after="160" w:line="259" w:lineRule="auto"/>
        <w:ind w:left="720" w:hanging="720"/>
        <w:jc w:val="both"/>
        <w:rPr>
          <w:rFonts w:ascii="Times New Roman" w:eastAsia="Calibri" w:hAnsi="Times New Roman"/>
          <w:sz w:val="22"/>
          <w:szCs w:val="22"/>
        </w:rPr>
      </w:pPr>
      <w:r w:rsidRPr="0095409D">
        <w:rPr>
          <w:rFonts w:ascii="Times New Roman" w:eastAsia="Calibri" w:hAnsi="Times New Roman"/>
          <w:b/>
          <w:i/>
          <w:sz w:val="22"/>
          <w:szCs w:val="22"/>
        </w:rPr>
        <w:t>(22.1) R-I-P-B1 Residential, medium density.</w:t>
      </w:r>
      <w:r w:rsidRPr="0095409D">
        <w:rPr>
          <w:rFonts w:ascii="Times New Roman" w:eastAsia="Calibri" w:hAnsi="Times New Roman"/>
          <w:sz w:val="22"/>
          <w:szCs w:val="22"/>
        </w:rPr>
        <w:t xml:space="preserve"> The purpose of this district shall be to stabilize land use intensity in RIP-B1 zoning districts to not more than 70 dwelling units per acre of residential land and to allow for certain institutional, professional, and business uses which would be compatible with residential development. </w:t>
      </w:r>
      <w:r w:rsidRPr="0095409D">
        <w:rPr>
          <w:rFonts w:ascii="Times New Roman" w:eastAsia="Calibri" w:hAnsi="Times New Roman"/>
          <w:b/>
          <w:sz w:val="22"/>
          <w:szCs w:val="22"/>
          <w:u w:val="single"/>
        </w:rPr>
        <w:t xml:space="preserve">Provided that when located within the boundaries of the Savannah Historic District, as referenced by Section 8-3030, neither a minimum lot area per dwelling unit nor maximum density requirement shall apply.   Site development plans shall be reviewed under the provisions of Section 8-3031 when located outside of the area bounded by East Broad Street and Martin Luther King, Jr. Boulevard, between the Savannah River and Gwinnett Street. </w:t>
      </w:r>
    </w:p>
    <w:p w:rsidR="0095409D" w:rsidRPr="0095409D" w:rsidRDefault="0095409D" w:rsidP="0095409D">
      <w:pPr>
        <w:widowControl/>
        <w:autoSpaceDE/>
        <w:autoSpaceDN/>
        <w:adjustRightInd/>
        <w:spacing w:after="160" w:line="259" w:lineRule="auto"/>
        <w:ind w:left="720" w:hanging="720"/>
        <w:jc w:val="both"/>
        <w:rPr>
          <w:rFonts w:ascii="Times New Roman" w:eastAsia="Calibri" w:hAnsi="Times New Roman"/>
          <w:sz w:val="22"/>
          <w:szCs w:val="22"/>
        </w:rPr>
      </w:pPr>
      <w:r w:rsidRPr="0095409D">
        <w:rPr>
          <w:rFonts w:ascii="Times New Roman" w:eastAsia="Calibri" w:hAnsi="Times New Roman"/>
          <w:b/>
          <w:i/>
          <w:sz w:val="22"/>
          <w:szCs w:val="22"/>
        </w:rPr>
        <w:t>(22.2) RIP-C Residential, medium density.</w:t>
      </w:r>
      <w:r w:rsidRPr="0095409D">
        <w:rPr>
          <w:rFonts w:ascii="Times New Roman" w:eastAsia="Calibri" w:hAnsi="Times New Roman"/>
          <w:sz w:val="22"/>
          <w:szCs w:val="22"/>
        </w:rPr>
        <w:t xml:space="preserve"> The purpose of this district shall be to stabilize land use intensity in RIP-C zoning districts to not more than 70 dwelling units per net acre of residential land.</w:t>
      </w:r>
      <w:r w:rsidRPr="0095409D">
        <w:rPr>
          <w:rFonts w:ascii="Times New Roman" w:eastAsia="Calibri" w:hAnsi="Times New Roman"/>
          <w:b/>
          <w:sz w:val="22"/>
          <w:szCs w:val="22"/>
          <w:u w:val="single"/>
        </w:rPr>
        <w:t xml:space="preserve"> Provided that when located within the boundaries of the Savannah Historic District, as referenced by Section 8-3030, neither a minimum lot area per dwelling unit nor maximum density requirement shall apply. Site development plans shall be reviewed under the provisions of Section 8-3031 when located outside of the area bounded by East Broad Street and Martin Luther King, Jr. Boulevard, between the Savannah River and Gwinnett Street.       </w:t>
      </w:r>
    </w:p>
    <w:p w:rsidR="0095409D" w:rsidRPr="0095409D" w:rsidRDefault="0095409D" w:rsidP="0095409D">
      <w:pPr>
        <w:widowControl/>
        <w:autoSpaceDE/>
        <w:autoSpaceDN/>
        <w:adjustRightInd/>
        <w:spacing w:after="160" w:line="259" w:lineRule="auto"/>
        <w:ind w:left="720" w:hanging="720"/>
        <w:jc w:val="both"/>
        <w:rPr>
          <w:rFonts w:ascii="Times New Roman" w:eastAsia="Calibri" w:hAnsi="Times New Roman"/>
          <w:sz w:val="22"/>
          <w:szCs w:val="22"/>
        </w:rPr>
      </w:pPr>
      <w:r w:rsidRPr="0095409D">
        <w:rPr>
          <w:rFonts w:ascii="Times New Roman" w:eastAsia="Calibri" w:hAnsi="Times New Roman"/>
          <w:sz w:val="22"/>
          <w:szCs w:val="22"/>
        </w:rPr>
        <w:t xml:space="preserve">(41) </w:t>
      </w:r>
      <w:r w:rsidRPr="0095409D">
        <w:rPr>
          <w:rFonts w:ascii="Times New Roman" w:eastAsia="Calibri" w:hAnsi="Times New Roman"/>
          <w:b/>
          <w:i/>
          <w:sz w:val="22"/>
          <w:szCs w:val="22"/>
        </w:rPr>
        <w:t>RIP-D residential, medium density.</w:t>
      </w:r>
      <w:r w:rsidRPr="0095409D">
        <w:rPr>
          <w:rFonts w:ascii="Times New Roman" w:eastAsia="Calibri" w:hAnsi="Times New Roman"/>
          <w:sz w:val="22"/>
          <w:szCs w:val="22"/>
        </w:rPr>
        <w:t xml:space="preserve"> The purpose of this district shall be to stabilize land use intensity in RIP-D zoning districts to not more than 100 dwelling units per gross acre of residential land. </w:t>
      </w:r>
      <w:r w:rsidRPr="0095409D">
        <w:rPr>
          <w:rFonts w:ascii="Times New Roman" w:eastAsia="Calibri" w:hAnsi="Times New Roman"/>
          <w:b/>
          <w:sz w:val="22"/>
          <w:szCs w:val="22"/>
          <w:u w:val="single"/>
        </w:rPr>
        <w:t xml:space="preserve">Provided that when located within the boundaries of the Savannah Historic District, as referenced by Section 8-3030, neither a minimum lot area per dwelling unit nor maximum density requirement shall apply. </w:t>
      </w:r>
      <w:r w:rsidRPr="0095409D">
        <w:rPr>
          <w:rFonts w:ascii="Times New Roman" w:eastAsia="Calibri" w:hAnsi="Times New Roman"/>
          <w:sz w:val="22"/>
          <w:szCs w:val="22"/>
        </w:rPr>
        <w:t xml:space="preserve">Such districts are intended to be located so as to provide transitional areas between residential uses and more intensive uses and/or districts. </w:t>
      </w:r>
      <w:r w:rsidRPr="0095409D">
        <w:rPr>
          <w:rFonts w:ascii="Times New Roman" w:eastAsia="Calibri" w:hAnsi="Times New Roman"/>
          <w:b/>
          <w:sz w:val="22"/>
          <w:szCs w:val="22"/>
          <w:u w:val="single"/>
        </w:rPr>
        <w:t xml:space="preserve">Site development plans shall be reviewed under the provisions of Section 8-3031 when located outside of the area bounded by East Broad Street and Martin Luther King, Jr. Boulevard, between the Savannah River and Gwinnett Street. </w:t>
      </w:r>
    </w:p>
    <w:p w:rsidR="0095409D" w:rsidRDefault="0095409D" w:rsidP="0095409D">
      <w:pPr>
        <w:widowControl/>
        <w:autoSpaceDE/>
        <w:autoSpaceDN/>
        <w:adjustRightInd/>
        <w:spacing w:after="160" w:line="259" w:lineRule="auto"/>
        <w:rPr>
          <w:rFonts w:ascii="Times New Roman" w:eastAsia="Calibri" w:hAnsi="Times New Roman"/>
          <w:b/>
          <w:bCs/>
          <w:sz w:val="22"/>
          <w:szCs w:val="22"/>
        </w:rPr>
      </w:pPr>
    </w:p>
    <w:p w:rsidR="001A4840" w:rsidRPr="0095409D" w:rsidRDefault="001A4840" w:rsidP="001A4840">
      <w:pPr>
        <w:widowControl/>
        <w:autoSpaceDE/>
        <w:autoSpaceDN/>
        <w:adjustRightInd/>
        <w:spacing w:after="160" w:line="259" w:lineRule="auto"/>
        <w:jc w:val="center"/>
        <w:rPr>
          <w:rFonts w:ascii="Times New Roman" w:eastAsia="Calibri" w:hAnsi="Times New Roman"/>
          <w:b/>
          <w:bCs/>
          <w:sz w:val="22"/>
          <w:szCs w:val="22"/>
        </w:rPr>
      </w:pPr>
      <w:r>
        <w:rPr>
          <w:rFonts w:ascii="Times New Roman" w:eastAsia="Calibri" w:hAnsi="Times New Roman"/>
          <w:b/>
          <w:bCs/>
          <w:sz w:val="22"/>
          <w:szCs w:val="22"/>
        </w:rPr>
        <w:t>---</w:t>
      </w:r>
    </w:p>
    <w:p w:rsidR="0095409D" w:rsidRDefault="0095409D" w:rsidP="0095409D">
      <w:pPr>
        <w:widowControl/>
        <w:autoSpaceDE/>
        <w:autoSpaceDN/>
        <w:adjustRightInd/>
        <w:spacing w:after="160" w:line="259" w:lineRule="auto"/>
        <w:jc w:val="center"/>
        <w:rPr>
          <w:rFonts w:ascii="Times New Roman" w:eastAsia="Calibri" w:hAnsi="Times New Roman"/>
          <w:b/>
          <w:bCs/>
          <w:sz w:val="22"/>
          <w:szCs w:val="22"/>
        </w:rPr>
      </w:pPr>
    </w:p>
    <w:p w:rsidR="001A4840" w:rsidRDefault="001A4840" w:rsidP="0095409D">
      <w:pPr>
        <w:widowControl/>
        <w:autoSpaceDE/>
        <w:autoSpaceDN/>
        <w:adjustRightInd/>
        <w:spacing w:after="160" w:line="259" w:lineRule="auto"/>
        <w:jc w:val="center"/>
        <w:rPr>
          <w:rFonts w:ascii="Times New Roman" w:eastAsia="Calibri" w:hAnsi="Times New Roman"/>
          <w:b/>
          <w:bCs/>
          <w:sz w:val="22"/>
          <w:szCs w:val="22"/>
        </w:rPr>
      </w:pPr>
    </w:p>
    <w:p w:rsidR="001A4840" w:rsidRPr="0095409D" w:rsidRDefault="001A4840" w:rsidP="0095409D">
      <w:pPr>
        <w:widowControl/>
        <w:autoSpaceDE/>
        <w:autoSpaceDN/>
        <w:adjustRightInd/>
        <w:spacing w:after="160" w:line="259" w:lineRule="auto"/>
        <w:jc w:val="center"/>
        <w:rPr>
          <w:rFonts w:ascii="Times New Roman" w:eastAsia="Calibri" w:hAnsi="Times New Roman"/>
          <w:b/>
          <w:bCs/>
          <w:sz w:val="22"/>
          <w:szCs w:val="22"/>
        </w:rPr>
      </w:pPr>
    </w:p>
    <w:p w:rsidR="0095409D" w:rsidRPr="0095409D" w:rsidRDefault="0095409D" w:rsidP="0095409D">
      <w:pPr>
        <w:widowControl/>
        <w:autoSpaceDE/>
        <w:autoSpaceDN/>
        <w:adjustRightInd/>
        <w:spacing w:after="160" w:line="259" w:lineRule="auto"/>
        <w:rPr>
          <w:rFonts w:ascii="Times New Roman" w:eastAsia="Calibri" w:hAnsi="Times New Roman"/>
          <w:b/>
          <w:sz w:val="22"/>
          <w:szCs w:val="22"/>
        </w:rPr>
      </w:pPr>
      <w:r w:rsidRPr="0095409D">
        <w:rPr>
          <w:rFonts w:ascii="Times New Roman" w:eastAsia="Calibri" w:hAnsi="Times New Roman"/>
          <w:b/>
          <w:sz w:val="22"/>
          <w:szCs w:val="22"/>
        </w:rPr>
        <w:t>III. Article B. (Zoning Districts), Sec. 8-3025</w:t>
      </w:r>
      <w:r w:rsidRPr="0095409D">
        <w:rPr>
          <w:rFonts w:ascii="Times New Roman" w:eastAsia="Calibri" w:hAnsi="Times New Roman"/>
          <w:b/>
          <w:iCs/>
          <w:sz w:val="22"/>
          <w:szCs w:val="22"/>
        </w:rPr>
        <w:t>(b), Business and Industrial Use Schedule; Use 4, Upper-story residential</w:t>
      </w:r>
    </w:p>
    <w:tbl>
      <w:tblPr>
        <w:tblW w:w="9612" w:type="dxa"/>
        <w:tblInd w:w="18" w:type="dxa"/>
        <w:tblLayout w:type="fixed"/>
        <w:tblLook w:val="04A0" w:firstRow="1" w:lastRow="0" w:firstColumn="1" w:lastColumn="0" w:noHBand="0" w:noVBand="1"/>
      </w:tblPr>
      <w:tblGrid>
        <w:gridCol w:w="450"/>
        <w:gridCol w:w="1237"/>
        <w:gridCol w:w="540"/>
        <w:gridCol w:w="457"/>
        <w:gridCol w:w="432"/>
        <w:gridCol w:w="432"/>
        <w:gridCol w:w="432"/>
        <w:gridCol w:w="432"/>
        <w:gridCol w:w="432"/>
        <w:gridCol w:w="432"/>
        <w:gridCol w:w="432"/>
        <w:gridCol w:w="432"/>
        <w:gridCol w:w="432"/>
        <w:gridCol w:w="432"/>
        <w:gridCol w:w="432"/>
        <w:gridCol w:w="432"/>
        <w:gridCol w:w="432"/>
        <w:gridCol w:w="432"/>
        <w:gridCol w:w="432"/>
        <w:gridCol w:w="448"/>
      </w:tblGrid>
      <w:tr w:rsidR="0095409D" w:rsidRPr="0095409D" w:rsidTr="0095409D">
        <w:trPr>
          <w:cantSplit/>
          <w:trHeight w:val="809"/>
        </w:trPr>
        <w:tc>
          <w:tcPr>
            <w:tcW w:w="1687" w:type="dxa"/>
            <w:gridSpan w:val="2"/>
            <w:tcBorders>
              <w:top w:val="single" w:sz="4" w:space="0" w:color="auto"/>
              <w:left w:val="single" w:sz="4" w:space="0" w:color="000000"/>
              <w:bottom w:val="single" w:sz="4" w:space="0" w:color="000000"/>
              <w:right w:val="single" w:sz="4" w:space="0" w:color="000000"/>
            </w:tcBorders>
            <w:shd w:val="clear" w:color="auto" w:fill="auto"/>
            <w:vAlign w:val="center"/>
            <w:hideMark/>
          </w:tcPr>
          <w:p w:rsidR="0095409D" w:rsidRPr="0095409D" w:rsidRDefault="0095409D" w:rsidP="0095409D">
            <w:pPr>
              <w:widowControl/>
              <w:autoSpaceDE/>
              <w:autoSpaceDN/>
              <w:adjustRightInd/>
              <w:spacing w:after="160" w:line="259" w:lineRule="auto"/>
              <w:rPr>
                <w:rFonts w:ascii="Times New Roman" w:eastAsia="Calibri" w:hAnsi="Times New Roman"/>
                <w:bCs/>
                <w:i/>
                <w:iCs/>
                <w:sz w:val="20"/>
                <w:szCs w:val="22"/>
              </w:rPr>
            </w:pPr>
          </w:p>
        </w:tc>
        <w:tc>
          <w:tcPr>
            <w:tcW w:w="540" w:type="dxa"/>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95409D" w:rsidRPr="0095409D" w:rsidRDefault="0095409D" w:rsidP="0095409D">
            <w:pPr>
              <w:widowControl/>
              <w:autoSpaceDE/>
              <w:autoSpaceDN/>
              <w:adjustRightInd/>
              <w:spacing w:after="160" w:line="259" w:lineRule="auto"/>
              <w:jc w:val="center"/>
              <w:rPr>
                <w:rFonts w:ascii="Times New Roman" w:eastAsia="Calibri" w:hAnsi="Times New Roman"/>
                <w:b/>
                <w:bCs/>
                <w:i/>
                <w:iCs/>
                <w:sz w:val="20"/>
                <w:szCs w:val="22"/>
              </w:rPr>
            </w:pPr>
            <w:r w:rsidRPr="0095409D">
              <w:rPr>
                <w:rFonts w:ascii="Times New Roman" w:eastAsia="Calibri" w:hAnsi="Times New Roman"/>
                <w:b/>
                <w:bCs/>
                <w:i/>
                <w:iCs/>
                <w:sz w:val="20"/>
                <w:szCs w:val="22"/>
              </w:rPr>
              <w:t>R-B</w:t>
            </w:r>
          </w:p>
        </w:tc>
        <w:tc>
          <w:tcPr>
            <w:tcW w:w="457" w:type="dxa"/>
            <w:tcBorders>
              <w:top w:val="single" w:sz="4" w:space="0" w:color="auto"/>
              <w:left w:val="nil"/>
              <w:bottom w:val="single" w:sz="4" w:space="0" w:color="000000"/>
              <w:right w:val="single" w:sz="4" w:space="0" w:color="000000"/>
            </w:tcBorders>
            <w:textDirection w:val="btLr"/>
          </w:tcPr>
          <w:p w:rsidR="0095409D" w:rsidRPr="0095409D" w:rsidRDefault="0095409D" w:rsidP="0095409D">
            <w:pPr>
              <w:widowControl/>
              <w:autoSpaceDE/>
              <w:autoSpaceDN/>
              <w:adjustRightInd/>
              <w:spacing w:after="160" w:line="259" w:lineRule="auto"/>
              <w:jc w:val="center"/>
              <w:rPr>
                <w:rFonts w:ascii="Times New Roman" w:eastAsia="Calibri" w:hAnsi="Times New Roman"/>
                <w:b/>
                <w:bCs/>
                <w:i/>
                <w:iCs/>
                <w:sz w:val="20"/>
                <w:szCs w:val="22"/>
              </w:rPr>
            </w:pPr>
            <w:r w:rsidRPr="0095409D">
              <w:rPr>
                <w:rFonts w:ascii="Times New Roman" w:eastAsia="Calibri" w:hAnsi="Times New Roman"/>
                <w:b/>
                <w:bCs/>
                <w:i/>
                <w:iCs/>
                <w:sz w:val="20"/>
                <w:szCs w:val="22"/>
              </w:rPr>
              <w:t>RB-1</w:t>
            </w:r>
          </w:p>
        </w:tc>
        <w:tc>
          <w:tcPr>
            <w:tcW w:w="432" w:type="dxa"/>
            <w:tcBorders>
              <w:top w:val="single" w:sz="4" w:space="0" w:color="auto"/>
              <w:left w:val="nil"/>
              <w:bottom w:val="single" w:sz="4" w:space="0" w:color="000000"/>
              <w:right w:val="single" w:sz="4" w:space="0" w:color="000000"/>
            </w:tcBorders>
            <w:textDirection w:val="btLr"/>
          </w:tcPr>
          <w:p w:rsidR="0095409D" w:rsidRPr="0095409D" w:rsidRDefault="0095409D" w:rsidP="0095409D">
            <w:pPr>
              <w:widowControl/>
              <w:autoSpaceDE/>
              <w:autoSpaceDN/>
              <w:adjustRightInd/>
              <w:spacing w:after="160" w:line="259" w:lineRule="auto"/>
              <w:jc w:val="center"/>
              <w:rPr>
                <w:rFonts w:ascii="Times New Roman" w:eastAsia="Calibri" w:hAnsi="Times New Roman"/>
                <w:b/>
                <w:bCs/>
                <w:i/>
                <w:iCs/>
                <w:sz w:val="20"/>
                <w:szCs w:val="22"/>
              </w:rPr>
            </w:pPr>
            <w:r w:rsidRPr="0095409D">
              <w:rPr>
                <w:rFonts w:ascii="Times New Roman" w:eastAsia="Calibri" w:hAnsi="Times New Roman"/>
                <w:b/>
                <w:bCs/>
                <w:i/>
                <w:iCs/>
                <w:sz w:val="20"/>
                <w:szCs w:val="22"/>
              </w:rPr>
              <w:t>B-H</w:t>
            </w:r>
          </w:p>
        </w:tc>
        <w:tc>
          <w:tcPr>
            <w:tcW w:w="432" w:type="dxa"/>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95409D" w:rsidRPr="0095409D" w:rsidRDefault="0095409D" w:rsidP="0095409D">
            <w:pPr>
              <w:widowControl/>
              <w:autoSpaceDE/>
              <w:autoSpaceDN/>
              <w:adjustRightInd/>
              <w:spacing w:after="160" w:line="259" w:lineRule="auto"/>
              <w:jc w:val="center"/>
              <w:rPr>
                <w:rFonts w:ascii="Times New Roman" w:eastAsia="Calibri" w:hAnsi="Times New Roman"/>
                <w:b/>
                <w:bCs/>
                <w:i/>
                <w:iCs/>
                <w:sz w:val="20"/>
                <w:szCs w:val="22"/>
              </w:rPr>
            </w:pPr>
            <w:r w:rsidRPr="0095409D">
              <w:rPr>
                <w:rFonts w:ascii="Times New Roman" w:eastAsia="Calibri" w:hAnsi="Times New Roman"/>
                <w:b/>
                <w:bCs/>
                <w:i/>
                <w:iCs/>
                <w:sz w:val="20"/>
                <w:szCs w:val="22"/>
              </w:rPr>
              <w:t>B-N</w:t>
            </w:r>
          </w:p>
        </w:tc>
        <w:tc>
          <w:tcPr>
            <w:tcW w:w="432" w:type="dxa"/>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95409D" w:rsidRPr="0095409D" w:rsidRDefault="0095409D" w:rsidP="0095409D">
            <w:pPr>
              <w:widowControl/>
              <w:autoSpaceDE/>
              <w:autoSpaceDN/>
              <w:adjustRightInd/>
              <w:spacing w:after="160" w:line="259" w:lineRule="auto"/>
              <w:jc w:val="center"/>
              <w:rPr>
                <w:rFonts w:ascii="Times New Roman" w:eastAsia="Calibri" w:hAnsi="Times New Roman"/>
                <w:b/>
                <w:bCs/>
                <w:i/>
                <w:iCs/>
                <w:sz w:val="20"/>
                <w:szCs w:val="22"/>
              </w:rPr>
            </w:pPr>
            <w:r w:rsidRPr="0095409D">
              <w:rPr>
                <w:rFonts w:ascii="Times New Roman" w:eastAsia="Calibri" w:hAnsi="Times New Roman"/>
                <w:b/>
                <w:bCs/>
                <w:i/>
                <w:iCs/>
                <w:sz w:val="20"/>
                <w:szCs w:val="22"/>
              </w:rPr>
              <w:t>BN-1</w:t>
            </w:r>
          </w:p>
        </w:tc>
        <w:tc>
          <w:tcPr>
            <w:tcW w:w="432" w:type="dxa"/>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95409D" w:rsidRPr="0095409D" w:rsidRDefault="0095409D" w:rsidP="0095409D">
            <w:pPr>
              <w:widowControl/>
              <w:autoSpaceDE/>
              <w:autoSpaceDN/>
              <w:adjustRightInd/>
              <w:spacing w:after="160" w:line="259" w:lineRule="auto"/>
              <w:jc w:val="center"/>
              <w:rPr>
                <w:rFonts w:ascii="Times New Roman" w:eastAsia="Calibri" w:hAnsi="Times New Roman"/>
                <w:b/>
                <w:bCs/>
                <w:i/>
                <w:iCs/>
                <w:sz w:val="20"/>
                <w:szCs w:val="22"/>
              </w:rPr>
            </w:pPr>
            <w:r w:rsidRPr="0095409D">
              <w:rPr>
                <w:rFonts w:ascii="Times New Roman" w:eastAsia="Calibri" w:hAnsi="Times New Roman"/>
                <w:b/>
                <w:bCs/>
                <w:i/>
                <w:iCs/>
                <w:sz w:val="20"/>
                <w:szCs w:val="22"/>
              </w:rPr>
              <w:t>B-C</w:t>
            </w:r>
          </w:p>
        </w:tc>
        <w:tc>
          <w:tcPr>
            <w:tcW w:w="432" w:type="dxa"/>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95409D" w:rsidRPr="0095409D" w:rsidRDefault="0095409D" w:rsidP="0095409D">
            <w:pPr>
              <w:widowControl/>
              <w:autoSpaceDE/>
              <w:autoSpaceDN/>
              <w:adjustRightInd/>
              <w:spacing w:after="160" w:line="259" w:lineRule="auto"/>
              <w:jc w:val="center"/>
              <w:rPr>
                <w:rFonts w:ascii="Times New Roman" w:eastAsia="Calibri" w:hAnsi="Times New Roman"/>
                <w:b/>
                <w:bCs/>
                <w:i/>
                <w:iCs/>
                <w:sz w:val="20"/>
                <w:szCs w:val="22"/>
              </w:rPr>
            </w:pPr>
            <w:r w:rsidRPr="0095409D">
              <w:rPr>
                <w:rFonts w:ascii="Times New Roman" w:eastAsia="Calibri" w:hAnsi="Times New Roman"/>
                <w:b/>
                <w:bCs/>
                <w:i/>
                <w:iCs/>
                <w:sz w:val="20"/>
                <w:szCs w:val="22"/>
              </w:rPr>
              <w:t>BC-1</w:t>
            </w:r>
          </w:p>
        </w:tc>
        <w:tc>
          <w:tcPr>
            <w:tcW w:w="432" w:type="dxa"/>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95409D" w:rsidRPr="0095409D" w:rsidRDefault="0095409D" w:rsidP="0095409D">
            <w:pPr>
              <w:widowControl/>
              <w:autoSpaceDE/>
              <w:autoSpaceDN/>
              <w:adjustRightInd/>
              <w:spacing w:after="160" w:line="259" w:lineRule="auto"/>
              <w:jc w:val="center"/>
              <w:rPr>
                <w:rFonts w:ascii="Times New Roman" w:eastAsia="Calibri" w:hAnsi="Times New Roman"/>
                <w:b/>
                <w:bCs/>
                <w:i/>
                <w:iCs/>
                <w:sz w:val="20"/>
                <w:szCs w:val="22"/>
              </w:rPr>
            </w:pPr>
            <w:r w:rsidRPr="0095409D">
              <w:rPr>
                <w:rFonts w:ascii="Times New Roman" w:eastAsia="Calibri" w:hAnsi="Times New Roman"/>
                <w:b/>
                <w:bCs/>
                <w:i/>
                <w:iCs/>
                <w:sz w:val="20"/>
                <w:szCs w:val="22"/>
              </w:rPr>
              <w:t>B-G</w:t>
            </w:r>
          </w:p>
        </w:tc>
        <w:tc>
          <w:tcPr>
            <w:tcW w:w="432" w:type="dxa"/>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95409D" w:rsidRPr="0095409D" w:rsidRDefault="0095409D" w:rsidP="0095409D">
            <w:pPr>
              <w:widowControl/>
              <w:autoSpaceDE/>
              <w:autoSpaceDN/>
              <w:adjustRightInd/>
              <w:spacing w:after="160" w:line="259" w:lineRule="auto"/>
              <w:jc w:val="center"/>
              <w:rPr>
                <w:rFonts w:ascii="Times New Roman" w:eastAsia="Calibri" w:hAnsi="Times New Roman"/>
                <w:b/>
                <w:bCs/>
                <w:i/>
                <w:iCs/>
                <w:sz w:val="20"/>
                <w:szCs w:val="22"/>
              </w:rPr>
            </w:pPr>
            <w:r w:rsidRPr="0095409D">
              <w:rPr>
                <w:rFonts w:ascii="Times New Roman" w:eastAsia="Calibri" w:hAnsi="Times New Roman"/>
                <w:b/>
                <w:bCs/>
                <w:i/>
                <w:iCs/>
                <w:sz w:val="20"/>
                <w:szCs w:val="22"/>
              </w:rPr>
              <w:t>BG-1</w:t>
            </w:r>
          </w:p>
        </w:tc>
        <w:tc>
          <w:tcPr>
            <w:tcW w:w="432" w:type="dxa"/>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95409D" w:rsidRPr="0095409D" w:rsidRDefault="0095409D" w:rsidP="0095409D">
            <w:pPr>
              <w:widowControl/>
              <w:autoSpaceDE/>
              <w:autoSpaceDN/>
              <w:adjustRightInd/>
              <w:spacing w:after="160" w:line="259" w:lineRule="auto"/>
              <w:jc w:val="center"/>
              <w:rPr>
                <w:rFonts w:ascii="Times New Roman" w:eastAsia="Calibri" w:hAnsi="Times New Roman"/>
                <w:b/>
                <w:bCs/>
                <w:i/>
                <w:iCs/>
                <w:sz w:val="20"/>
                <w:szCs w:val="22"/>
              </w:rPr>
            </w:pPr>
            <w:r w:rsidRPr="0095409D">
              <w:rPr>
                <w:rFonts w:ascii="Times New Roman" w:eastAsia="Calibri" w:hAnsi="Times New Roman"/>
                <w:b/>
                <w:bCs/>
                <w:i/>
                <w:iCs/>
                <w:sz w:val="20"/>
                <w:szCs w:val="22"/>
              </w:rPr>
              <w:t>BG-2</w:t>
            </w:r>
          </w:p>
        </w:tc>
        <w:tc>
          <w:tcPr>
            <w:tcW w:w="432" w:type="dxa"/>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95409D" w:rsidRPr="0095409D" w:rsidRDefault="0095409D" w:rsidP="0095409D">
            <w:pPr>
              <w:widowControl/>
              <w:autoSpaceDE/>
              <w:autoSpaceDN/>
              <w:adjustRightInd/>
              <w:spacing w:after="160" w:line="259" w:lineRule="auto"/>
              <w:jc w:val="center"/>
              <w:rPr>
                <w:rFonts w:ascii="Times New Roman" w:eastAsia="Calibri" w:hAnsi="Times New Roman"/>
                <w:b/>
                <w:bCs/>
                <w:i/>
                <w:iCs/>
                <w:sz w:val="20"/>
                <w:szCs w:val="22"/>
              </w:rPr>
            </w:pPr>
            <w:r w:rsidRPr="0095409D">
              <w:rPr>
                <w:rFonts w:ascii="Times New Roman" w:eastAsia="Calibri" w:hAnsi="Times New Roman"/>
                <w:b/>
                <w:bCs/>
                <w:i/>
                <w:iCs/>
                <w:sz w:val="20"/>
                <w:szCs w:val="22"/>
              </w:rPr>
              <w:t>B-B</w:t>
            </w:r>
          </w:p>
        </w:tc>
        <w:tc>
          <w:tcPr>
            <w:tcW w:w="432" w:type="dxa"/>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95409D" w:rsidRPr="0095409D" w:rsidRDefault="0095409D" w:rsidP="0095409D">
            <w:pPr>
              <w:widowControl/>
              <w:autoSpaceDE/>
              <w:autoSpaceDN/>
              <w:adjustRightInd/>
              <w:spacing w:after="160" w:line="259" w:lineRule="auto"/>
              <w:jc w:val="center"/>
              <w:rPr>
                <w:rFonts w:ascii="Times New Roman" w:eastAsia="Calibri" w:hAnsi="Times New Roman"/>
                <w:b/>
                <w:bCs/>
                <w:i/>
                <w:iCs/>
                <w:sz w:val="20"/>
                <w:szCs w:val="22"/>
              </w:rPr>
            </w:pPr>
            <w:r w:rsidRPr="0095409D">
              <w:rPr>
                <w:rFonts w:ascii="Times New Roman" w:eastAsia="Calibri" w:hAnsi="Times New Roman"/>
                <w:b/>
                <w:bCs/>
                <w:i/>
                <w:iCs/>
                <w:sz w:val="20"/>
                <w:szCs w:val="22"/>
              </w:rPr>
              <w:t>I-L</w:t>
            </w:r>
          </w:p>
        </w:tc>
        <w:tc>
          <w:tcPr>
            <w:tcW w:w="432" w:type="dxa"/>
            <w:tcBorders>
              <w:top w:val="single" w:sz="4" w:space="0" w:color="auto"/>
              <w:left w:val="nil"/>
              <w:bottom w:val="single" w:sz="4" w:space="0" w:color="000000"/>
              <w:right w:val="single" w:sz="4" w:space="0" w:color="auto"/>
            </w:tcBorders>
            <w:shd w:val="clear" w:color="auto" w:fill="auto"/>
            <w:noWrap/>
            <w:textDirection w:val="btLr"/>
            <w:vAlign w:val="bottom"/>
            <w:hideMark/>
          </w:tcPr>
          <w:p w:rsidR="0095409D" w:rsidRPr="0095409D" w:rsidRDefault="0095409D" w:rsidP="0095409D">
            <w:pPr>
              <w:widowControl/>
              <w:autoSpaceDE/>
              <w:autoSpaceDN/>
              <w:adjustRightInd/>
              <w:spacing w:after="160" w:line="259" w:lineRule="auto"/>
              <w:jc w:val="center"/>
              <w:rPr>
                <w:rFonts w:ascii="Times New Roman" w:eastAsia="Calibri" w:hAnsi="Times New Roman"/>
                <w:b/>
                <w:bCs/>
                <w:i/>
                <w:iCs/>
                <w:sz w:val="20"/>
                <w:szCs w:val="22"/>
              </w:rPr>
            </w:pPr>
            <w:r w:rsidRPr="0095409D">
              <w:rPr>
                <w:rFonts w:ascii="Times New Roman" w:eastAsia="Calibri" w:hAnsi="Times New Roman"/>
                <w:b/>
                <w:bCs/>
                <w:i/>
                <w:iCs/>
                <w:sz w:val="20"/>
                <w:szCs w:val="22"/>
              </w:rPr>
              <w:t>IL-B</w:t>
            </w:r>
          </w:p>
        </w:tc>
        <w:tc>
          <w:tcPr>
            <w:tcW w:w="432" w:type="dxa"/>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95409D" w:rsidRPr="0095409D" w:rsidRDefault="0095409D" w:rsidP="0095409D">
            <w:pPr>
              <w:widowControl/>
              <w:autoSpaceDE/>
              <w:autoSpaceDN/>
              <w:adjustRightInd/>
              <w:spacing w:after="160" w:line="259" w:lineRule="auto"/>
              <w:jc w:val="center"/>
              <w:rPr>
                <w:rFonts w:ascii="Times New Roman" w:eastAsia="Calibri" w:hAnsi="Times New Roman"/>
                <w:b/>
                <w:bCs/>
                <w:i/>
                <w:iCs/>
                <w:sz w:val="20"/>
                <w:szCs w:val="22"/>
              </w:rPr>
            </w:pPr>
            <w:r w:rsidRPr="0095409D">
              <w:rPr>
                <w:rFonts w:ascii="Times New Roman" w:eastAsia="Calibri" w:hAnsi="Times New Roman"/>
                <w:b/>
                <w:bCs/>
                <w:i/>
                <w:iCs/>
                <w:sz w:val="20"/>
                <w:szCs w:val="22"/>
              </w:rPr>
              <w:t>I-H</w:t>
            </w:r>
          </w:p>
        </w:tc>
        <w:tc>
          <w:tcPr>
            <w:tcW w:w="432" w:type="dxa"/>
            <w:tcBorders>
              <w:top w:val="single" w:sz="4" w:space="0" w:color="auto"/>
              <w:left w:val="nil"/>
              <w:bottom w:val="single" w:sz="4" w:space="0" w:color="000000"/>
              <w:right w:val="single" w:sz="4" w:space="0" w:color="auto"/>
            </w:tcBorders>
            <w:shd w:val="clear" w:color="auto" w:fill="auto"/>
            <w:noWrap/>
            <w:textDirection w:val="btLr"/>
            <w:vAlign w:val="bottom"/>
            <w:hideMark/>
          </w:tcPr>
          <w:p w:rsidR="0095409D" w:rsidRPr="0095409D" w:rsidRDefault="0095409D" w:rsidP="0095409D">
            <w:pPr>
              <w:widowControl/>
              <w:autoSpaceDE/>
              <w:autoSpaceDN/>
              <w:adjustRightInd/>
              <w:spacing w:after="160" w:line="259" w:lineRule="auto"/>
              <w:jc w:val="center"/>
              <w:rPr>
                <w:rFonts w:ascii="Times New Roman" w:eastAsia="Calibri" w:hAnsi="Times New Roman"/>
                <w:b/>
                <w:bCs/>
                <w:i/>
                <w:iCs/>
                <w:sz w:val="20"/>
                <w:szCs w:val="22"/>
              </w:rPr>
            </w:pPr>
            <w:r w:rsidRPr="0095409D">
              <w:rPr>
                <w:rFonts w:ascii="Times New Roman" w:eastAsia="Calibri" w:hAnsi="Times New Roman"/>
                <w:b/>
                <w:bCs/>
                <w:i/>
                <w:iCs/>
                <w:sz w:val="20"/>
                <w:szCs w:val="22"/>
              </w:rPr>
              <w:t>P-IL-T</w:t>
            </w:r>
          </w:p>
        </w:tc>
        <w:tc>
          <w:tcPr>
            <w:tcW w:w="432" w:type="dxa"/>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95409D" w:rsidRPr="0095409D" w:rsidRDefault="0095409D" w:rsidP="0095409D">
            <w:pPr>
              <w:widowControl/>
              <w:autoSpaceDE/>
              <w:autoSpaceDN/>
              <w:adjustRightInd/>
              <w:spacing w:after="160" w:line="259" w:lineRule="auto"/>
              <w:jc w:val="center"/>
              <w:rPr>
                <w:rFonts w:ascii="Times New Roman" w:eastAsia="Calibri" w:hAnsi="Times New Roman"/>
                <w:b/>
                <w:bCs/>
                <w:i/>
                <w:iCs/>
                <w:sz w:val="20"/>
                <w:szCs w:val="22"/>
              </w:rPr>
            </w:pPr>
            <w:r w:rsidRPr="0095409D">
              <w:rPr>
                <w:rFonts w:ascii="Times New Roman" w:eastAsia="Calibri" w:hAnsi="Times New Roman"/>
                <w:b/>
                <w:bCs/>
                <w:i/>
                <w:iCs/>
                <w:sz w:val="20"/>
                <w:szCs w:val="22"/>
              </w:rPr>
              <w:t>R-B-C</w:t>
            </w:r>
          </w:p>
        </w:tc>
        <w:tc>
          <w:tcPr>
            <w:tcW w:w="432" w:type="dxa"/>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95409D" w:rsidRPr="0095409D" w:rsidRDefault="0095409D" w:rsidP="0095409D">
            <w:pPr>
              <w:widowControl/>
              <w:autoSpaceDE/>
              <w:autoSpaceDN/>
              <w:adjustRightInd/>
              <w:spacing w:after="160" w:line="259" w:lineRule="auto"/>
              <w:jc w:val="center"/>
              <w:rPr>
                <w:rFonts w:ascii="Times New Roman" w:eastAsia="Calibri" w:hAnsi="Times New Roman"/>
                <w:b/>
                <w:bCs/>
                <w:i/>
                <w:iCs/>
                <w:sz w:val="20"/>
                <w:szCs w:val="22"/>
              </w:rPr>
            </w:pPr>
            <w:r w:rsidRPr="0095409D">
              <w:rPr>
                <w:rFonts w:ascii="Times New Roman" w:eastAsia="Calibri" w:hAnsi="Times New Roman"/>
                <w:b/>
                <w:bCs/>
                <w:i/>
                <w:iCs/>
                <w:sz w:val="20"/>
                <w:szCs w:val="22"/>
              </w:rPr>
              <w:t>RB-C-1</w:t>
            </w:r>
          </w:p>
        </w:tc>
        <w:tc>
          <w:tcPr>
            <w:tcW w:w="448" w:type="dxa"/>
            <w:tcBorders>
              <w:top w:val="single" w:sz="4" w:space="0" w:color="auto"/>
              <w:left w:val="nil"/>
              <w:bottom w:val="single" w:sz="4" w:space="0" w:color="000000"/>
              <w:right w:val="single" w:sz="4" w:space="0" w:color="000000"/>
            </w:tcBorders>
            <w:shd w:val="clear" w:color="auto" w:fill="auto"/>
            <w:noWrap/>
            <w:textDirection w:val="btLr"/>
            <w:vAlign w:val="bottom"/>
            <w:hideMark/>
          </w:tcPr>
          <w:p w:rsidR="0095409D" w:rsidRPr="0095409D" w:rsidRDefault="0095409D" w:rsidP="0095409D">
            <w:pPr>
              <w:widowControl/>
              <w:autoSpaceDE/>
              <w:autoSpaceDN/>
              <w:adjustRightInd/>
              <w:spacing w:after="160" w:line="259" w:lineRule="auto"/>
              <w:jc w:val="center"/>
              <w:rPr>
                <w:rFonts w:ascii="Times New Roman" w:eastAsia="Calibri" w:hAnsi="Times New Roman"/>
                <w:b/>
                <w:bCs/>
                <w:i/>
                <w:iCs/>
                <w:sz w:val="20"/>
                <w:szCs w:val="22"/>
              </w:rPr>
            </w:pPr>
            <w:r w:rsidRPr="0095409D">
              <w:rPr>
                <w:rFonts w:ascii="Times New Roman" w:eastAsia="Calibri" w:hAnsi="Times New Roman"/>
                <w:b/>
                <w:bCs/>
                <w:i/>
                <w:iCs/>
                <w:sz w:val="20"/>
                <w:szCs w:val="22"/>
              </w:rPr>
              <w:t>O-I</w:t>
            </w:r>
          </w:p>
        </w:tc>
      </w:tr>
      <w:tr w:rsidR="0095409D" w:rsidRPr="0095409D" w:rsidTr="0095409D">
        <w:trPr>
          <w:trHeight w:val="323"/>
        </w:trPr>
        <w:tc>
          <w:tcPr>
            <w:tcW w:w="1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409D" w:rsidRPr="0095409D" w:rsidRDefault="0095409D" w:rsidP="0095409D">
            <w:pPr>
              <w:widowControl/>
              <w:autoSpaceDE/>
              <w:autoSpaceDN/>
              <w:adjustRightInd/>
              <w:spacing w:after="160" w:line="259" w:lineRule="auto"/>
              <w:rPr>
                <w:rFonts w:ascii="Times New Roman" w:eastAsia="Calibri" w:hAnsi="Times New Roman"/>
                <w:sz w:val="20"/>
                <w:szCs w:val="22"/>
              </w:rPr>
            </w:pPr>
            <w:r w:rsidRPr="0095409D">
              <w:rPr>
                <w:rFonts w:ascii="Times New Roman" w:eastAsia="Calibri" w:hAnsi="Times New Roman"/>
                <w:sz w:val="20"/>
                <w:szCs w:val="22"/>
              </w:rPr>
              <w:t>(4) Upper story residential</w:t>
            </w:r>
          </w:p>
        </w:tc>
        <w:tc>
          <w:tcPr>
            <w:tcW w:w="540" w:type="dxa"/>
            <w:tcBorders>
              <w:top w:val="single" w:sz="4" w:space="0" w:color="auto"/>
              <w:left w:val="nil"/>
              <w:bottom w:val="single" w:sz="4" w:space="0" w:color="auto"/>
              <w:right w:val="nil"/>
            </w:tcBorders>
            <w:shd w:val="clear" w:color="auto" w:fill="auto"/>
            <w:vAlign w:val="center"/>
            <w:hideMark/>
          </w:tcPr>
          <w:p w:rsidR="0095409D" w:rsidRPr="0095409D" w:rsidRDefault="0095409D" w:rsidP="0095409D">
            <w:pPr>
              <w:widowControl/>
              <w:autoSpaceDE/>
              <w:autoSpaceDN/>
              <w:adjustRightInd/>
              <w:spacing w:after="160" w:line="259" w:lineRule="auto"/>
              <w:rPr>
                <w:rFonts w:ascii="Times New Roman" w:eastAsia="Calibri" w:hAnsi="Times New Roman"/>
                <w:sz w:val="20"/>
                <w:szCs w:val="22"/>
              </w:rPr>
            </w:pPr>
            <w:r w:rsidRPr="0095409D">
              <w:rPr>
                <w:rFonts w:ascii="Times New Roman" w:eastAsia="Calibri" w:hAnsi="Times New Roman"/>
                <w:sz w:val="20"/>
                <w:szCs w:val="22"/>
              </w:rPr>
              <w:t>--</w:t>
            </w:r>
          </w:p>
        </w:tc>
        <w:tc>
          <w:tcPr>
            <w:tcW w:w="457" w:type="dxa"/>
            <w:tcBorders>
              <w:top w:val="single" w:sz="4" w:space="0" w:color="auto"/>
              <w:left w:val="single" w:sz="4" w:space="0" w:color="auto"/>
              <w:bottom w:val="single" w:sz="4" w:space="0" w:color="auto"/>
              <w:right w:val="single" w:sz="4" w:space="0" w:color="auto"/>
            </w:tcBorders>
            <w:vAlign w:val="center"/>
          </w:tcPr>
          <w:p w:rsidR="0095409D" w:rsidRPr="0095409D" w:rsidRDefault="0095409D" w:rsidP="0095409D">
            <w:pPr>
              <w:widowControl/>
              <w:autoSpaceDE/>
              <w:autoSpaceDN/>
              <w:adjustRightInd/>
              <w:spacing w:after="160" w:line="259" w:lineRule="auto"/>
              <w:rPr>
                <w:rFonts w:ascii="Times New Roman" w:eastAsia="Calibri" w:hAnsi="Times New Roman"/>
                <w:sz w:val="20"/>
                <w:szCs w:val="22"/>
              </w:rPr>
            </w:pPr>
            <w:r w:rsidRPr="0095409D">
              <w:rPr>
                <w:rFonts w:ascii="Times New Roman" w:eastAsia="Calibri" w:hAnsi="Times New Roman"/>
                <w:sz w:val="20"/>
                <w:szCs w:val="22"/>
              </w:rPr>
              <w:t>--</w:t>
            </w:r>
          </w:p>
        </w:tc>
        <w:tc>
          <w:tcPr>
            <w:tcW w:w="432" w:type="dxa"/>
            <w:tcBorders>
              <w:top w:val="single" w:sz="4" w:space="0" w:color="auto"/>
              <w:left w:val="nil"/>
              <w:bottom w:val="single" w:sz="4" w:space="0" w:color="auto"/>
              <w:right w:val="single" w:sz="4" w:space="0" w:color="auto"/>
            </w:tcBorders>
            <w:vAlign w:val="center"/>
          </w:tcPr>
          <w:p w:rsidR="0095409D" w:rsidRPr="0095409D" w:rsidRDefault="0095409D" w:rsidP="0095409D">
            <w:pPr>
              <w:widowControl/>
              <w:autoSpaceDE/>
              <w:autoSpaceDN/>
              <w:adjustRightInd/>
              <w:spacing w:after="160" w:line="259" w:lineRule="auto"/>
              <w:rPr>
                <w:rFonts w:ascii="Times New Roman" w:eastAsia="Calibri" w:hAnsi="Times New Roman"/>
                <w:sz w:val="20"/>
                <w:szCs w:val="22"/>
              </w:rPr>
            </w:pPr>
            <w:r w:rsidRPr="0095409D">
              <w:rPr>
                <w:rFonts w:ascii="Times New Roman" w:eastAsia="Calibri" w:hAnsi="Times New Roman"/>
                <w:sz w:val="20"/>
                <w:szCs w:val="22"/>
              </w:rPr>
              <w:t>--</w:t>
            </w:r>
          </w:p>
        </w:tc>
        <w:tc>
          <w:tcPr>
            <w:tcW w:w="432" w:type="dxa"/>
            <w:tcBorders>
              <w:top w:val="single" w:sz="4" w:space="0" w:color="auto"/>
              <w:left w:val="nil"/>
              <w:bottom w:val="single" w:sz="4" w:space="0" w:color="auto"/>
              <w:right w:val="single" w:sz="4" w:space="0" w:color="auto"/>
            </w:tcBorders>
            <w:shd w:val="clear" w:color="auto" w:fill="auto"/>
            <w:vAlign w:val="center"/>
            <w:hideMark/>
          </w:tcPr>
          <w:p w:rsidR="0095409D" w:rsidRPr="0095409D" w:rsidRDefault="0095409D" w:rsidP="0095409D">
            <w:pPr>
              <w:widowControl/>
              <w:autoSpaceDE/>
              <w:autoSpaceDN/>
              <w:adjustRightInd/>
              <w:spacing w:after="160" w:line="259" w:lineRule="auto"/>
              <w:rPr>
                <w:rFonts w:ascii="Times New Roman" w:eastAsia="Calibri" w:hAnsi="Times New Roman"/>
                <w:sz w:val="20"/>
                <w:szCs w:val="22"/>
              </w:rPr>
            </w:pPr>
            <w:r w:rsidRPr="0095409D">
              <w:rPr>
                <w:rFonts w:ascii="Times New Roman" w:eastAsia="Calibri" w:hAnsi="Times New Roman"/>
                <w:sz w:val="20"/>
                <w:szCs w:val="22"/>
              </w:rPr>
              <w:t>--</w:t>
            </w:r>
          </w:p>
        </w:tc>
        <w:tc>
          <w:tcPr>
            <w:tcW w:w="432" w:type="dxa"/>
            <w:tcBorders>
              <w:top w:val="single" w:sz="4" w:space="0" w:color="auto"/>
              <w:left w:val="nil"/>
              <w:bottom w:val="single" w:sz="4" w:space="0" w:color="auto"/>
              <w:right w:val="single" w:sz="4" w:space="0" w:color="auto"/>
            </w:tcBorders>
            <w:shd w:val="clear" w:color="auto" w:fill="auto"/>
            <w:vAlign w:val="center"/>
            <w:hideMark/>
          </w:tcPr>
          <w:p w:rsidR="0095409D" w:rsidRPr="0095409D" w:rsidRDefault="0095409D" w:rsidP="0095409D">
            <w:pPr>
              <w:widowControl/>
              <w:autoSpaceDE/>
              <w:autoSpaceDN/>
              <w:adjustRightInd/>
              <w:spacing w:after="160" w:line="259" w:lineRule="auto"/>
              <w:rPr>
                <w:rFonts w:ascii="Times New Roman" w:eastAsia="Calibri" w:hAnsi="Times New Roman"/>
                <w:sz w:val="20"/>
                <w:szCs w:val="22"/>
              </w:rPr>
            </w:pPr>
            <w:r w:rsidRPr="0095409D">
              <w:rPr>
                <w:rFonts w:ascii="Times New Roman" w:eastAsia="Calibri" w:hAnsi="Times New Roman"/>
                <w:sz w:val="20"/>
                <w:szCs w:val="22"/>
              </w:rPr>
              <w:t>--</w:t>
            </w:r>
          </w:p>
        </w:tc>
        <w:tc>
          <w:tcPr>
            <w:tcW w:w="432" w:type="dxa"/>
            <w:tcBorders>
              <w:top w:val="single" w:sz="4" w:space="0" w:color="auto"/>
              <w:left w:val="nil"/>
              <w:bottom w:val="single" w:sz="4" w:space="0" w:color="auto"/>
              <w:right w:val="single" w:sz="4" w:space="0" w:color="auto"/>
            </w:tcBorders>
            <w:shd w:val="clear" w:color="auto" w:fill="auto"/>
            <w:vAlign w:val="center"/>
            <w:hideMark/>
          </w:tcPr>
          <w:p w:rsidR="0095409D" w:rsidRPr="0095409D" w:rsidRDefault="0095409D" w:rsidP="0095409D">
            <w:pPr>
              <w:widowControl/>
              <w:autoSpaceDE/>
              <w:autoSpaceDN/>
              <w:adjustRightInd/>
              <w:spacing w:after="160" w:line="259" w:lineRule="auto"/>
              <w:rPr>
                <w:rFonts w:ascii="Times New Roman" w:eastAsia="Calibri" w:hAnsi="Times New Roman"/>
                <w:sz w:val="20"/>
                <w:szCs w:val="22"/>
              </w:rPr>
            </w:pPr>
            <w:r w:rsidRPr="0095409D">
              <w:rPr>
                <w:rFonts w:ascii="Times New Roman" w:eastAsia="Calibri" w:hAnsi="Times New Roman"/>
                <w:sz w:val="20"/>
                <w:szCs w:val="22"/>
              </w:rPr>
              <w:t>X</w:t>
            </w:r>
          </w:p>
        </w:tc>
        <w:tc>
          <w:tcPr>
            <w:tcW w:w="432" w:type="dxa"/>
            <w:tcBorders>
              <w:top w:val="single" w:sz="4" w:space="0" w:color="auto"/>
              <w:left w:val="nil"/>
              <w:bottom w:val="single" w:sz="4" w:space="0" w:color="auto"/>
              <w:right w:val="single" w:sz="4" w:space="0" w:color="auto"/>
            </w:tcBorders>
            <w:shd w:val="clear" w:color="auto" w:fill="auto"/>
            <w:vAlign w:val="center"/>
            <w:hideMark/>
          </w:tcPr>
          <w:p w:rsidR="0095409D" w:rsidRPr="0095409D" w:rsidRDefault="0095409D" w:rsidP="0095409D">
            <w:pPr>
              <w:widowControl/>
              <w:autoSpaceDE/>
              <w:autoSpaceDN/>
              <w:adjustRightInd/>
              <w:spacing w:after="160" w:line="259" w:lineRule="auto"/>
              <w:rPr>
                <w:rFonts w:ascii="Times New Roman" w:eastAsia="Calibri" w:hAnsi="Times New Roman"/>
                <w:sz w:val="20"/>
                <w:szCs w:val="22"/>
              </w:rPr>
            </w:pPr>
            <w:r w:rsidRPr="0095409D">
              <w:rPr>
                <w:rFonts w:ascii="Times New Roman" w:eastAsia="Calibri" w:hAnsi="Times New Roman"/>
                <w:sz w:val="20"/>
                <w:szCs w:val="22"/>
              </w:rPr>
              <w:t>--</w:t>
            </w:r>
          </w:p>
        </w:tc>
        <w:tc>
          <w:tcPr>
            <w:tcW w:w="432" w:type="dxa"/>
            <w:tcBorders>
              <w:top w:val="single" w:sz="4" w:space="0" w:color="auto"/>
              <w:left w:val="nil"/>
              <w:bottom w:val="single" w:sz="4" w:space="0" w:color="auto"/>
              <w:right w:val="single" w:sz="4" w:space="0" w:color="auto"/>
            </w:tcBorders>
            <w:shd w:val="clear" w:color="auto" w:fill="auto"/>
            <w:vAlign w:val="center"/>
            <w:hideMark/>
          </w:tcPr>
          <w:p w:rsidR="0095409D" w:rsidRPr="0095409D" w:rsidRDefault="0095409D" w:rsidP="0095409D">
            <w:pPr>
              <w:widowControl/>
              <w:autoSpaceDE/>
              <w:autoSpaceDN/>
              <w:adjustRightInd/>
              <w:spacing w:after="160" w:line="259" w:lineRule="auto"/>
              <w:rPr>
                <w:rFonts w:ascii="Times New Roman" w:eastAsia="Calibri" w:hAnsi="Times New Roman"/>
                <w:sz w:val="20"/>
                <w:szCs w:val="22"/>
              </w:rPr>
            </w:pPr>
            <w:r w:rsidRPr="0095409D">
              <w:rPr>
                <w:rFonts w:ascii="Times New Roman" w:eastAsia="Calibri" w:hAnsi="Times New Roman"/>
                <w:sz w:val="20"/>
                <w:szCs w:val="22"/>
              </w:rPr>
              <w:t>X</w:t>
            </w:r>
          </w:p>
        </w:tc>
        <w:tc>
          <w:tcPr>
            <w:tcW w:w="432" w:type="dxa"/>
            <w:tcBorders>
              <w:top w:val="single" w:sz="4" w:space="0" w:color="auto"/>
              <w:left w:val="nil"/>
              <w:bottom w:val="single" w:sz="4" w:space="0" w:color="auto"/>
              <w:right w:val="single" w:sz="4" w:space="0" w:color="auto"/>
            </w:tcBorders>
            <w:shd w:val="clear" w:color="auto" w:fill="auto"/>
            <w:vAlign w:val="center"/>
            <w:hideMark/>
          </w:tcPr>
          <w:p w:rsidR="0095409D" w:rsidRPr="0095409D" w:rsidRDefault="0095409D" w:rsidP="0095409D">
            <w:pPr>
              <w:widowControl/>
              <w:autoSpaceDE/>
              <w:autoSpaceDN/>
              <w:adjustRightInd/>
              <w:spacing w:after="160" w:line="259" w:lineRule="auto"/>
              <w:rPr>
                <w:rFonts w:ascii="Times New Roman" w:eastAsia="Calibri" w:hAnsi="Times New Roman"/>
                <w:sz w:val="20"/>
                <w:szCs w:val="22"/>
              </w:rPr>
            </w:pPr>
            <w:r w:rsidRPr="0095409D">
              <w:rPr>
                <w:rFonts w:ascii="Times New Roman" w:eastAsia="Calibri" w:hAnsi="Times New Roman"/>
                <w:sz w:val="20"/>
                <w:szCs w:val="22"/>
              </w:rPr>
              <w:t>--</w:t>
            </w:r>
          </w:p>
        </w:tc>
        <w:tc>
          <w:tcPr>
            <w:tcW w:w="432" w:type="dxa"/>
            <w:tcBorders>
              <w:top w:val="single" w:sz="4" w:space="0" w:color="auto"/>
              <w:left w:val="nil"/>
              <w:bottom w:val="single" w:sz="4" w:space="0" w:color="auto"/>
              <w:right w:val="single" w:sz="4" w:space="0" w:color="auto"/>
            </w:tcBorders>
            <w:shd w:val="clear" w:color="auto" w:fill="auto"/>
            <w:vAlign w:val="center"/>
            <w:hideMark/>
          </w:tcPr>
          <w:p w:rsidR="0095409D" w:rsidRPr="0095409D" w:rsidRDefault="0095409D" w:rsidP="0095409D">
            <w:pPr>
              <w:widowControl/>
              <w:autoSpaceDE/>
              <w:autoSpaceDN/>
              <w:adjustRightInd/>
              <w:spacing w:after="160" w:line="259" w:lineRule="auto"/>
              <w:rPr>
                <w:rFonts w:ascii="Times New Roman" w:eastAsia="Calibri" w:hAnsi="Times New Roman"/>
                <w:sz w:val="20"/>
                <w:szCs w:val="22"/>
              </w:rPr>
            </w:pPr>
            <w:r w:rsidRPr="0095409D">
              <w:rPr>
                <w:rFonts w:ascii="Times New Roman" w:eastAsia="Calibri" w:hAnsi="Times New Roman"/>
                <w:sz w:val="20"/>
                <w:szCs w:val="22"/>
              </w:rPr>
              <w:t>--</w:t>
            </w:r>
          </w:p>
        </w:tc>
        <w:tc>
          <w:tcPr>
            <w:tcW w:w="432" w:type="dxa"/>
            <w:tcBorders>
              <w:top w:val="single" w:sz="4" w:space="0" w:color="auto"/>
              <w:left w:val="nil"/>
              <w:bottom w:val="single" w:sz="4" w:space="0" w:color="auto"/>
              <w:right w:val="single" w:sz="4" w:space="0" w:color="auto"/>
            </w:tcBorders>
            <w:shd w:val="clear" w:color="auto" w:fill="auto"/>
            <w:vAlign w:val="center"/>
            <w:hideMark/>
          </w:tcPr>
          <w:p w:rsidR="0095409D" w:rsidRPr="0095409D" w:rsidRDefault="0095409D" w:rsidP="0095409D">
            <w:pPr>
              <w:widowControl/>
              <w:autoSpaceDE/>
              <w:autoSpaceDN/>
              <w:adjustRightInd/>
              <w:spacing w:after="160" w:line="259" w:lineRule="auto"/>
              <w:rPr>
                <w:rFonts w:ascii="Times New Roman" w:eastAsia="Calibri" w:hAnsi="Times New Roman"/>
                <w:sz w:val="20"/>
                <w:szCs w:val="22"/>
              </w:rPr>
            </w:pPr>
            <w:r w:rsidRPr="0095409D">
              <w:rPr>
                <w:rFonts w:ascii="Times New Roman" w:eastAsia="Calibri" w:hAnsi="Times New Roman"/>
                <w:sz w:val="20"/>
                <w:szCs w:val="22"/>
              </w:rPr>
              <w:t>--</w:t>
            </w:r>
          </w:p>
        </w:tc>
        <w:tc>
          <w:tcPr>
            <w:tcW w:w="432" w:type="dxa"/>
            <w:tcBorders>
              <w:top w:val="single" w:sz="4" w:space="0" w:color="auto"/>
              <w:left w:val="nil"/>
              <w:bottom w:val="single" w:sz="4" w:space="0" w:color="auto"/>
              <w:right w:val="single" w:sz="4" w:space="0" w:color="auto"/>
            </w:tcBorders>
            <w:shd w:val="clear" w:color="auto" w:fill="auto"/>
            <w:vAlign w:val="center"/>
            <w:hideMark/>
          </w:tcPr>
          <w:p w:rsidR="0095409D" w:rsidRPr="0095409D" w:rsidRDefault="0095409D" w:rsidP="0095409D">
            <w:pPr>
              <w:widowControl/>
              <w:autoSpaceDE/>
              <w:autoSpaceDN/>
              <w:adjustRightInd/>
              <w:spacing w:after="160" w:line="259" w:lineRule="auto"/>
              <w:rPr>
                <w:rFonts w:ascii="Times New Roman" w:eastAsia="Calibri" w:hAnsi="Times New Roman"/>
                <w:sz w:val="20"/>
                <w:szCs w:val="22"/>
              </w:rPr>
            </w:pPr>
            <w:r w:rsidRPr="0095409D">
              <w:rPr>
                <w:rFonts w:ascii="Times New Roman" w:eastAsia="Calibri" w:hAnsi="Times New Roman"/>
                <w:sz w:val="20"/>
                <w:szCs w:val="22"/>
              </w:rPr>
              <w:t>--</w:t>
            </w:r>
          </w:p>
        </w:tc>
        <w:tc>
          <w:tcPr>
            <w:tcW w:w="432" w:type="dxa"/>
            <w:tcBorders>
              <w:top w:val="nil"/>
              <w:left w:val="nil"/>
              <w:bottom w:val="single" w:sz="4" w:space="0" w:color="auto"/>
              <w:right w:val="single" w:sz="4" w:space="0" w:color="auto"/>
            </w:tcBorders>
            <w:shd w:val="clear" w:color="auto" w:fill="auto"/>
            <w:vAlign w:val="center"/>
            <w:hideMark/>
          </w:tcPr>
          <w:p w:rsidR="0095409D" w:rsidRPr="0095409D" w:rsidRDefault="0095409D" w:rsidP="0095409D">
            <w:pPr>
              <w:widowControl/>
              <w:autoSpaceDE/>
              <w:autoSpaceDN/>
              <w:adjustRightInd/>
              <w:spacing w:after="160" w:line="259" w:lineRule="auto"/>
              <w:rPr>
                <w:rFonts w:ascii="Times New Roman" w:eastAsia="Calibri" w:hAnsi="Times New Roman"/>
                <w:sz w:val="20"/>
                <w:szCs w:val="22"/>
              </w:rPr>
            </w:pPr>
            <w:r w:rsidRPr="0095409D">
              <w:rPr>
                <w:rFonts w:ascii="Times New Roman" w:eastAsia="Calibri" w:hAnsi="Times New Roman"/>
                <w:sz w:val="20"/>
                <w:szCs w:val="22"/>
              </w:rPr>
              <w:t>--</w:t>
            </w:r>
          </w:p>
        </w:tc>
        <w:tc>
          <w:tcPr>
            <w:tcW w:w="432" w:type="dxa"/>
            <w:tcBorders>
              <w:top w:val="single" w:sz="4" w:space="0" w:color="auto"/>
              <w:left w:val="nil"/>
              <w:bottom w:val="single" w:sz="4" w:space="0" w:color="auto"/>
              <w:right w:val="single" w:sz="4" w:space="0" w:color="auto"/>
            </w:tcBorders>
            <w:shd w:val="clear" w:color="auto" w:fill="auto"/>
            <w:vAlign w:val="center"/>
            <w:hideMark/>
          </w:tcPr>
          <w:p w:rsidR="0095409D" w:rsidRPr="0095409D" w:rsidRDefault="0095409D" w:rsidP="0095409D">
            <w:pPr>
              <w:widowControl/>
              <w:autoSpaceDE/>
              <w:autoSpaceDN/>
              <w:adjustRightInd/>
              <w:spacing w:after="160" w:line="259" w:lineRule="auto"/>
              <w:rPr>
                <w:rFonts w:ascii="Times New Roman" w:eastAsia="Calibri" w:hAnsi="Times New Roman"/>
                <w:sz w:val="20"/>
                <w:szCs w:val="22"/>
              </w:rPr>
            </w:pPr>
            <w:r w:rsidRPr="0095409D">
              <w:rPr>
                <w:rFonts w:ascii="Times New Roman" w:eastAsia="Calibri" w:hAnsi="Times New Roman"/>
                <w:sz w:val="20"/>
                <w:szCs w:val="22"/>
              </w:rPr>
              <w:t>--</w:t>
            </w:r>
          </w:p>
        </w:tc>
        <w:tc>
          <w:tcPr>
            <w:tcW w:w="432" w:type="dxa"/>
            <w:tcBorders>
              <w:top w:val="single" w:sz="4" w:space="0" w:color="auto"/>
              <w:left w:val="nil"/>
              <w:bottom w:val="single" w:sz="4" w:space="0" w:color="auto"/>
              <w:right w:val="single" w:sz="4" w:space="0" w:color="auto"/>
            </w:tcBorders>
            <w:shd w:val="clear" w:color="auto" w:fill="auto"/>
            <w:vAlign w:val="center"/>
            <w:hideMark/>
          </w:tcPr>
          <w:p w:rsidR="0095409D" w:rsidRPr="0095409D" w:rsidRDefault="0095409D" w:rsidP="0095409D">
            <w:pPr>
              <w:widowControl/>
              <w:autoSpaceDE/>
              <w:autoSpaceDN/>
              <w:adjustRightInd/>
              <w:spacing w:after="160" w:line="259" w:lineRule="auto"/>
              <w:rPr>
                <w:rFonts w:ascii="Times New Roman" w:eastAsia="Calibri" w:hAnsi="Times New Roman"/>
                <w:sz w:val="20"/>
                <w:szCs w:val="22"/>
              </w:rPr>
            </w:pPr>
            <w:r w:rsidRPr="0095409D">
              <w:rPr>
                <w:rFonts w:ascii="Times New Roman" w:eastAsia="Calibri" w:hAnsi="Times New Roman"/>
                <w:sz w:val="20"/>
                <w:szCs w:val="22"/>
              </w:rPr>
              <w:t>--</w:t>
            </w:r>
          </w:p>
        </w:tc>
        <w:tc>
          <w:tcPr>
            <w:tcW w:w="432" w:type="dxa"/>
            <w:tcBorders>
              <w:top w:val="single" w:sz="4" w:space="0" w:color="auto"/>
              <w:left w:val="nil"/>
              <w:bottom w:val="single" w:sz="4" w:space="0" w:color="auto"/>
              <w:right w:val="single" w:sz="4" w:space="0" w:color="auto"/>
            </w:tcBorders>
            <w:shd w:val="clear" w:color="auto" w:fill="auto"/>
            <w:vAlign w:val="center"/>
            <w:hideMark/>
          </w:tcPr>
          <w:p w:rsidR="0095409D" w:rsidRPr="0095409D" w:rsidRDefault="0095409D" w:rsidP="0095409D">
            <w:pPr>
              <w:widowControl/>
              <w:autoSpaceDE/>
              <w:autoSpaceDN/>
              <w:adjustRightInd/>
              <w:spacing w:after="160" w:line="259" w:lineRule="auto"/>
              <w:rPr>
                <w:rFonts w:ascii="Times New Roman" w:eastAsia="Calibri" w:hAnsi="Times New Roman"/>
                <w:sz w:val="20"/>
                <w:szCs w:val="22"/>
              </w:rPr>
            </w:pPr>
            <w:r w:rsidRPr="0095409D">
              <w:rPr>
                <w:rFonts w:ascii="Times New Roman" w:eastAsia="Calibri" w:hAnsi="Times New Roman"/>
                <w:sz w:val="20"/>
                <w:szCs w:val="22"/>
              </w:rPr>
              <w:t>--</w:t>
            </w:r>
          </w:p>
        </w:tc>
        <w:tc>
          <w:tcPr>
            <w:tcW w:w="432" w:type="dxa"/>
            <w:tcBorders>
              <w:top w:val="single" w:sz="4" w:space="0" w:color="auto"/>
              <w:left w:val="nil"/>
              <w:bottom w:val="single" w:sz="4" w:space="0" w:color="auto"/>
              <w:right w:val="single" w:sz="4" w:space="0" w:color="auto"/>
            </w:tcBorders>
            <w:shd w:val="clear" w:color="auto" w:fill="auto"/>
            <w:vAlign w:val="center"/>
            <w:hideMark/>
          </w:tcPr>
          <w:p w:rsidR="0095409D" w:rsidRPr="0095409D" w:rsidRDefault="0095409D" w:rsidP="0095409D">
            <w:pPr>
              <w:widowControl/>
              <w:autoSpaceDE/>
              <w:autoSpaceDN/>
              <w:adjustRightInd/>
              <w:spacing w:after="160" w:line="259" w:lineRule="auto"/>
              <w:rPr>
                <w:rFonts w:ascii="Times New Roman" w:eastAsia="Calibri" w:hAnsi="Times New Roman"/>
                <w:sz w:val="20"/>
                <w:szCs w:val="22"/>
              </w:rPr>
            </w:pPr>
            <w:r w:rsidRPr="0095409D">
              <w:rPr>
                <w:rFonts w:ascii="Times New Roman" w:eastAsia="Calibri" w:hAnsi="Times New Roman"/>
                <w:sz w:val="20"/>
                <w:szCs w:val="22"/>
              </w:rPr>
              <w:t>--</w:t>
            </w:r>
          </w:p>
        </w:tc>
        <w:tc>
          <w:tcPr>
            <w:tcW w:w="448" w:type="dxa"/>
            <w:tcBorders>
              <w:top w:val="single" w:sz="4" w:space="0" w:color="auto"/>
              <w:left w:val="nil"/>
              <w:bottom w:val="single" w:sz="4" w:space="0" w:color="auto"/>
              <w:right w:val="single" w:sz="4" w:space="0" w:color="auto"/>
            </w:tcBorders>
            <w:shd w:val="clear" w:color="auto" w:fill="auto"/>
            <w:vAlign w:val="center"/>
            <w:hideMark/>
          </w:tcPr>
          <w:p w:rsidR="0095409D" w:rsidRPr="0095409D" w:rsidRDefault="0095409D" w:rsidP="0095409D">
            <w:pPr>
              <w:widowControl/>
              <w:autoSpaceDE/>
              <w:autoSpaceDN/>
              <w:adjustRightInd/>
              <w:spacing w:after="160" w:line="259" w:lineRule="auto"/>
              <w:rPr>
                <w:rFonts w:ascii="Times New Roman" w:eastAsia="Calibri" w:hAnsi="Times New Roman"/>
                <w:sz w:val="20"/>
                <w:szCs w:val="22"/>
              </w:rPr>
            </w:pPr>
            <w:r w:rsidRPr="0095409D">
              <w:rPr>
                <w:rFonts w:ascii="Times New Roman" w:eastAsia="Calibri" w:hAnsi="Times New Roman"/>
                <w:sz w:val="20"/>
                <w:szCs w:val="22"/>
              </w:rPr>
              <w:t>--</w:t>
            </w:r>
          </w:p>
        </w:tc>
      </w:tr>
      <w:tr w:rsidR="0095409D" w:rsidRPr="0095409D" w:rsidTr="0095409D">
        <w:trPr>
          <w:trHeight w:val="323"/>
        </w:trPr>
        <w:tc>
          <w:tcPr>
            <w:tcW w:w="450" w:type="dxa"/>
            <w:tcBorders>
              <w:top w:val="single" w:sz="4" w:space="0" w:color="auto"/>
              <w:left w:val="single" w:sz="4" w:space="0" w:color="auto"/>
              <w:bottom w:val="single" w:sz="4" w:space="0" w:color="auto"/>
              <w:right w:val="single" w:sz="4" w:space="0" w:color="auto"/>
            </w:tcBorders>
            <w:vAlign w:val="center"/>
          </w:tcPr>
          <w:p w:rsidR="0095409D" w:rsidRPr="0095409D" w:rsidRDefault="0095409D" w:rsidP="0095409D">
            <w:pPr>
              <w:widowControl/>
              <w:autoSpaceDE/>
              <w:autoSpaceDN/>
              <w:adjustRightInd/>
              <w:spacing w:after="160" w:line="259" w:lineRule="auto"/>
              <w:rPr>
                <w:rFonts w:ascii="Times New Roman" w:eastAsia="Calibri" w:hAnsi="Times New Roman"/>
                <w:sz w:val="20"/>
                <w:szCs w:val="22"/>
              </w:rPr>
            </w:pPr>
            <w:r w:rsidRPr="0095409D">
              <w:rPr>
                <w:rFonts w:ascii="Times New Roman" w:eastAsia="Calibri" w:hAnsi="Times New Roman"/>
                <w:sz w:val="20"/>
                <w:szCs w:val="22"/>
              </w:rPr>
              <w:t>a.</w:t>
            </w:r>
          </w:p>
        </w:tc>
        <w:tc>
          <w:tcPr>
            <w:tcW w:w="9162"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95409D" w:rsidRPr="0095409D" w:rsidRDefault="0095409D" w:rsidP="0095409D">
            <w:pPr>
              <w:widowControl/>
              <w:autoSpaceDE/>
              <w:autoSpaceDN/>
              <w:adjustRightInd/>
              <w:spacing w:after="160" w:line="259" w:lineRule="auto"/>
              <w:jc w:val="both"/>
              <w:rPr>
                <w:rFonts w:ascii="Times New Roman" w:eastAsia="Calibri" w:hAnsi="Times New Roman"/>
                <w:sz w:val="20"/>
                <w:szCs w:val="22"/>
              </w:rPr>
            </w:pPr>
            <w:r w:rsidRPr="0095409D">
              <w:rPr>
                <w:rFonts w:ascii="Times New Roman" w:eastAsia="Calibri" w:hAnsi="Times New Roman"/>
                <w:sz w:val="20"/>
                <w:szCs w:val="22"/>
              </w:rPr>
              <w:t>Such use shall be permitted only within the boundaries of the Savannah Historic District.</w:t>
            </w:r>
          </w:p>
        </w:tc>
      </w:tr>
      <w:tr w:rsidR="0095409D" w:rsidRPr="0095409D" w:rsidTr="0095409D">
        <w:trPr>
          <w:trHeight w:val="323"/>
        </w:trPr>
        <w:tc>
          <w:tcPr>
            <w:tcW w:w="450" w:type="dxa"/>
            <w:tcBorders>
              <w:top w:val="single" w:sz="4" w:space="0" w:color="auto"/>
              <w:left w:val="single" w:sz="4" w:space="0" w:color="auto"/>
              <w:bottom w:val="single" w:sz="4" w:space="0" w:color="auto"/>
              <w:right w:val="single" w:sz="4" w:space="0" w:color="auto"/>
            </w:tcBorders>
            <w:vAlign w:val="center"/>
          </w:tcPr>
          <w:p w:rsidR="0095409D" w:rsidRPr="001A4840" w:rsidRDefault="0095409D" w:rsidP="0095409D">
            <w:pPr>
              <w:widowControl/>
              <w:autoSpaceDE/>
              <w:autoSpaceDN/>
              <w:adjustRightInd/>
              <w:spacing w:after="160" w:line="259" w:lineRule="auto"/>
              <w:rPr>
                <w:rFonts w:ascii="Times New Roman" w:eastAsia="Calibri" w:hAnsi="Times New Roman"/>
                <w:strike/>
                <w:sz w:val="20"/>
                <w:szCs w:val="22"/>
              </w:rPr>
            </w:pPr>
            <w:r w:rsidRPr="001A4840">
              <w:rPr>
                <w:rFonts w:ascii="Times New Roman" w:eastAsia="Calibri" w:hAnsi="Times New Roman"/>
                <w:strike/>
                <w:sz w:val="20"/>
                <w:szCs w:val="22"/>
              </w:rPr>
              <w:t>b.</w:t>
            </w:r>
          </w:p>
        </w:tc>
        <w:tc>
          <w:tcPr>
            <w:tcW w:w="9162"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95409D" w:rsidRPr="001A4840" w:rsidRDefault="0095409D" w:rsidP="0095409D">
            <w:pPr>
              <w:widowControl/>
              <w:autoSpaceDE/>
              <w:autoSpaceDN/>
              <w:adjustRightInd/>
              <w:spacing w:after="160" w:line="259" w:lineRule="auto"/>
              <w:rPr>
                <w:rFonts w:ascii="Times New Roman" w:eastAsia="Calibri" w:hAnsi="Times New Roman"/>
                <w:strike/>
                <w:sz w:val="20"/>
                <w:szCs w:val="22"/>
              </w:rPr>
            </w:pPr>
            <w:r w:rsidRPr="001A4840">
              <w:rPr>
                <w:rFonts w:ascii="Times New Roman" w:eastAsia="Calibri" w:hAnsi="Times New Roman"/>
                <w:strike/>
                <w:sz w:val="20"/>
                <w:szCs w:val="22"/>
              </w:rPr>
              <w:t>A dwelling must be at least 450 square feet in floor area.</w:t>
            </w:r>
          </w:p>
        </w:tc>
      </w:tr>
      <w:tr w:rsidR="0095409D" w:rsidRPr="0095409D" w:rsidTr="0095409D">
        <w:trPr>
          <w:trHeight w:val="323"/>
        </w:trPr>
        <w:tc>
          <w:tcPr>
            <w:tcW w:w="450" w:type="dxa"/>
            <w:tcBorders>
              <w:top w:val="single" w:sz="4" w:space="0" w:color="auto"/>
              <w:left w:val="single" w:sz="4" w:space="0" w:color="auto"/>
              <w:bottom w:val="single" w:sz="4" w:space="0" w:color="auto"/>
              <w:right w:val="single" w:sz="4" w:space="0" w:color="auto"/>
            </w:tcBorders>
            <w:vAlign w:val="center"/>
          </w:tcPr>
          <w:p w:rsidR="0095409D" w:rsidRPr="0095409D" w:rsidRDefault="0095409D" w:rsidP="0095409D">
            <w:pPr>
              <w:widowControl/>
              <w:autoSpaceDE/>
              <w:autoSpaceDN/>
              <w:adjustRightInd/>
              <w:spacing w:after="160" w:line="259" w:lineRule="auto"/>
              <w:rPr>
                <w:rFonts w:ascii="Times New Roman" w:eastAsia="Calibri" w:hAnsi="Times New Roman"/>
                <w:sz w:val="20"/>
                <w:szCs w:val="22"/>
              </w:rPr>
            </w:pPr>
            <w:proofErr w:type="spellStart"/>
            <w:r w:rsidRPr="001A4840">
              <w:rPr>
                <w:rFonts w:ascii="Times New Roman" w:eastAsia="Calibri" w:hAnsi="Times New Roman"/>
                <w:strike/>
                <w:sz w:val="20"/>
                <w:szCs w:val="22"/>
              </w:rPr>
              <w:t>c</w:t>
            </w:r>
            <w:r w:rsidRPr="0095409D">
              <w:rPr>
                <w:rFonts w:ascii="Times New Roman" w:eastAsia="Calibri" w:hAnsi="Times New Roman"/>
                <w:b/>
                <w:sz w:val="20"/>
                <w:szCs w:val="22"/>
                <w:u w:val="single"/>
              </w:rPr>
              <w:t>b</w:t>
            </w:r>
            <w:proofErr w:type="spellEnd"/>
            <w:r w:rsidRPr="0095409D">
              <w:rPr>
                <w:rFonts w:ascii="Times New Roman" w:eastAsia="Calibri" w:hAnsi="Times New Roman"/>
                <w:sz w:val="20"/>
                <w:szCs w:val="22"/>
              </w:rPr>
              <w:t>.</w:t>
            </w:r>
          </w:p>
        </w:tc>
        <w:tc>
          <w:tcPr>
            <w:tcW w:w="9162"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95409D" w:rsidRPr="0095409D" w:rsidRDefault="0095409D" w:rsidP="0095409D">
            <w:pPr>
              <w:widowControl/>
              <w:autoSpaceDE/>
              <w:autoSpaceDN/>
              <w:adjustRightInd/>
              <w:spacing w:after="160" w:line="259" w:lineRule="auto"/>
              <w:jc w:val="both"/>
              <w:rPr>
                <w:rFonts w:ascii="Times New Roman" w:eastAsia="Calibri" w:hAnsi="Times New Roman"/>
                <w:sz w:val="20"/>
                <w:szCs w:val="22"/>
              </w:rPr>
            </w:pPr>
            <w:r w:rsidRPr="0095409D">
              <w:rPr>
                <w:rFonts w:ascii="Times New Roman" w:eastAsia="Calibri" w:hAnsi="Times New Roman"/>
                <w:sz w:val="20"/>
                <w:szCs w:val="22"/>
              </w:rPr>
              <w:t>Permissible ground level non-residential uses are those uses permitted within the base district and within the following categories of Sec. 8-3025(b): community facilities; animal care; recreation; retail sales and service (not to include adult entertainment establishments); unclassified retail sales and service (not to include principal use storage of any type, and any vehicular sales, rentals or service with the exception bicycles and scooters); and automobile parking lots or parking garages (only if required parking is located on-site of the upper-story residential development). This limitation applies as of June 22, 2017 to any building constructed to include the upper-story residential use.</w:t>
            </w:r>
          </w:p>
        </w:tc>
      </w:tr>
    </w:tbl>
    <w:p w:rsidR="0095409D" w:rsidRPr="0095409D" w:rsidRDefault="0095409D" w:rsidP="0095409D">
      <w:pPr>
        <w:widowControl/>
        <w:autoSpaceDE/>
        <w:autoSpaceDN/>
        <w:adjustRightInd/>
        <w:spacing w:after="160" w:line="259" w:lineRule="auto"/>
        <w:rPr>
          <w:rFonts w:ascii="Times New Roman" w:eastAsia="Calibri" w:hAnsi="Times New Roman"/>
          <w:b/>
          <w:bCs/>
          <w:sz w:val="22"/>
          <w:szCs w:val="22"/>
        </w:rPr>
      </w:pPr>
    </w:p>
    <w:p w:rsidR="0095409D" w:rsidRPr="001A4840" w:rsidRDefault="001A4840" w:rsidP="001A4840">
      <w:pPr>
        <w:widowControl/>
        <w:autoSpaceDE/>
        <w:autoSpaceDN/>
        <w:adjustRightInd/>
        <w:spacing w:after="160" w:line="259" w:lineRule="auto"/>
        <w:jc w:val="center"/>
        <w:rPr>
          <w:rFonts w:ascii="Times New Roman" w:eastAsia="Calibri" w:hAnsi="Times New Roman"/>
          <w:b/>
          <w:sz w:val="22"/>
          <w:szCs w:val="22"/>
        </w:rPr>
      </w:pPr>
      <w:r w:rsidRPr="001A4840">
        <w:rPr>
          <w:rFonts w:ascii="Times New Roman" w:eastAsia="Calibri" w:hAnsi="Times New Roman"/>
          <w:b/>
          <w:sz w:val="22"/>
          <w:szCs w:val="22"/>
        </w:rPr>
        <w:t>---</w:t>
      </w:r>
    </w:p>
    <w:p w:rsidR="0095409D" w:rsidRPr="0095409D" w:rsidRDefault="0095409D" w:rsidP="0095409D">
      <w:pPr>
        <w:widowControl/>
        <w:autoSpaceDE/>
        <w:autoSpaceDN/>
        <w:adjustRightInd/>
        <w:spacing w:after="160" w:line="259" w:lineRule="auto"/>
        <w:rPr>
          <w:rFonts w:ascii="Times New Roman" w:eastAsia="Calibri" w:hAnsi="Times New Roman"/>
          <w:b/>
          <w:iCs/>
          <w:sz w:val="22"/>
          <w:szCs w:val="22"/>
        </w:rPr>
      </w:pPr>
      <w:r w:rsidRPr="0095409D">
        <w:rPr>
          <w:rFonts w:ascii="Times New Roman" w:eastAsia="Calibri" w:hAnsi="Times New Roman"/>
          <w:b/>
          <w:sz w:val="22"/>
          <w:szCs w:val="22"/>
        </w:rPr>
        <w:t>IV. Article B. (Zoning Districts), Sec. 8-3025</w:t>
      </w:r>
      <w:r w:rsidRPr="0095409D">
        <w:rPr>
          <w:rFonts w:ascii="Times New Roman" w:eastAsia="Calibri" w:hAnsi="Times New Roman"/>
          <w:b/>
          <w:iCs/>
          <w:sz w:val="22"/>
          <w:szCs w:val="22"/>
        </w:rPr>
        <w:t>(d), Schedule of development standards</w:t>
      </w:r>
    </w:p>
    <w:p w:rsidR="0095409D" w:rsidRPr="0095409D" w:rsidRDefault="0095409D" w:rsidP="0095409D">
      <w:pPr>
        <w:widowControl/>
        <w:autoSpaceDE/>
        <w:autoSpaceDN/>
        <w:adjustRightInd/>
        <w:spacing w:after="160" w:line="259" w:lineRule="auto"/>
        <w:ind w:left="720" w:hanging="720"/>
        <w:jc w:val="both"/>
        <w:rPr>
          <w:rFonts w:ascii="Times New Roman" w:eastAsia="Calibri" w:hAnsi="Times New Roman"/>
          <w:sz w:val="22"/>
          <w:szCs w:val="22"/>
        </w:rPr>
      </w:pPr>
      <w:r w:rsidRPr="0095409D">
        <w:rPr>
          <w:rFonts w:ascii="Times New Roman" w:eastAsia="Calibri" w:hAnsi="Times New Roman"/>
          <w:sz w:val="22"/>
          <w:szCs w:val="22"/>
        </w:rPr>
        <w:t xml:space="preserve"> (d)</w:t>
      </w:r>
      <w:r w:rsidRPr="0095409D">
        <w:rPr>
          <w:rFonts w:ascii="Times New Roman" w:eastAsia="Calibri" w:hAnsi="Times New Roman"/>
          <w:sz w:val="22"/>
          <w:szCs w:val="22"/>
        </w:rPr>
        <w:tab/>
      </w:r>
      <w:r w:rsidRPr="0095409D">
        <w:rPr>
          <w:rFonts w:ascii="Times New Roman" w:eastAsia="Calibri" w:hAnsi="Times New Roman"/>
          <w:b/>
          <w:i/>
          <w:iCs/>
          <w:sz w:val="22"/>
          <w:szCs w:val="22"/>
        </w:rPr>
        <w:t>Schedule of development standards.</w:t>
      </w:r>
      <w:r w:rsidRPr="0095409D">
        <w:rPr>
          <w:rFonts w:ascii="Times New Roman" w:eastAsia="Calibri" w:hAnsi="Times New Roman"/>
          <w:sz w:val="22"/>
          <w:szCs w:val="22"/>
        </w:rPr>
        <w:t xml:space="preserve"> Minimum requirements for lot area, lot width, yards, height of buildings and building coverage are set forth in the following schedule for each district; provided, however, residential lots not served by public water and public sewers shall meet the minimum lot area and lot width requirements set forth in subsection (d).  </w:t>
      </w:r>
      <w:r w:rsidRPr="001A4840">
        <w:rPr>
          <w:rFonts w:ascii="Times New Roman" w:eastAsia="Calibri" w:hAnsi="Times New Roman"/>
          <w:strike/>
          <w:sz w:val="22"/>
          <w:szCs w:val="22"/>
        </w:rPr>
        <w:t xml:space="preserve">Provided, however, that no minimum lot area per dwelling unit shall be required in the Broughton Street Corridor. The Broughton Street corridor shall be defined as those properties bounded by Martin Luther King, Jr. Boulevard to the west, Lincoln Street to the east, Congress Lane to the north and Broughton Lane to the south. </w:t>
      </w:r>
      <w:r w:rsidRPr="0095409D">
        <w:rPr>
          <w:rFonts w:ascii="Times New Roman" w:eastAsia="Calibri" w:hAnsi="Times New Roman"/>
          <w:sz w:val="22"/>
          <w:szCs w:val="22"/>
        </w:rPr>
        <w:t xml:space="preserve">Provided, further, that all development fronting onto or adjacent to an arterial or collector street shall be subject to the provisions of section 8-3061 except as provided for therein. The Metropolitan Planning Commission may approve variances from front yard and side yard building setback line requirements at the request of the </w:t>
      </w:r>
      <w:proofErr w:type="spellStart"/>
      <w:r w:rsidRPr="0095409D">
        <w:rPr>
          <w:rFonts w:ascii="Times New Roman" w:eastAsia="Calibri" w:hAnsi="Times New Roman"/>
          <w:sz w:val="22"/>
          <w:szCs w:val="22"/>
        </w:rPr>
        <w:t>subdivider</w:t>
      </w:r>
      <w:proofErr w:type="spellEnd"/>
      <w:r w:rsidRPr="0095409D">
        <w:rPr>
          <w:rFonts w:ascii="Times New Roman" w:eastAsia="Calibri" w:hAnsi="Times New Roman"/>
          <w:sz w:val="22"/>
          <w:szCs w:val="22"/>
        </w:rPr>
        <w:t xml:space="preserve"> for a proposed subdivision upon a finding that such variances would:</w:t>
      </w:r>
    </w:p>
    <w:p w:rsidR="0095409D" w:rsidRPr="0095409D" w:rsidRDefault="0095409D" w:rsidP="0095409D">
      <w:pPr>
        <w:widowControl/>
        <w:autoSpaceDE/>
        <w:autoSpaceDN/>
        <w:adjustRightInd/>
        <w:spacing w:after="160" w:line="259" w:lineRule="auto"/>
        <w:ind w:left="720" w:firstLine="720"/>
        <w:jc w:val="both"/>
        <w:rPr>
          <w:rFonts w:ascii="Times New Roman" w:eastAsia="Calibri" w:hAnsi="Times New Roman"/>
          <w:i/>
          <w:sz w:val="22"/>
          <w:szCs w:val="22"/>
        </w:rPr>
      </w:pPr>
      <w:r w:rsidRPr="0095409D">
        <w:rPr>
          <w:rFonts w:ascii="Times New Roman" w:eastAsia="Calibri" w:hAnsi="Times New Roman"/>
          <w:i/>
          <w:sz w:val="22"/>
          <w:szCs w:val="22"/>
        </w:rPr>
        <w:t>[Sec. 8-3025(d) amended July 10, 2014 (14-000899-ZA)</w:t>
      </w:r>
    </w:p>
    <w:p w:rsidR="0095409D" w:rsidRPr="0095409D" w:rsidRDefault="0095409D" w:rsidP="0095409D">
      <w:pPr>
        <w:widowControl/>
        <w:autoSpaceDE/>
        <w:autoSpaceDN/>
        <w:adjustRightInd/>
        <w:spacing w:after="160" w:line="259" w:lineRule="auto"/>
        <w:jc w:val="both"/>
        <w:rPr>
          <w:rFonts w:ascii="Times New Roman" w:eastAsia="Calibri" w:hAnsi="Times New Roman"/>
          <w:sz w:val="22"/>
          <w:szCs w:val="22"/>
        </w:rPr>
      </w:pPr>
      <w:r w:rsidRPr="0095409D">
        <w:rPr>
          <w:rFonts w:ascii="Times New Roman" w:eastAsia="Calibri" w:hAnsi="Times New Roman"/>
          <w:sz w:val="22"/>
          <w:szCs w:val="22"/>
        </w:rPr>
        <w:tab/>
        <w:t>a.</w:t>
      </w:r>
      <w:r w:rsidRPr="0095409D">
        <w:rPr>
          <w:rFonts w:ascii="Times New Roman" w:eastAsia="Calibri" w:hAnsi="Times New Roman"/>
          <w:sz w:val="22"/>
          <w:szCs w:val="22"/>
        </w:rPr>
        <w:tab/>
        <w:t>Be in keeping with the overall character of the area.</w:t>
      </w:r>
    </w:p>
    <w:p w:rsidR="0095409D" w:rsidRPr="0095409D" w:rsidRDefault="0095409D" w:rsidP="0095409D">
      <w:pPr>
        <w:widowControl/>
        <w:autoSpaceDE/>
        <w:autoSpaceDN/>
        <w:adjustRightInd/>
        <w:spacing w:after="160" w:line="259" w:lineRule="auto"/>
        <w:jc w:val="both"/>
        <w:rPr>
          <w:rFonts w:ascii="Times New Roman" w:eastAsia="Calibri" w:hAnsi="Times New Roman"/>
          <w:sz w:val="22"/>
          <w:szCs w:val="22"/>
        </w:rPr>
      </w:pPr>
      <w:r w:rsidRPr="0095409D">
        <w:rPr>
          <w:rFonts w:ascii="Times New Roman" w:eastAsia="Calibri" w:hAnsi="Times New Roman"/>
          <w:sz w:val="22"/>
          <w:szCs w:val="22"/>
        </w:rPr>
        <w:tab/>
        <w:t>b.</w:t>
      </w:r>
      <w:r w:rsidRPr="0095409D">
        <w:rPr>
          <w:rFonts w:ascii="Times New Roman" w:eastAsia="Calibri" w:hAnsi="Times New Roman"/>
          <w:sz w:val="22"/>
          <w:szCs w:val="22"/>
        </w:rPr>
        <w:tab/>
        <w:t>Would not be contrary to the process and intent of these regulations.</w:t>
      </w:r>
    </w:p>
    <w:p w:rsidR="0095409D" w:rsidRPr="0095409D" w:rsidRDefault="0095409D" w:rsidP="0095409D">
      <w:pPr>
        <w:widowControl/>
        <w:autoSpaceDE/>
        <w:autoSpaceDN/>
        <w:adjustRightInd/>
        <w:spacing w:after="160" w:line="259" w:lineRule="auto"/>
        <w:jc w:val="both"/>
        <w:rPr>
          <w:rFonts w:ascii="Times New Roman" w:eastAsia="Calibri" w:hAnsi="Times New Roman"/>
          <w:sz w:val="22"/>
          <w:szCs w:val="22"/>
        </w:rPr>
      </w:pPr>
      <w:r w:rsidRPr="0095409D">
        <w:rPr>
          <w:rFonts w:ascii="Times New Roman" w:eastAsia="Calibri" w:hAnsi="Times New Roman"/>
          <w:sz w:val="22"/>
          <w:szCs w:val="22"/>
        </w:rPr>
        <w:tab/>
        <w:t>c.</w:t>
      </w:r>
      <w:r w:rsidRPr="0095409D">
        <w:rPr>
          <w:rFonts w:ascii="Times New Roman" w:eastAsia="Calibri" w:hAnsi="Times New Roman"/>
          <w:sz w:val="22"/>
          <w:szCs w:val="22"/>
        </w:rPr>
        <w:tab/>
        <w:t>Would not be detrimental to existing or proposed surrounding uses.</w:t>
      </w:r>
    </w:p>
    <w:p w:rsidR="0095409D" w:rsidRPr="0095409D" w:rsidRDefault="0095409D" w:rsidP="0095409D">
      <w:pPr>
        <w:widowControl/>
        <w:autoSpaceDE/>
        <w:autoSpaceDN/>
        <w:adjustRightInd/>
        <w:spacing w:after="160" w:line="259" w:lineRule="auto"/>
        <w:jc w:val="both"/>
        <w:rPr>
          <w:rFonts w:ascii="Times New Roman" w:eastAsia="Calibri" w:hAnsi="Times New Roman"/>
          <w:sz w:val="22"/>
          <w:szCs w:val="22"/>
        </w:rPr>
      </w:pPr>
      <w:r w:rsidRPr="0095409D">
        <w:rPr>
          <w:rFonts w:ascii="Times New Roman" w:eastAsia="Calibri" w:hAnsi="Times New Roman"/>
          <w:sz w:val="22"/>
          <w:szCs w:val="22"/>
        </w:rPr>
        <w:tab/>
        <w:t>d.</w:t>
      </w:r>
      <w:r w:rsidRPr="0095409D">
        <w:rPr>
          <w:rFonts w:ascii="Times New Roman" w:eastAsia="Calibri" w:hAnsi="Times New Roman"/>
          <w:sz w:val="22"/>
          <w:szCs w:val="22"/>
        </w:rPr>
        <w:tab/>
        <w:t>Would serve public purposes to a degree equal to or greater than the standards replaced.</w:t>
      </w:r>
    </w:p>
    <w:p w:rsidR="0095409D" w:rsidRPr="0095409D" w:rsidRDefault="0095409D" w:rsidP="0095409D">
      <w:pPr>
        <w:widowControl/>
        <w:autoSpaceDE/>
        <w:autoSpaceDN/>
        <w:adjustRightInd/>
        <w:spacing w:after="160" w:line="259" w:lineRule="auto"/>
        <w:rPr>
          <w:rFonts w:ascii="Times New Roman" w:eastAsia="Calibri" w:hAnsi="Times New Roman"/>
          <w:sz w:val="22"/>
          <w:szCs w:val="22"/>
        </w:rPr>
      </w:pPr>
    </w:p>
    <w:p w:rsidR="0095409D" w:rsidRPr="0095409D" w:rsidRDefault="0095409D" w:rsidP="0095409D">
      <w:pPr>
        <w:widowControl/>
        <w:autoSpaceDE/>
        <w:autoSpaceDN/>
        <w:adjustRightInd/>
        <w:spacing w:after="160" w:line="259" w:lineRule="auto"/>
        <w:rPr>
          <w:rFonts w:ascii="Times New Roman" w:eastAsia="Calibri" w:hAnsi="Times New Roman"/>
          <w:b/>
          <w:bCs/>
          <w:sz w:val="22"/>
          <w:szCs w:val="22"/>
        </w:rPr>
        <w:sectPr w:rsidR="0095409D" w:rsidRPr="0095409D" w:rsidSect="0095409D">
          <w:headerReference w:type="default" r:id="rId8"/>
          <w:footerReference w:type="default" r:id="rId9"/>
          <w:pgSz w:w="12240" w:h="15840"/>
          <w:pgMar w:top="720" w:right="1440" w:bottom="720" w:left="1440" w:header="720" w:footer="288" w:gutter="0"/>
          <w:cols w:space="720"/>
          <w:noEndnote/>
          <w:titlePg/>
          <w:docGrid w:linePitch="299"/>
        </w:sectPr>
      </w:pPr>
    </w:p>
    <w:tbl>
      <w:tblPr>
        <w:tblpPr w:leftFromText="180" w:rightFromText="180" w:vertAnchor="text" w:tblpXSpec="center" w:tblpY="1"/>
        <w:tblOverlap w:val="never"/>
        <w:tblW w:w="9900" w:type="dxa"/>
        <w:tblLayout w:type="fixed"/>
        <w:tblCellMar>
          <w:left w:w="120" w:type="dxa"/>
          <w:right w:w="120" w:type="dxa"/>
        </w:tblCellMar>
        <w:tblLook w:val="0000" w:firstRow="0" w:lastRow="0" w:firstColumn="0" w:lastColumn="0" w:noHBand="0" w:noVBand="0"/>
      </w:tblPr>
      <w:tblGrid>
        <w:gridCol w:w="3420"/>
        <w:gridCol w:w="2340"/>
        <w:gridCol w:w="2070"/>
        <w:gridCol w:w="2070"/>
      </w:tblGrid>
      <w:tr w:rsidR="0095409D" w:rsidRPr="0095409D" w:rsidTr="0095409D">
        <w:trPr>
          <w:gridAfter w:val="1"/>
          <w:wAfter w:w="2070" w:type="dxa"/>
        </w:trPr>
        <w:tc>
          <w:tcPr>
            <w:tcW w:w="3420" w:type="dxa"/>
            <w:tcBorders>
              <w:bottom w:val="single" w:sz="4" w:space="0" w:color="auto"/>
              <w:right w:val="single" w:sz="8" w:space="0" w:color="000000"/>
            </w:tcBorders>
          </w:tcPr>
          <w:p w:rsidR="0095409D" w:rsidRPr="0095409D" w:rsidRDefault="0095409D" w:rsidP="0095409D">
            <w:pPr>
              <w:widowControl/>
              <w:autoSpaceDE/>
              <w:autoSpaceDN/>
              <w:adjustRightInd/>
              <w:spacing w:after="160" w:line="259" w:lineRule="auto"/>
              <w:rPr>
                <w:rFonts w:ascii="Times New Roman" w:eastAsia="Calibri" w:hAnsi="Times New Roman"/>
                <w:sz w:val="22"/>
                <w:szCs w:val="22"/>
              </w:rPr>
            </w:pPr>
          </w:p>
        </w:tc>
        <w:tc>
          <w:tcPr>
            <w:tcW w:w="4410" w:type="dxa"/>
            <w:gridSpan w:val="2"/>
            <w:tcBorders>
              <w:top w:val="single" w:sz="7" w:space="0" w:color="000000"/>
              <w:left w:val="single" w:sz="8" w:space="0" w:color="000000"/>
              <w:bottom w:val="single" w:sz="7" w:space="0" w:color="000000"/>
              <w:right w:val="single" w:sz="7" w:space="0" w:color="000000"/>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2"/>
              </w:rPr>
            </w:pPr>
            <w:r w:rsidRPr="0095409D">
              <w:rPr>
                <w:rFonts w:ascii="Times New Roman" w:eastAsia="Calibri" w:hAnsi="Times New Roman"/>
                <w:sz w:val="20"/>
                <w:szCs w:val="22"/>
              </w:rPr>
              <w:t>Minimum Lot Area</w:t>
            </w:r>
            <w:r w:rsidRPr="0095409D">
              <w:rPr>
                <w:rFonts w:ascii="Times New Roman" w:eastAsia="Calibri" w:hAnsi="Times New Roman"/>
                <w:b/>
                <w:sz w:val="20"/>
                <w:szCs w:val="22"/>
                <w:u w:val="single"/>
              </w:rPr>
              <w:t xml:space="preserve"> Per Dwelling Unit </w:t>
            </w:r>
            <w:r w:rsidRPr="0095409D">
              <w:rPr>
                <w:rFonts w:ascii="Times New Roman" w:eastAsia="Calibri" w:hAnsi="Times New Roman"/>
                <w:sz w:val="20"/>
                <w:szCs w:val="22"/>
              </w:rPr>
              <w:t>(Square Feet)</w:t>
            </w:r>
          </w:p>
        </w:tc>
      </w:tr>
      <w:tr w:rsidR="0095409D" w:rsidRPr="0095409D" w:rsidTr="0095409D">
        <w:tc>
          <w:tcPr>
            <w:tcW w:w="3420" w:type="dxa"/>
            <w:tcBorders>
              <w:top w:val="single" w:sz="4" w:space="0" w:color="auto"/>
              <w:left w:val="single" w:sz="8" w:space="0" w:color="000000"/>
              <w:bottom w:val="single" w:sz="4" w:space="0" w:color="auto"/>
              <w:right w:val="single" w:sz="8" w:space="0" w:color="000000"/>
            </w:tcBorders>
          </w:tcPr>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District and Use</w:t>
            </w:r>
          </w:p>
        </w:tc>
        <w:tc>
          <w:tcPr>
            <w:tcW w:w="2340" w:type="dxa"/>
            <w:tcBorders>
              <w:top w:val="single" w:sz="7" w:space="0" w:color="000000"/>
              <w:left w:val="single" w:sz="8" w:space="0" w:color="000000"/>
              <w:bottom w:val="single" w:sz="4" w:space="0" w:color="auto"/>
              <w:right w:val="single" w:sz="7" w:space="0" w:color="000000"/>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One-Family Dwelling or Other Use When Listed</w:t>
            </w:r>
          </w:p>
        </w:tc>
        <w:tc>
          <w:tcPr>
            <w:tcW w:w="2070" w:type="dxa"/>
            <w:tcBorders>
              <w:top w:val="single" w:sz="7" w:space="0" w:color="000000"/>
              <w:left w:val="single" w:sz="7" w:space="0" w:color="000000"/>
              <w:bottom w:val="single" w:sz="4" w:space="0" w:color="auto"/>
              <w:right w:val="single" w:sz="7" w:space="0" w:color="000000"/>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Two-Family or Multi-Family Dwelling</w:t>
            </w:r>
            <w:r w:rsidRPr="001A4840">
              <w:rPr>
                <w:rFonts w:ascii="Times New Roman" w:eastAsia="Calibri" w:hAnsi="Times New Roman"/>
                <w:strike/>
                <w:sz w:val="20"/>
                <w:szCs w:val="20"/>
              </w:rPr>
              <w:t>:  Lot Area Per Dwelling Unit</w:t>
            </w:r>
          </w:p>
        </w:tc>
        <w:tc>
          <w:tcPr>
            <w:tcW w:w="2070" w:type="dxa"/>
            <w:tcBorders>
              <w:top w:val="single" w:sz="7" w:space="0" w:color="000000"/>
              <w:left w:val="single" w:sz="7" w:space="0" w:color="000000"/>
              <w:bottom w:val="single" w:sz="4" w:space="0" w:color="auto"/>
              <w:right w:val="single" w:sz="7" w:space="0" w:color="000000"/>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Minimum Lot Width (Feet)</w:t>
            </w:r>
          </w:p>
        </w:tc>
      </w:tr>
      <w:tr w:rsidR="0095409D" w:rsidRPr="0095409D" w:rsidTr="0095409D">
        <w:tc>
          <w:tcPr>
            <w:tcW w:w="3420" w:type="dxa"/>
            <w:tcBorders>
              <w:top w:val="single" w:sz="4" w:space="0" w:color="auto"/>
              <w:left w:val="single" w:sz="4" w:space="0" w:color="auto"/>
              <w:bottom w:val="single" w:sz="4" w:space="0" w:color="auto"/>
              <w:right w:val="single" w:sz="4" w:space="0" w:color="auto"/>
            </w:tcBorders>
          </w:tcPr>
          <w:p w:rsidR="0095409D" w:rsidRPr="0095409D" w:rsidRDefault="0095409D" w:rsidP="0095409D">
            <w:pPr>
              <w:widowControl/>
              <w:autoSpaceDE/>
              <w:autoSpaceDN/>
              <w:adjustRightInd/>
              <w:spacing w:after="160" w:line="259" w:lineRule="auto"/>
              <w:rPr>
                <w:rFonts w:ascii="Times New Roman" w:eastAsia="Calibri" w:hAnsi="Times New Roman"/>
                <w:b/>
                <w:sz w:val="20"/>
                <w:szCs w:val="20"/>
              </w:rPr>
            </w:pPr>
            <w:r w:rsidRPr="0095409D">
              <w:rPr>
                <w:rFonts w:ascii="Times New Roman" w:eastAsia="Calibri" w:hAnsi="Times New Roman"/>
                <w:b/>
                <w:sz w:val="20"/>
                <w:szCs w:val="20"/>
              </w:rPr>
              <w:t>RIP-A district:</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   Residential:</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      1.  Detached</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      2.  Semidetached or end-row</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      3.  Attached or row</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   Nonresidential</w:t>
            </w:r>
          </w:p>
        </w:tc>
        <w:tc>
          <w:tcPr>
            <w:tcW w:w="2340" w:type="dxa"/>
            <w:tcBorders>
              <w:top w:val="single" w:sz="4" w:space="0" w:color="auto"/>
              <w:left w:val="single" w:sz="4" w:space="0" w:color="auto"/>
              <w:bottom w:val="single" w:sz="4" w:space="0" w:color="auto"/>
              <w:right w:val="single" w:sz="4" w:space="0" w:color="auto"/>
            </w:tcBorders>
          </w:tcPr>
          <w:p w:rsidR="0095409D" w:rsidRPr="001A4840" w:rsidRDefault="0095409D" w:rsidP="0095409D">
            <w:pPr>
              <w:widowControl/>
              <w:autoSpaceDE/>
              <w:autoSpaceDN/>
              <w:adjustRightInd/>
              <w:spacing w:after="160" w:line="259" w:lineRule="auto"/>
              <w:jc w:val="center"/>
              <w:rPr>
                <w:rFonts w:ascii="Times New Roman" w:eastAsia="Calibri" w:hAnsi="Times New Roman"/>
                <w:sz w:val="20"/>
                <w:szCs w:val="20"/>
              </w:rPr>
            </w:pPr>
          </w:p>
          <w:p w:rsidR="0095409D" w:rsidRPr="001A4840" w:rsidRDefault="0095409D" w:rsidP="0095409D">
            <w:pPr>
              <w:widowControl/>
              <w:autoSpaceDE/>
              <w:autoSpaceDN/>
              <w:adjustRightInd/>
              <w:spacing w:after="160" w:line="259" w:lineRule="auto"/>
              <w:jc w:val="center"/>
              <w:rPr>
                <w:rFonts w:ascii="Times New Roman" w:eastAsia="Calibri" w:hAnsi="Times New Roman"/>
                <w:sz w:val="20"/>
                <w:szCs w:val="20"/>
              </w:rPr>
            </w:pPr>
          </w:p>
          <w:p w:rsidR="0095409D" w:rsidRPr="001A4840" w:rsidRDefault="0095409D" w:rsidP="0095409D">
            <w:pPr>
              <w:widowControl/>
              <w:autoSpaceDE/>
              <w:autoSpaceDN/>
              <w:adjustRightInd/>
              <w:spacing w:after="160" w:line="259" w:lineRule="auto"/>
              <w:jc w:val="center"/>
              <w:rPr>
                <w:rFonts w:ascii="Times New Roman" w:eastAsia="Calibri" w:hAnsi="Times New Roman"/>
                <w:sz w:val="20"/>
                <w:szCs w:val="20"/>
              </w:rPr>
            </w:pPr>
            <w:r w:rsidRPr="001A4840">
              <w:rPr>
                <w:rFonts w:ascii="Times New Roman" w:eastAsia="Calibri" w:hAnsi="Times New Roman"/>
                <w:strike/>
                <w:sz w:val="20"/>
                <w:szCs w:val="20"/>
              </w:rPr>
              <w:t>600</w:t>
            </w:r>
            <w:r w:rsidRPr="001A4840">
              <w:rPr>
                <w:rFonts w:ascii="Times New Roman" w:eastAsia="Calibri" w:hAnsi="Times New Roman"/>
                <w:b/>
                <w:sz w:val="20"/>
                <w:szCs w:val="20"/>
                <w:u w:val="single"/>
              </w:rPr>
              <w:t>*</w:t>
            </w:r>
          </w:p>
          <w:p w:rsidR="0095409D" w:rsidRPr="001A4840" w:rsidRDefault="0095409D" w:rsidP="0095409D">
            <w:pPr>
              <w:widowControl/>
              <w:autoSpaceDE/>
              <w:autoSpaceDN/>
              <w:adjustRightInd/>
              <w:spacing w:after="160" w:line="259" w:lineRule="auto"/>
              <w:jc w:val="center"/>
              <w:rPr>
                <w:rFonts w:ascii="Times New Roman" w:eastAsia="Calibri" w:hAnsi="Times New Roman"/>
                <w:sz w:val="20"/>
                <w:szCs w:val="20"/>
              </w:rPr>
            </w:pPr>
            <w:r w:rsidRPr="001A4840">
              <w:rPr>
                <w:rFonts w:ascii="Times New Roman" w:eastAsia="Calibri" w:hAnsi="Times New Roman"/>
                <w:strike/>
                <w:sz w:val="20"/>
                <w:szCs w:val="20"/>
              </w:rPr>
              <w:t>600</w:t>
            </w:r>
            <w:r w:rsidRPr="001A4840">
              <w:rPr>
                <w:rFonts w:ascii="Times New Roman" w:eastAsia="Calibri" w:hAnsi="Times New Roman"/>
                <w:b/>
                <w:sz w:val="20"/>
                <w:szCs w:val="20"/>
                <w:u w:val="single"/>
              </w:rPr>
              <w:t>*</w:t>
            </w:r>
          </w:p>
          <w:p w:rsidR="0095409D" w:rsidRPr="001A4840" w:rsidRDefault="0095409D" w:rsidP="0095409D">
            <w:pPr>
              <w:widowControl/>
              <w:autoSpaceDE/>
              <w:autoSpaceDN/>
              <w:adjustRightInd/>
              <w:spacing w:after="160" w:line="259" w:lineRule="auto"/>
              <w:jc w:val="center"/>
              <w:rPr>
                <w:rFonts w:ascii="Times New Roman" w:eastAsia="Calibri" w:hAnsi="Times New Roman"/>
                <w:sz w:val="20"/>
                <w:szCs w:val="20"/>
              </w:rPr>
            </w:pPr>
            <w:r w:rsidRPr="001A4840">
              <w:rPr>
                <w:rFonts w:ascii="Times New Roman" w:eastAsia="Calibri" w:hAnsi="Times New Roman"/>
                <w:strike/>
                <w:sz w:val="20"/>
                <w:szCs w:val="20"/>
              </w:rPr>
              <w:t>600</w:t>
            </w:r>
            <w:r w:rsidRPr="001A4840">
              <w:rPr>
                <w:rFonts w:ascii="Times New Roman" w:eastAsia="Calibri" w:hAnsi="Times New Roman"/>
                <w:b/>
                <w:sz w:val="20"/>
                <w:szCs w:val="20"/>
                <w:u w:val="single"/>
              </w:rPr>
              <w:t>*</w:t>
            </w:r>
          </w:p>
          <w:p w:rsidR="0095409D" w:rsidRPr="001A4840" w:rsidRDefault="0095409D" w:rsidP="0095409D">
            <w:pPr>
              <w:widowControl/>
              <w:autoSpaceDE/>
              <w:autoSpaceDN/>
              <w:adjustRightInd/>
              <w:spacing w:after="160" w:line="259" w:lineRule="auto"/>
              <w:jc w:val="center"/>
              <w:rPr>
                <w:rFonts w:ascii="Times New Roman" w:eastAsia="Calibri" w:hAnsi="Times New Roman"/>
                <w:sz w:val="20"/>
                <w:szCs w:val="20"/>
              </w:rPr>
            </w:pPr>
            <w:r w:rsidRPr="001A4840">
              <w:rPr>
                <w:rFonts w:ascii="Times New Roman" w:eastAsia="Calibri" w:hAnsi="Times New Roman"/>
                <w:sz w:val="20"/>
                <w:szCs w:val="20"/>
              </w:rPr>
              <w:t>--</w:t>
            </w:r>
          </w:p>
        </w:tc>
        <w:tc>
          <w:tcPr>
            <w:tcW w:w="2070" w:type="dxa"/>
            <w:tcBorders>
              <w:top w:val="single" w:sz="4" w:space="0" w:color="auto"/>
              <w:left w:val="single" w:sz="4" w:space="0" w:color="auto"/>
              <w:bottom w:val="single" w:sz="4" w:space="0" w:color="auto"/>
              <w:right w:val="single" w:sz="4" w:space="0" w:color="auto"/>
            </w:tcBorders>
          </w:tcPr>
          <w:p w:rsidR="0095409D" w:rsidRPr="001A4840" w:rsidRDefault="0095409D" w:rsidP="0095409D">
            <w:pPr>
              <w:widowControl/>
              <w:autoSpaceDE/>
              <w:autoSpaceDN/>
              <w:adjustRightInd/>
              <w:spacing w:after="160" w:line="259" w:lineRule="auto"/>
              <w:jc w:val="center"/>
              <w:rPr>
                <w:rFonts w:ascii="Times New Roman" w:eastAsia="Calibri" w:hAnsi="Times New Roman"/>
                <w:sz w:val="20"/>
                <w:szCs w:val="20"/>
              </w:rPr>
            </w:pPr>
          </w:p>
          <w:p w:rsidR="0095409D" w:rsidRPr="001A4840" w:rsidRDefault="0095409D" w:rsidP="0095409D">
            <w:pPr>
              <w:widowControl/>
              <w:autoSpaceDE/>
              <w:autoSpaceDN/>
              <w:adjustRightInd/>
              <w:spacing w:after="160" w:line="259" w:lineRule="auto"/>
              <w:jc w:val="center"/>
              <w:rPr>
                <w:rFonts w:ascii="Times New Roman" w:eastAsia="Calibri" w:hAnsi="Times New Roman"/>
                <w:sz w:val="20"/>
                <w:szCs w:val="20"/>
              </w:rPr>
            </w:pPr>
          </w:p>
          <w:p w:rsidR="0095409D" w:rsidRPr="001A4840" w:rsidRDefault="0095409D" w:rsidP="0095409D">
            <w:pPr>
              <w:widowControl/>
              <w:autoSpaceDE/>
              <w:autoSpaceDN/>
              <w:adjustRightInd/>
              <w:spacing w:after="160" w:line="259" w:lineRule="auto"/>
              <w:jc w:val="center"/>
              <w:rPr>
                <w:rFonts w:ascii="Times New Roman" w:eastAsia="Calibri" w:hAnsi="Times New Roman"/>
                <w:sz w:val="20"/>
                <w:szCs w:val="20"/>
              </w:rPr>
            </w:pPr>
            <w:r w:rsidRPr="001A4840">
              <w:rPr>
                <w:rFonts w:ascii="Times New Roman" w:eastAsia="Calibri" w:hAnsi="Times New Roman"/>
                <w:strike/>
                <w:sz w:val="20"/>
                <w:szCs w:val="20"/>
              </w:rPr>
              <w:t>600</w:t>
            </w:r>
            <w:r w:rsidRPr="001A4840">
              <w:rPr>
                <w:rFonts w:ascii="Times New Roman" w:eastAsia="Calibri" w:hAnsi="Times New Roman"/>
                <w:b/>
                <w:sz w:val="20"/>
                <w:szCs w:val="20"/>
                <w:u w:val="single"/>
              </w:rPr>
              <w:t>*</w:t>
            </w:r>
          </w:p>
          <w:p w:rsidR="0095409D" w:rsidRPr="001A4840" w:rsidRDefault="0095409D" w:rsidP="0095409D">
            <w:pPr>
              <w:widowControl/>
              <w:autoSpaceDE/>
              <w:autoSpaceDN/>
              <w:adjustRightInd/>
              <w:spacing w:after="160" w:line="259" w:lineRule="auto"/>
              <w:jc w:val="center"/>
              <w:rPr>
                <w:rFonts w:ascii="Times New Roman" w:eastAsia="Calibri" w:hAnsi="Times New Roman"/>
                <w:sz w:val="20"/>
                <w:szCs w:val="20"/>
              </w:rPr>
            </w:pPr>
            <w:r w:rsidRPr="001A4840">
              <w:rPr>
                <w:rFonts w:ascii="Times New Roman" w:eastAsia="Calibri" w:hAnsi="Times New Roman"/>
                <w:strike/>
                <w:sz w:val="20"/>
                <w:szCs w:val="20"/>
              </w:rPr>
              <w:t>600</w:t>
            </w:r>
            <w:r w:rsidRPr="001A4840">
              <w:rPr>
                <w:rFonts w:ascii="Times New Roman" w:eastAsia="Calibri" w:hAnsi="Times New Roman"/>
                <w:b/>
                <w:sz w:val="20"/>
                <w:szCs w:val="20"/>
                <w:u w:val="single"/>
              </w:rPr>
              <w:t>*</w:t>
            </w:r>
          </w:p>
          <w:p w:rsidR="0095409D" w:rsidRPr="001A4840" w:rsidRDefault="0095409D" w:rsidP="0095409D">
            <w:pPr>
              <w:widowControl/>
              <w:autoSpaceDE/>
              <w:autoSpaceDN/>
              <w:adjustRightInd/>
              <w:spacing w:after="160" w:line="259" w:lineRule="auto"/>
              <w:jc w:val="center"/>
              <w:rPr>
                <w:rFonts w:ascii="Times New Roman" w:eastAsia="Calibri" w:hAnsi="Times New Roman"/>
                <w:sz w:val="20"/>
                <w:szCs w:val="20"/>
              </w:rPr>
            </w:pPr>
            <w:r w:rsidRPr="001A4840">
              <w:rPr>
                <w:rFonts w:ascii="Times New Roman" w:eastAsia="Calibri" w:hAnsi="Times New Roman"/>
                <w:strike/>
                <w:sz w:val="20"/>
                <w:szCs w:val="20"/>
              </w:rPr>
              <w:t>600</w:t>
            </w:r>
            <w:r w:rsidRPr="001A4840">
              <w:rPr>
                <w:rFonts w:ascii="Times New Roman" w:eastAsia="Calibri" w:hAnsi="Times New Roman"/>
                <w:b/>
                <w:sz w:val="20"/>
                <w:szCs w:val="20"/>
                <w:u w:val="single"/>
              </w:rPr>
              <w:t>*</w:t>
            </w:r>
          </w:p>
          <w:p w:rsidR="0095409D" w:rsidRPr="001A4840" w:rsidRDefault="0095409D" w:rsidP="0095409D">
            <w:pPr>
              <w:widowControl/>
              <w:autoSpaceDE/>
              <w:autoSpaceDN/>
              <w:adjustRightInd/>
              <w:spacing w:after="160" w:line="259" w:lineRule="auto"/>
              <w:jc w:val="center"/>
              <w:rPr>
                <w:rFonts w:ascii="Times New Roman" w:eastAsia="Calibri" w:hAnsi="Times New Roman"/>
                <w:sz w:val="20"/>
                <w:szCs w:val="20"/>
              </w:rPr>
            </w:pPr>
            <w:r w:rsidRPr="001A4840">
              <w:rPr>
                <w:rFonts w:ascii="Times New Roman" w:eastAsia="Calibri" w:hAnsi="Times New Roman"/>
                <w:sz w:val="20"/>
                <w:szCs w:val="20"/>
              </w:rPr>
              <w:t>--</w:t>
            </w:r>
          </w:p>
        </w:tc>
        <w:tc>
          <w:tcPr>
            <w:tcW w:w="2070" w:type="dxa"/>
            <w:tcBorders>
              <w:top w:val="single" w:sz="4" w:space="0" w:color="auto"/>
              <w:left w:val="single" w:sz="4" w:space="0" w:color="auto"/>
              <w:bottom w:val="single" w:sz="4" w:space="0" w:color="auto"/>
              <w:right w:val="single" w:sz="4" w:space="0" w:color="auto"/>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20</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20</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20</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r>
      <w:tr w:rsidR="0095409D" w:rsidRPr="0095409D" w:rsidTr="0095409D">
        <w:tc>
          <w:tcPr>
            <w:tcW w:w="3420" w:type="dxa"/>
            <w:tcBorders>
              <w:top w:val="single" w:sz="4" w:space="0" w:color="auto"/>
              <w:left w:val="single" w:sz="7" w:space="0" w:color="000000"/>
              <w:bottom w:val="single" w:sz="7" w:space="0" w:color="000000"/>
              <w:right w:val="single" w:sz="7" w:space="0" w:color="000000"/>
            </w:tcBorders>
          </w:tcPr>
          <w:p w:rsidR="0095409D" w:rsidRPr="0095409D" w:rsidRDefault="0095409D" w:rsidP="0095409D">
            <w:pPr>
              <w:widowControl/>
              <w:autoSpaceDE/>
              <w:autoSpaceDN/>
              <w:adjustRightInd/>
              <w:spacing w:after="160" w:line="259" w:lineRule="auto"/>
              <w:rPr>
                <w:rFonts w:ascii="Times New Roman" w:eastAsia="Calibri" w:hAnsi="Times New Roman"/>
                <w:b/>
                <w:sz w:val="20"/>
                <w:szCs w:val="20"/>
              </w:rPr>
            </w:pPr>
            <w:r w:rsidRPr="0095409D">
              <w:rPr>
                <w:rFonts w:ascii="Times New Roman" w:eastAsia="Calibri" w:hAnsi="Times New Roman"/>
                <w:b/>
                <w:sz w:val="20"/>
                <w:szCs w:val="20"/>
              </w:rPr>
              <w:t>RIPA-1 district:</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   Residential:</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      1.  Detached</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      2.  Semidetached or end-row</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      3.  Attached or row</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   Nonresidential</w:t>
            </w:r>
          </w:p>
        </w:tc>
        <w:tc>
          <w:tcPr>
            <w:tcW w:w="2340" w:type="dxa"/>
            <w:tcBorders>
              <w:top w:val="single" w:sz="4" w:space="0" w:color="auto"/>
              <w:left w:val="single" w:sz="7" w:space="0" w:color="000000"/>
              <w:bottom w:val="single" w:sz="7" w:space="0" w:color="000000"/>
              <w:right w:val="single" w:sz="7" w:space="0" w:color="000000"/>
            </w:tcBorders>
          </w:tcPr>
          <w:p w:rsidR="0095409D" w:rsidRPr="001A4840" w:rsidRDefault="0095409D" w:rsidP="0095409D">
            <w:pPr>
              <w:widowControl/>
              <w:autoSpaceDE/>
              <w:autoSpaceDN/>
              <w:adjustRightInd/>
              <w:spacing w:after="160" w:line="259" w:lineRule="auto"/>
              <w:jc w:val="center"/>
              <w:rPr>
                <w:rFonts w:ascii="Times New Roman" w:eastAsia="Calibri" w:hAnsi="Times New Roman"/>
                <w:sz w:val="20"/>
                <w:szCs w:val="20"/>
              </w:rPr>
            </w:pPr>
          </w:p>
          <w:p w:rsidR="0095409D" w:rsidRPr="001A4840" w:rsidRDefault="0095409D" w:rsidP="0095409D">
            <w:pPr>
              <w:widowControl/>
              <w:autoSpaceDE/>
              <w:autoSpaceDN/>
              <w:adjustRightInd/>
              <w:spacing w:after="160" w:line="259" w:lineRule="auto"/>
              <w:jc w:val="center"/>
              <w:rPr>
                <w:rFonts w:ascii="Times New Roman" w:eastAsia="Calibri" w:hAnsi="Times New Roman"/>
                <w:sz w:val="20"/>
                <w:szCs w:val="20"/>
              </w:rPr>
            </w:pPr>
          </w:p>
          <w:p w:rsidR="0095409D" w:rsidRPr="001A4840" w:rsidRDefault="0095409D" w:rsidP="0095409D">
            <w:pPr>
              <w:widowControl/>
              <w:autoSpaceDE/>
              <w:autoSpaceDN/>
              <w:adjustRightInd/>
              <w:spacing w:after="160" w:line="259" w:lineRule="auto"/>
              <w:jc w:val="center"/>
              <w:rPr>
                <w:rFonts w:ascii="Times New Roman" w:eastAsia="Calibri" w:hAnsi="Times New Roman"/>
                <w:sz w:val="20"/>
                <w:szCs w:val="20"/>
              </w:rPr>
            </w:pPr>
            <w:r w:rsidRPr="001A4840">
              <w:rPr>
                <w:rFonts w:ascii="Times New Roman" w:eastAsia="Calibri" w:hAnsi="Times New Roman"/>
                <w:strike/>
                <w:sz w:val="20"/>
                <w:szCs w:val="20"/>
              </w:rPr>
              <w:t>600</w:t>
            </w:r>
            <w:r w:rsidRPr="001A4840">
              <w:rPr>
                <w:rFonts w:ascii="Times New Roman" w:eastAsia="Calibri" w:hAnsi="Times New Roman"/>
                <w:b/>
                <w:sz w:val="20"/>
                <w:szCs w:val="20"/>
                <w:u w:val="single"/>
              </w:rPr>
              <w:t>*</w:t>
            </w:r>
          </w:p>
          <w:p w:rsidR="0095409D" w:rsidRPr="001A4840" w:rsidRDefault="0095409D" w:rsidP="0095409D">
            <w:pPr>
              <w:widowControl/>
              <w:autoSpaceDE/>
              <w:autoSpaceDN/>
              <w:adjustRightInd/>
              <w:spacing w:after="160" w:line="259" w:lineRule="auto"/>
              <w:jc w:val="center"/>
              <w:rPr>
                <w:rFonts w:ascii="Times New Roman" w:eastAsia="Calibri" w:hAnsi="Times New Roman"/>
                <w:sz w:val="20"/>
                <w:szCs w:val="20"/>
              </w:rPr>
            </w:pPr>
            <w:r w:rsidRPr="001A4840">
              <w:rPr>
                <w:rFonts w:ascii="Times New Roman" w:eastAsia="Calibri" w:hAnsi="Times New Roman"/>
                <w:strike/>
                <w:sz w:val="20"/>
                <w:szCs w:val="20"/>
              </w:rPr>
              <w:t>600</w:t>
            </w:r>
            <w:r w:rsidRPr="001A4840">
              <w:rPr>
                <w:rFonts w:ascii="Times New Roman" w:eastAsia="Calibri" w:hAnsi="Times New Roman"/>
                <w:b/>
                <w:sz w:val="20"/>
                <w:szCs w:val="20"/>
                <w:u w:val="single"/>
              </w:rPr>
              <w:t>*</w:t>
            </w:r>
          </w:p>
          <w:p w:rsidR="0095409D" w:rsidRPr="001A4840" w:rsidRDefault="0095409D" w:rsidP="0095409D">
            <w:pPr>
              <w:widowControl/>
              <w:autoSpaceDE/>
              <w:autoSpaceDN/>
              <w:adjustRightInd/>
              <w:spacing w:after="160" w:line="259" w:lineRule="auto"/>
              <w:jc w:val="center"/>
              <w:rPr>
                <w:rFonts w:ascii="Times New Roman" w:eastAsia="Calibri" w:hAnsi="Times New Roman"/>
                <w:sz w:val="20"/>
                <w:szCs w:val="20"/>
              </w:rPr>
            </w:pPr>
            <w:r w:rsidRPr="001A4840">
              <w:rPr>
                <w:rFonts w:ascii="Times New Roman" w:eastAsia="Calibri" w:hAnsi="Times New Roman"/>
                <w:strike/>
                <w:sz w:val="20"/>
                <w:szCs w:val="20"/>
              </w:rPr>
              <w:t>600</w:t>
            </w:r>
            <w:r w:rsidRPr="001A4840">
              <w:rPr>
                <w:rFonts w:ascii="Times New Roman" w:eastAsia="Calibri" w:hAnsi="Times New Roman"/>
                <w:b/>
                <w:sz w:val="20"/>
                <w:szCs w:val="20"/>
                <w:u w:val="single"/>
              </w:rPr>
              <w:t>*</w:t>
            </w:r>
          </w:p>
          <w:p w:rsidR="0095409D" w:rsidRPr="001A4840" w:rsidRDefault="0095409D" w:rsidP="0095409D">
            <w:pPr>
              <w:widowControl/>
              <w:autoSpaceDE/>
              <w:autoSpaceDN/>
              <w:adjustRightInd/>
              <w:spacing w:after="160" w:line="259" w:lineRule="auto"/>
              <w:jc w:val="center"/>
              <w:rPr>
                <w:rFonts w:ascii="Times New Roman" w:eastAsia="Calibri" w:hAnsi="Times New Roman"/>
                <w:sz w:val="20"/>
                <w:szCs w:val="20"/>
              </w:rPr>
            </w:pPr>
            <w:r w:rsidRPr="001A4840">
              <w:rPr>
                <w:rFonts w:ascii="Times New Roman" w:eastAsia="Calibri" w:hAnsi="Times New Roman"/>
                <w:sz w:val="20"/>
                <w:szCs w:val="20"/>
              </w:rPr>
              <w:t>--</w:t>
            </w:r>
          </w:p>
        </w:tc>
        <w:tc>
          <w:tcPr>
            <w:tcW w:w="2070" w:type="dxa"/>
            <w:tcBorders>
              <w:top w:val="single" w:sz="4" w:space="0" w:color="auto"/>
              <w:left w:val="single" w:sz="7" w:space="0" w:color="000000"/>
              <w:bottom w:val="single" w:sz="7" w:space="0" w:color="000000"/>
              <w:right w:val="single" w:sz="7" w:space="0" w:color="000000"/>
            </w:tcBorders>
          </w:tcPr>
          <w:p w:rsidR="0095409D" w:rsidRPr="001A4840" w:rsidRDefault="0095409D" w:rsidP="0095409D">
            <w:pPr>
              <w:widowControl/>
              <w:autoSpaceDE/>
              <w:autoSpaceDN/>
              <w:adjustRightInd/>
              <w:spacing w:after="160" w:line="259" w:lineRule="auto"/>
              <w:jc w:val="center"/>
              <w:rPr>
                <w:rFonts w:ascii="Times New Roman" w:eastAsia="Calibri" w:hAnsi="Times New Roman"/>
                <w:sz w:val="20"/>
                <w:szCs w:val="20"/>
              </w:rPr>
            </w:pPr>
          </w:p>
          <w:p w:rsidR="0095409D" w:rsidRPr="001A4840" w:rsidRDefault="0095409D" w:rsidP="0095409D">
            <w:pPr>
              <w:widowControl/>
              <w:autoSpaceDE/>
              <w:autoSpaceDN/>
              <w:adjustRightInd/>
              <w:spacing w:after="160" w:line="259" w:lineRule="auto"/>
              <w:jc w:val="center"/>
              <w:rPr>
                <w:rFonts w:ascii="Times New Roman" w:eastAsia="Calibri" w:hAnsi="Times New Roman"/>
                <w:sz w:val="20"/>
                <w:szCs w:val="20"/>
              </w:rPr>
            </w:pPr>
          </w:p>
          <w:p w:rsidR="0095409D" w:rsidRPr="001A4840" w:rsidRDefault="0095409D" w:rsidP="0095409D">
            <w:pPr>
              <w:widowControl/>
              <w:autoSpaceDE/>
              <w:autoSpaceDN/>
              <w:adjustRightInd/>
              <w:spacing w:after="160" w:line="259" w:lineRule="auto"/>
              <w:jc w:val="center"/>
              <w:rPr>
                <w:rFonts w:ascii="Times New Roman" w:eastAsia="Calibri" w:hAnsi="Times New Roman"/>
                <w:sz w:val="20"/>
                <w:szCs w:val="20"/>
              </w:rPr>
            </w:pPr>
            <w:r w:rsidRPr="001A4840">
              <w:rPr>
                <w:rFonts w:ascii="Times New Roman" w:eastAsia="Calibri" w:hAnsi="Times New Roman"/>
                <w:strike/>
                <w:sz w:val="20"/>
                <w:szCs w:val="20"/>
              </w:rPr>
              <w:t>600</w:t>
            </w:r>
            <w:r w:rsidRPr="001A4840">
              <w:rPr>
                <w:rFonts w:ascii="Times New Roman" w:eastAsia="Calibri" w:hAnsi="Times New Roman"/>
                <w:b/>
                <w:sz w:val="20"/>
                <w:szCs w:val="20"/>
                <w:u w:val="single"/>
              </w:rPr>
              <w:t>*</w:t>
            </w:r>
          </w:p>
          <w:p w:rsidR="0095409D" w:rsidRPr="001A4840" w:rsidRDefault="0095409D" w:rsidP="0095409D">
            <w:pPr>
              <w:widowControl/>
              <w:autoSpaceDE/>
              <w:autoSpaceDN/>
              <w:adjustRightInd/>
              <w:spacing w:after="160" w:line="259" w:lineRule="auto"/>
              <w:jc w:val="center"/>
              <w:rPr>
                <w:rFonts w:ascii="Times New Roman" w:eastAsia="Calibri" w:hAnsi="Times New Roman"/>
                <w:sz w:val="20"/>
                <w:szCs w:val="20"/>
              </w:rPr>
            </w:pPr>
            <w:r w:rsidRPr="001A4840">
              <w:rPr>
                <w:rFonts w:ascii="Times New Roman" w:eastAsia="Calibri" w:hAnsi="Times New Roman"/>
                <w:strike/>
                <w:sz w:val="20"/>
                <w:szCs w:val="20"/>
              </w:rPr>
              <w:t>600</w:t>
            </w:r>
            <w:r w:rsidRPr="001A4840">
              <w:rPr>
                <w:rFonts w:ascii="Times New Roman" w:eastAsia="Calibri" w:hAnsi="Times New Roman"/>
                <w:b/>
                <w:sz w:val="20"/>
                <w:szCs w:val="20"/>
                <w:u w:val="single"/>
              </w:rPr>
              <w:t>*</w:t>
            </w:r>
          </w:p>
          <w:p w:rsidR="0095409D" w:rsidRPr="001A4840" w:rsidRDefault="0095409D" w:rsidP="0095409D">
            <w:pPr>
              <w:widowControl/>
              <w:autoSpaceDE/>
              <w:autoSpaceDN/>
              <w:adjustRightInd/>
              <w:spacing w:after="160" w:line="259" w:lineRule="auto"/>
              <w:jc w:val="center"/>
              <w:rPr>
                <w:rFonts w:ascii="Times New Roman" w:eastAsia="Calibri" w:hAnsi="Times New Roman"/>
                <w:sz w:val="20"/>
                <w:szCs w:val="20"/>
              </w:rPr>
            </w:pPr>
            <w:r w:rsidRPr="001A4840">
              <w:rPr>
                <w:rFonts w:ascii="Times New Roman" w:eastAsia="Calibri" w:hAnsi="Times New Roman"/>
                <w:strike/>
                <w:sz w:val="20"/>
                <w:szCs w:val="20"/>
              </w:rPr>
              <w:t>600</w:t>
            </w:r>
            <w:r w:rsidRPr="001A4840">
              <w:rPr>
                <w:rFonts w:ascii="Times New Roman" w:eastAsia="Calibri" w:hAnsi="Times New Roman"/>
                <w:b/>
                <w:sz w:val="20"/>
                <w:szCs w:val="20"/>
                <w:u w:val="single"/>
              </w:rPr>
              <w:t>*</w:t>
            </w:r>
          </w:p>
          <w:p w:rsidR="0095409D" w:rsidRPr="001A4840" w:rsidRDefault="0095409D" w:rsidP="0095409D">
            <w:pPr>
              <w:widowControl/>
              <w:autoSpaceDE/>
              <w:autoSpaceDN/>
              <w:adjustRightInd/>
              <w:spacing w:after="160" w:line="259" w:lineRule="auto"/>
              <w:jc w:val="center"/>
              <w:rPr>
                <w:rFonts w:ascii="Times New Roman" w:eastAsia="Calibri" w:hAnsi="Times New Roman"/>
                <w:sz w:val="20"/>
                <w:szCs w:val="20"/>
              </w:rPr>
            </w:pPr>
            <w:r w:rsidRPr="001A4840">
              <w:rPr>
                <w:rFonts w:ascii="Times New Roman" w:eastAsia="Calibri" w:hAnsi="Times New Roman"/>
                <w:sz w:val="20"/>
                <w:szCs w:val="20"/>
              </w:rPr>
              <w:t>--</w:t>
            </w:r>
          </w:p>
        </w:tc>
        <w:tc>
          <w:tcPr>
            <w:tcW w:w="2070" w:type="dxa"/>
            <w:tcBorders>
              <w:top w:val="single" w:sz="4" w:space="0" w:color="auto"/>
              <w:left w:val="single" w:sz="7" w:space="0" w:color="000000"/>
              <w:bottom w:val="single" w:sz="7" w:space="0" w:color="000000"/>
              <w:right w:val="single" w:sz="7" w:space="0" w:color="000000"/>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18</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18</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18</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r>
      <w:tr w:rsidR="0095409D" w:rsidRPr="0095409D" w:rsidTr="0095409D">
        <w:tc>
          <w:tcPr>
            <w:tcW w:w="3420" w:type="dxa"/>
            <w:tcBorders>
              <w:top w:val="single" w:sz="7" w:space="0" w:color="000000"/>
              <w:left w:val="single" w:sz="7" w:space="0" w:color="000000"/>
              <w:bottom w:val="single" w:sz="7" w:space="0" w:color="000000"/>
              <w:right w:val="single" w:sz="7" w:space="0" w:color="000000"/>
            </w:tcBorders>
          </w:tcPr>
          <w:p w:rsidR="0095409D" w:rsidRPr="0095409D" w:rsidRDefault="0095409D" w:rsidP="0095409D">
            <w:pPr>
              <w:widowControl/>
              <w:autoSpaceDE/>
              <w:autoSpaceDN/>
              <w:adjustRightInd/>
              <w:spacing w:after="160" w:line="259" w:lineRule="auto"/>
              <w:rPr>
                <w:rFonts w:ascii="Times New Roman" w:eastAsia="Calibri" w:hAnsi="Times New Roman"/>
                <w:b/>
                <w:sz w:val="20"/>
                <w:szCs w:val="20"/>
              </w:rPr>
            </w:pPr>
            <w:r w:rsidRPr="0095409D">
              <w:rPr>
                <w:rFonts w:ascii="Times New Roman" w:eastAsia="Calibri" w:hAnsi="Times New Roman"/>
                <w:b/>
                <w:sz w:val="20"/>
                <w:szCs w:val="20"/>
              </w:rPr>
              <w:t>R-I-P-B district:</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   Residential:</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      1.  Detached</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      2.  Semidetached or end-row</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      3.  Attached or row</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lastRenderedPageBreak/>
              <w:t xml:space="preserve">   Nonresidential</w:t>
            </w:r>
          </w:p>
        </w:tc>
        <w:tc>
          <w:tcPr>
            <w:tcW w:w="2340" w:type="dxa"/>
            <w:tcBorders>
              <w:top w:val="single" w:sz="7" w:space="0" w:color="000000"/>
              <w:left w:val="single" w:sz="7" w:space="0" w:color="000000"/>
              <w:bottom w:val="single" w:sz="7" w:space="0" w:color="000000"/>
              <w:right w:val="single" w:sz="7" w:space="0" w:color="000000"/>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600</w:t>
            </w:r>
            <w:r w:rsidRPr="0095409D">
              <w:rPr>
                <w:rFonts w:ascii="Times New Roman" w:eastAsia="Calibri" w:hAnsi="Times New Roman"/>
                <w:b/>
                <w:sz w:val="20"/>
                <w:szCs w:val="20"/>
                <w:u w:val="single"/>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600</w:t>
            </w:r>
            <w:r w:rsidRPr="0095409D">
              <w:rPr>
                <w:rFonts w:ascii="Times New Roman" w:eastAsia="Calibri" w:hAnsi="Times New Roman"/>
                <w:b/>
                <w:sz w:val="20"/>
                <w:szCs w:val="20"/>
                <w:u w:val="single"/>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600</w:t>
            </w:r>
            <w:r w:rsidRPr="0095409D">
              <w:rPr>
                <w:rFonts w:ascii="Times New Roman" w:eastAsia="Calibri" w:hAnsi="Times New Roman"/>
                <w:b/>
                <w:sz w:val="20"/>
                <w:szCs w:val="20"/>
                <w:u w:val="single"/>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lastRenderedPageBreak/>
              <w:t>--</w:t>
            </w:r>
          </w:p>
        </w:tc>
        <w:tc>
          <w:tcPr>
            <w:tcW w:w="2070" w:type="dxa"/>
            <w:tcBorders>
              <w:top w:val="single" w:sz="7" w:space="0" w:color="000000"/>
              <w:left w:val="single" w:sz="7" w:space="0" w:color="000000"/>
              <w:bottom w:val="single" w:sz="7" w:space="0" w:color="000000"/>
              <w:right w:val="single" w:sz="7" w:space="0" w:color="000000"/>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600</w:t>
            </w:r>
            <w:r w:rsidRPr="0095409D">
              <w:rPr>
                <w:rFonts w:ascii="Times New Roman" w:eastAsia="Calibri" w:hAnsi="Times New Roman"/>
                <w:b/>
                <w:sz w:val="20"/>
                <w:szCs w:val="20"/>
                <w:u w:val="single"/>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600</w:t>
            </w:r>
            <w:r w:rsidRPr="0095409D">
              <w:rPr>
                <w:rFonts w:ascii="Times New Roman" w:eastAsia="Calibri" w:hAnsi="Times New Roman"/>
                <w:b/>
                <w:sz w:val="20"/>
                <w:szCs w:val="20"/>
                <w:u w:val="single"/>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600</w:t>
            </w:r>
            <w:r w:rsidRPr="0095409D">
              <w:rPr>
                <w:rFonts w:ascii="Times New Roman" w:eastAsia="Calibri" w:hAnsi="Times New Roman"/>
                <w:b/>
                <w:sz w:val="20"/>
                <w:szCs w:val="20"/>
                <w:u w:val="single"/>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lastRenderedPageBreak/>
              <w:t>--</w:t>
            </w:r>
          </w:p>
        </w:tc>
        <w:tc>
          <w:tcPr>
            <w:tcW w:w="2070" w:type="dxa"/>
            <w:tcBorders>
              <w:top w:val="single" w:sz="7" w:space="0" w:color="000000"/>
              <w:left w:val="single" w:sz="7" w:space="0" w:color="000000"/>
              <w:bottom w:val="single" w:sz="7" w:space="0" w:color="000000"/>
              <w:right w:val="single" w:sz="7" w:space="0" w:color="000000"/>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20</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20</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20</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lastRenderedPageBreak/>
              <w:t>--</w:t>
            </w:r>
          </w:p>
        </w:tc>
      </w:tr>
      <w:tr w:rsidR="0095409D" w:rsidRPr="0095409D" w:rsidTr="0095409D">
        <w:tc>
          <w:tcPr>
            <w:tcW w:w="3420" w:type="dxa"/>
            <w:tcBorders>
              <w:top w:val="single" w:sz="7" w:space="0" w:color="000000"/>
              <w:left w:val="single" w:sz="7" w:space="0" w:color="000000"/>
              <w:bottom w:val="single" w:sz="8" w:space="0" w:color="000000"/>
              <w:right w:val="single" w:sz="7" w:space="0" w:color="000000"/>
            </w:tcBorders>
          </w:tcPr>
          <w:p w:rsidR="0095409D" w:rsidRPr="0095409D" w:rsidRDefault="0095409D" w:rsidP="0095409D">
            <w:pPr>
              <w:widowControl/>
              <w:autoSpaceDE/>
              <w:autoSpaceDN/>
              <w:adjustRightInd/>
              <w:spacing w:after="160" w:line="259" w:lineRule="auto"/>
              <w:rPr>
                <w:rFonts w:ascii="Times New Roman" w:eastAsia="Calibri" w:hAnsi="Times New Roman"/>
                <w:b/>
                <w:sz w:val="20"/>
                <w:szCs w:val="20"/>
              </w:rPr>
            </w:pPr>
            <w:r w:rsidRPr="0095409D">
              <w:rPr>
                <w:rFonts w:ascii="Times New Roman" w:eastAsia="Calibri" w:hAnsi="Times New Roman"/>
                <w:b/>
                <w:sz w:val="20"/>
                <w:szCs w:val="20"/>
              </w:rPr>
              <w:lastRenderedPageBreak/>
              <w:t>R-I-P-B-1 district:</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   Residential</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      1.  Detached</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      2.  Semidetached or end-row</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      3.  Attached or row</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   Nonresidential</w:t>
            </w:r>
          </w:p>
        </w:tc>
        <w:tc>
          <w:tcPr>
            <w:tcW w:w="2340" w:type="dxa"/>
            <w:tcBorders>
              <w:top w:val="single" w:sz="7" w:space="0" w:color="000000"/>
              <w:left w:val="single" w:sz="7" w:space="0" w:color="000000"/>
              <w:bottom w:val="single" w:sz="8" w:space="0" w:color="000000"/>
              <w:right w:val="single" w:sz="7" w:space="0" w:color="000000"/>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600</w:t>
            </w:r>
            <w:r w:rsidRPr="0095409D">
              <w:rPr>
                <w:rFonts w:ascii="Times New Roman" w:eastAsia="Calibri" w:hAnsi="Times New Roman"/>
                <w:b/>
                <w:sz w:val="20"/>
                <w:szCs w:val="20"/>
                <w:u w:val="single"/>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600</w:t>
            </w:r>
            <w:r w:rsidRPr="0095409D">
              <w:rPr>
                <w:rFonts w:ascii="Times New Roman" w:eastAsia="Calibri" w:hAnsi="Times New Roman"/>
                <w:b/>
                <w:sz w:val="20"/>
                <w:szCs w:val="20"/>
                <w:u w:val="single"/>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600</w:t>
            </w:r>
            <w:r w:rsidRPr="0095409D">
              <w:rPr>
                <w:rFonts w:ascii="Times New Roman" w:eastAsia="Calibri" w:hAnsi="Times New Roman"/>
                <w:b/>
                <w:sz w:val="20"/>
                <w:szCs w:val="20"/>
                <w:u w:val="single"/>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2070" w:type="dxa"/>
            <w:tcBorders>
              <w:top w:val="single" w:sz="7" w:space="0" w:color="000000"/>
              <w:left w:val="single" w:sz="7" w:space="0" w:color="000000"/>
              <w:bottom w:val="single" w:sz="8" w:space="0" w:color="000000"/>
              <w:right w:val="single" w:sz="7" w:space="0" w:color="000000"/>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600</w:t>
            </w:r>
            <w:r w:rsidRPr="0095409D">
              <w:rPr>
                <w:rFonts w:ascii="Times New Roman" w:eastAsia="Calibri" w:hAnsi="Times New Roman"/>
                <w:b/>
                <w:sz w:val="20"/>
                <w:szCs w:val="20"/>
                <w:u w:val="single"/>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600</w:t>
            </w:r>
            <w:r w:rsidRPr="0095409D">
              <w:rPr>
                <w:rFonts w:ascii="Times New Roman" w:eastAsia="Calibri" w:hAnsi="Times New Roman"/>
                <w:b/>
                <w:sz w:val="20"/>
                <w:szCs w:val="20"/>
                <w:u w:val="single"/>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600</w:t>
            </w:r>
            <w:r w:rsidRPr="0095409D">
              <w:rPr>
                <w:rFonts w:ascii="Times New Roman" w:eastAsia="Calibri" w:hAnsi="Times New Roman"/>
                <w:b/>
                <w:sz w:val="20"/>
                <w:szCs w:val="20"/>
                <w:u w:val="single"/>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2070" w:type="dxa"/>
            <w:tcBorders>
              <w:top w:val="single" w:sz="7" w:space="0" w:color="000000"/>
              <w:left w:val="single" w:sz="7" w:space="0" w:color="000000"/>
              <w:bottom w:val="single" w:sz="8" w:space="0" w:color="000000"/>
              <w:right w:val="single" w:sz="7" w:space="0" w:color="000000"/>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20</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20</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18</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r>
      <w:tr w:rsidR="0095409D" w:rsidRPr="0095409D" w:rsidTr="0095409D">
        <w:tc>
          <w:tcPr>
            <w:tcW w:w="3420" w:type="dxa"/>
            <w:tcBorders>
              <w:top w:val="single" w:sz="8" w:space="0" w:color="000000"/>
              <w:left w:val="single" w:sz="8" w:space="0" w:color="000000"/>
              <w:bottom w:val="single" w:sz="8" w:space="0" w:color="000000"/>
              <w:right w:val="single" w:sz="8" w:space="0" w:color="000000"/>
            </w:tcBorders>
          </w:tcPr>
          <w:p w:rsidR="0095409D" w:rsidRPr="0095409D" w:rsidRDefault="0095409D" w:rsidP="0095409D">
            <w:pPr>
              <w:widowControl/>
              <w:autoSpaceDE/>
              <w:autoSpaceDN/>
              <w:adjustRightInd/>
              <w:spacing w:after="160" w:line="259" w:lineRule="auto"/>
              <w:rPr>
                <w:rFonts w:ascii="Times New Roman" w:eastAsia="Calibri" w:hAnsi="Times New Roman"/>
                <w:b/>
                <w:sz w:val="20"/>
                <w:szCs w:val="20"/>
              </w:rPr>
            </w:pPr>
            <w:r w:rsidRPr="0095409D">
              <w:rPr>
                <w:rFonts w:ascii="Times New Roman" w:eastAsia="Calibri" w:hAnsi="Times New Roman"/>
                <w:b/>
                <w:sz w:val="20"/>
                <w:szCs w:val="20"/>
              </w:rPr>
              <w:t>RIP-C district:</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   Residential:</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      1.  Detached</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      2.  Semidetached or end-row</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      3.  Attached or row</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   Nonresidential</w:t>
            </w:r>
          </w:p>
        </w:tc>
        <w:tc>
          <w:tcPr>
            <w:tcW w:w="2340" w:type="dxa"/>
            <w:tcBorders>
              <w:top w:val="single" w:sz="8" w:space="0" w:color="000000"/>
              <w:left w:val="single" w:sz="8" w:space="0" w:color="000000"/>
              <w:bottom w:val="single" w:sz="8" w:space="0" w:color="000000"/>
              <w:right w:val="single" w:sz="8" w:space="0" w:color="000000"/>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600</w:t>
            </w:r>
            <w:r w:rsidRPr="0095409D">
              <w:rPr>
                <w:rFonts w:ascii="Times New Roman" w:eastAsia="Calibri" w:hAnsi="Times New Roman"/>
                <w:b/>
                <w:sz w:val="20"/>
                <w:szCs w:val="20"/>
                <w:u w:val="single"/>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600</w:t>
            </w:r>
            <w:r w:rsidRPr="0095409D">
              <w:rPr>
                <w:rFonts w:ascii="Times New Roman" w:eastAsia="Calibri" w:hAnsi="Times New Roman"/>
                <w:b/>
                <w:sz w:val="20"/>
                <w:szCs w:val="20"/>
                <w:u w:val="single"/>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600</w:t>
            </w:r>
            <w:r w:rsidRPr="0095409D">
              <w:rPr>
                <w:rFonts w:ascii="Times New Roman" w:eastAsia="Calibri" w:hAnsi="Times New Roman"/>
                <w:b/>
                <w:sz w:val="20"/>
                <w:szCs w:val="20"/>
                <w:u w:val="single"/>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2070" w:type="dxa"/>
            <w:tcBorders>
              <w:top w:val="single" w:sz="8" w:space="0" w:color="000000"/>
              <w:left w:val="single" w:sz="8" w:space="0" w:color="000000"/>
              <w:bottom w:val="single" w:sz="8" w:space="0" w:color="000000"/>
              <w:right w:val="single" w:sz="8" w:space="0" w:color="000000"/>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600</w:t>
            </w:r>
            <w:r w:rsidRPr="0095409D">
              <w:rPr>
                <w:rFonts w:ascii="Times New Roman" w:eastAsia="Calibri" w:hAnsi="Times New Roman"/>
                <w:b/>
                <w:sz w:val="20"/>
                <w:szCs w:val="20"/>
                <w:u w:val="single"/>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600</w:t>
            </w:r>
            <w:r w:rsidRPr="0095409D">
              <w:rPr>
                <w:rFonts w:ascii="Times New Roman" w:eastAsia="Calibri" w:hAnsi="Times New Roman"/>
                <w:b/>
                <w:sz w:val="20"/>
                <w:szCs w:val="20"/>
                <w:u w:val="single"/>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600</w:t>
            </w:r>
            <w:r w:rsidRPr="0095409D">
              <w:rPr>
                <w:rFonts w:ascii="Times New Roman" w:eastAsia="Calibri" w:hAnsi="Times New Roman"/>
                <w:b/>
                <w:sz w:val="20"/>
                <w:szCs w:val="20"/>
                <w:u w:val="single"/>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2070" w:type="dxa"/>
            <w:tcBorders>
              <w:top w:val="single" w:sz="8" w:space="0" w:color="000000"/>
              <w:left w:val="single" w:sz="8" w:space="0" w:color="000000"/>
              <w:bottom w:val="single" w:sz="8" w:space="0" w:color="000000"/>
              <w:right w:val="single" w:sz="8" w:space="0" w:color="000000"/>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20</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20</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20</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r>
      <w:tr w:rsidR="0095409D" w:rsidRPr="0095409D" w:rsidTr="0095409D">
        <w:tc>
          <w:tcPr>
            <w:tcW w:w="3420" w:type="dxa"/>
            <w:tcBorders>
              <w:top w:val="nil"/>
              <w:left w:val="single" w:sz="7" w:space="0" w:color="000000"/>
              <w:bottom w:val="single" w:sz="7" w:space="0" w:color="000000"/>
              <w:right w:val="single" w:sz="7" w:space="0" w:color="000000"/>
            </w:tcBorders>
          </w:tcPr>
          <w:p w:rsidR="0095409D" w:rsidRPr="0095409D" w:rsidRDefault="0095409D" w:rsidP="0095409D">
            <w:pPr>
              <w:widowControl/>
              <w:autoSpaceDE/>
              <w:autoSpaceDN/>
              <w:adjustRightInd/>
              <w:spacing w:after="160" w:line="259" w:lineRule="auto"/>
              <w:rPr>
                <w:rFonts w:ascii="Times New Roman" w:eastAsia="Calibri" w:hAnsi="Times New Roman"/>
                <w:b/>
                <w:sz w:val="20"/>
                <w:szCs w:val="20"/>
              </w:rPr>
            </w:pPr>
            <w:r w:rsidRPr="0095409D">
              <w:rPr>
                <w:rFonts w:ascii="Times New Roman" w:eastAsia="Calibri" w:hAnsi="Times New Roman"/>
                <w:b/>
                <w:sz w:val="20"/>
                <w:szCs w:val="20"/>
              </w:rPr>
              <w:t>RIP-D district:</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   Residential</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      1.  Detached</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      2.  Semidetached or end-row</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      3.  Attached or row</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   Nonresidential</w:t>
            </w:r>
          </w:p>
          <w:p w:rsidR="0095409D" w:rsidRPr="0095409D" w:rsidRDefault="0095409D" w:rsidP="0095409D">
            <w:pPr>
              <w:widowControl/>
              <w:autoSpaceDE/>
              <w:autoSpaceDN/>
              <w:adjustRightInd/>
              <w:spacing w:after="160" w:line="259" w:lineRule="auto"/>
              <w:rPr>
                <w:rFonts w:ascii="Times New Roman" w:eastAsia="Calibri" w:hAnsi="Times New Roman"/>
                <w:i/>
                <w:sz w:val="20"/>
                <w:szCs w:val="20"/>
              </w:rPr>
            </w:pPr>
            <w:r w:rsidRPr="0095409D">
              <w:rPr>
                <w:rFonts w:ascii="Times New Roman" w:eastAsia="Calibri" w:hAnsi="Times New Roman"/>
                <w:i/>
                <w:sz w:val="20"/>
                <w:szCs w:val="20"/>
              </w:rPr>
              <w:t>Amended July 1, 2010 (Z-100429-86922-2)</w:t>
            </w:r>
          </w:p>
        </w:tc>
        <w:tc>
          <w:tcPr>
            <w:tcW w:w="2340" w:type="dxa"/>
            <w:tcBorders>
              <w:top w:val="single" w:sz="7" w:space="0" w:color="000000"/>
              <w:left w:val="single" w:sz="7" w:space="0" w:color="000000"/>
              <w:bottom w:val="single" w:sz="7" w:space="0" w:color="000000"/>
              <w:right w:val="single" w:sz="7" w:space="0" w:color="000000"/>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435</w:t>
            </w:r>
            <w:r w:rsidRPr="0095409D">
              <w:rPr>
                <w:rFonts w:ascii="Times New Roman" w:eastAsia="Calibri" w:hAnsi="Times New Roman"/>
                <w:b/>
                <w:sz w:val="20"/>
                <w:szCs w:val="20"/>
                <w:u w:val="single"/>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435</w:t>
            </w:r>
            <w:r w:rsidRPr="0095409D">
              <w:rPr>
                <w:rFonts w:ascii="Times New Roman" w:eastAsia="Calibri" w:hAnsi="Times New Roman"/>
                <w:b/>
                <w:sz w:val="20"/>
                <w:szCs w:val="20"/>
                <w:u w:val="single"/>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435</w:t>
            </w:r>
            <w:r w:rsidRPr="0095409D">
              <w:rPr>
                <w:rFonts w:ascii="Times New Roman" w:eastAsia="Calibri" w:hAnsi="Times New Roman"/>
                <w:b/>
                <w:sz w:val="20"/>
                <w:szCs w:val="20"/>
                <w:u w:val="single"/>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2070" w:type="dxa"/>
            <w:tcBorders>
              <w:top w:val="single" w:sz="7" w:space="0" w:color="000000"/>
              <w:left w:val="single" w:sz="7" w:space="0" w:color="000000"/>
              <w:bottom w:val="single" w:sz="7" w:space="0" w:color="000000"/>
              <w:right w:val="single" w:sz="7" w:space="0" w:color="000000"/>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435</w:t>
            </w:r>
            <w:r w:rsidRPr="0095409D">
              <w:rPr>
                <w:rFonts w:ascii="Times New Roman" w:eastAsia="Calibri" w:hAnsi="Times New Roman"/>
                <w:b/>
                <w:sz w:val="20"/>
                <w:szCs w:val="20"/>
                <w:u w:val="single"/>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435</w:t>
            </w:r>
            <w:r w:rsidRPr="0095409D">
              <w:rPr>
                <w:rFonts w:ascii="Times New Roman" w:eastAsia="Calibri" w:hAnsi="Times New Roman"/>
                <w:b/>
                <w:sz w:val="20"/>
                <w:szCs w:val="20"/>
                <w:u w:val="single"/>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435</w:t>
            </w:r>
            <w:r w:rsidRPr="0095409D">
              <w:rPr>
                <w:rFonts w:ascii="Times New Roman" w:eastAsia="Calibri" w:hAnsi="Times New Roman"/>
                <w:b/>
                <w:sz w:val="20"/>
                <w:szCs w:val="20"/>
                <w:u w:val="single"/>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2070" w:type="dxa"/>
            <w:tcBorders>
              <w:top w:val="single" w:sz="7" w:space="0" w:color="000000"/>
              <w:left w:val="single" w:sz="7" w:space="0" w:color="000000"/>
              <w:bottom w:val="single" w:sz="7" w:space="0" w:color="000000"/>
              <w:right w:val="single" w:sz="7" w:space="0" w:color="000000"/>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20</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20</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20</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r>
      <w:tr w:rsidR="0095409D" w:rsidRPr="0095409D" w:rsidTr="0095409D">
        <w:tc>
          <w:tcPr>
            <w:tcW w:w="3420" w:type="dxa"/>
            <w:tcBorders>
              <w:top w:val="single" w:sz="7" w:space="0" w:color="000000"/>
              <w:left w:val="single" w:sz="7" w:space="0" w:color="000000"/>
              <w:bottom w:val="single" w:sz="7" w:space="0" w:color="000000"/>
              <w:right w:val="single" w:sz="7" w:space="0" w:color="000000"/>
            </w:tcBorders>
          </w:tcPr>
          <w:p w:rsidR="0095409D" w:rsidRPr="0095409D" w:rsidRDefault="0095409D" w:rsidP="0095409D">
            <w:pPr>
              <w:widowControl/>
              <w:autoSpaceDE/>
              <w:autoSpaceDN/>
              <w:adjustRightInd/>
              <w:spacing w:after="160" w:line="259" w:lineRule="auto"/>
              <w:rPr>
                <w:rFonts w:ascii="Times New Roman" w:eastAsia="Calibri" w:hAnsi="Times New Roman"/>
                <w:b/>
                <w:sz w:val="20"/>
                <w:szCs w:val="20"/>
              </w:rPr>
            </w:pPr>
            <w:r w:rsidRPr="0095409D">
              <w:rPr>
                <w:rFonts w:ascii="Times New Roman" w:eastAsia="Calibri" w:hAnsi="Times New Roman"/>
                <w:b/>
                <w:sz w:val="20"/>
                <w:szCs w:val="20"/>
              </w:rPr>
              <w:t>B-C district:</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      Nonresidential</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lastRenderedPageBreak/>
              <w:t xml:space="preserve">      Upper-story Residential                     (Historic District)</w:t>
            </w:r>
          </w:p>
          <w:p w:rsidR="0095409D" w:rsidRPr="0095409D" w:rsidRDefault="0095409D" w:rsidP="0095409D">
            <w:pPr>
              <w:widowControl/>
              <w:autoSpaceDE/>
              <w:autoSpaceDN/>
              <w:adjustRightInd/>
              <w:spacing w:after="160" w:line="259" w:lineRule="auto"/>
              <w:rPr>
                <w:rFonts w:ascii="Times New Roman" w:eastAsia="Calibri" w:hAnsi="Times New Roman"/>
                <w:i/>
                <w:sz w:val="20"/>
                <w:szCs w:val="20"/>
              </w:rPr>
            </w:pPr>
            <w:r w:rsidRPr="0095409D">
              <w:rPr>
                <w:rFonts w:ascii="Times New Roman" w:eastAsia="Calibri" w:hAnsi="Times New Roman"/>
                <w:i/>
                <w:sz w:val="20"/>
                <w:szCs w:val="20"/>
              </w:rPr>
              <w:t>[Amended June 22, 2017, (17-002242-ZA); January 21,2016 (15-005698-ZA)]</w:t>
            </w:r>
          </w:p>
        </w:tc>
        <w:tc>
          <w:tcPr>
            <w:tcW w:w="2340" w:type="dxa"/>
            <w:tcBorders>
              <w:top w:val="single" w:sz="7" w:space="0" w:color="000000"/>
              <w:left w:val="single" w:sz="7" w:space="0" w:color="000000"/>
              <w:bottom w:val="single" w:sz="7" w:space="0" w:color="000000"/>
              <w:right w:val="single" w:sz="7" w:space="0" w:color="000000"/>
            </w:tcBorders>
          </w:tcPr>
          <w:p w:rsidR="0095409D" w:rsidRPr="001A4840" w:rsidRDefault="0095409D" w:rsidP="0095409D">
            <w:pPr>
              <w:widowControl/>
              <w:autoSpaceDE/>
              <w:autoSpaceDN/>
              <w:adjustRightInd/>
              <w:spacing w:after="160" w:line="259" w:lineRule="auto"/>
              <w:rPr>
                <w:rFonts w:ascii="Times New Roman" w:eastAsia="Calibri" w:hAnsi="Times New Roman"/>
                <w:sz w:val="20"/>
                <w:szCs w:val="20"/>
              </w:rPr>
            </w:pPr>
          </w:p>
          <w:p w:rsidR="0095409D" w:rsidRPr="001A4840" w:rsidRDefault="0095409D" w:rsidP="0095409D">
            <w:pPr>
              <w:widowControl/>
              <w:autoSpaceDE/>
              <w:autoSpaceDN/>
              <w:adjustRightInd/>
              <w:spacing w:after="160" w:line="259" w:lineRule="auto"/>
              <w:jc w:val="center"/>
              <w:rPr>
                <w:rFonts w:ascii="Times New Roman" w:eastAsia="Calibri" w:hAnsi="Times New Roman"/>
                <w:sz w:val="20"/>
                <w:szCs w:val="20"/>
              </w:rPr>
            </w:pPr>
            <w:r w:rsidRPr="001A4840">
              <w:rPr>
                <w:rFonts w:ascii="Times New Roman" w:eastAsia="Calibri" w:hAnsi="Times New Roman"/>
                <w:sz w:val="20"/>
                <w:szCs w:val="20"/>
              </w:rPr>
              <w:t>--</w:t>
            </w:r>
          </w:p>
          <w:p w:rsidR="0095409D" w:rsidRPr="001A4840" w:rsidRDefault="0095409D" w:rsidP="0095409D">
            <w:pPr>
              <w:widowControl/>
              <w:autoSpaceDE/>
              <w:autoSpaceDN/>
              <w:adjustRightInd/>
              <w:spacing w:after="160" w:line="259" w:lineRule="auto"/>
              <w:jc w:val="center"/>
              <w:rPr>
                <w:rFonts w:ascii="Times New Roman" w:eastAsia="Calibri" w:hAnsi="Times New Roman"/>
                <w:strike/>
                <w:sz w:val="20"/>
                <w:szCs w:val="20"/>
              </w:rPr>
            </w:pPr>
            <w:r w:rsidRPr="001A4840">
              <w:rPr>
                <w:rFonts w:ascii="Times New Roman" w:eastAsia="Calibri" w:hAnsi="Times New Roman"/>
                <w:strike/>
                <w:sz w:val="20"/>
                <w:szCs w:val="20"/>
              </w:rPr>
              <w:lastRenderedPageBreak/>
              <w:t>See Sec. 8-3025(b</w:t>
            </w:r>
            <w:proofErr w:type="gramStart"/>
            <w:r w:rsidRPr="001A4840">
              <w:rPr>
                <w:rFonts w:ascii="Times New Roman" w:eastAsia="Calibri" w:hAnsi="Times New Roman"/>
                <w:strike/>
                <w:sz w:val="20"/>
                <w:szCs w:val="20"/>
              </w:rPr>
              <w:t>)(</w:t>
            </w:r>
            <w:proofErr w:type="gramEnd"/>
            <w:r w:rsidRPr="001A4840">
              <w:rPr>
                <w:rFonts w:ascii="Times New Roman" w:eastAsia="Calibri" w:hAnsi="Times New Roman"/>
                <w:strike/>
                <w:sz w:val="20"/>
                <w:szCs w:val="20"/>
              </w:rPr>
              <w:t>4)b.</w:t>
            </w:r>
          </w:p>
          <w:p w:rsidR="0095409D" w:rsidRPr="001A4840" w:rsidRDefault="0095409D" w:rsidP="0095409D">
            <w:pPr>
              <w:widowControl/>
              <w:autoSpaceDE/>
              <w:autoSpaceDN/>
              <w:adjustRightInd/>
              <w:spacing w:after="160" w:line="259" w:lineRule="auto"/>
              <w:jc w:val="center"/>
              <w:rPr>
                <w:rFonts w:ascii="Times New Roman" w:eastAsia="Calibri" w:hAnsi="Times New Roman"/>
                <w:b/>
                <w:sz w:val="20"/>
                <w:szCs w:val="20"/>
                <w:u w:val="single"/>
              </w:rPr>
            </w:pPr>
            <w:r w:rsidRPr="001A4840">
              <w:rPr>
                <w:rFonts w:ascii="Times New Roman" w:eastAsia="Calibri" w:hAnsi="Times New Roman"/>
                <w:b/>
                <w:sz w:val="20"/>
                <w:szCs w:val="20"/>
                <w:u w:val="single"/>
              </w:rPr>
              <w:t>*</w:t>
            </w:r>
          </w:p>
        </w:tc>
        <w:tc>
          <w:tcPr>
            <w:tcW w:w="2070" w:type="dxa"/>
            <w:tcBorders>
              <w:top w:val="single" w:sz="7" w:space="0" w:color="000000"/>
              <w:left w:val="single" w:sz="7" w:space="0" w:color="000000"/>
              <w:bottom w:val="single" w:sz="7" w:space="0" w:color="000000"/>
              <w:right w:val="single" w:sz="7" w:space="0" w:color="000000"/>
            </w:tcBorders>
          </w:tcPr>
          <w:p w:rsidR="0095409D" w:rsidRPr="001A4840" w:rsidRDefault="0095409D" w:rsidP="0095409D">
            <w:pPr>
              <w:widowControl/>
              <w:autoSpaceDE/>
              <w:autoSpaceDN/>
              <w:adjustRightInd/>
              <w:spacing w:after="160" w:line="259" w:lineRule="auto"/>
              <w:rPr>
                <w:rFonts w:ascii="Times New Roman" w:eastAsia="Calibri" w:hAnsi="Times New Roman"/>
                <w:sz w:val="20"/>
                <w:szCs w:val="20"/>
              </w:rPr>
            </w:pPr>
          </w:p>
          <w:p w:rsidR="0095409D" w:rsidRPr="001A4840" w:rsidRDefault="0095409D" w:rsidP="0095409D">
            <w:pPr>
              <w:widowControl/>
              <w:autoSpaceDE/>
              <w:autoSpaceDN/>
              <w:adjustRightInd/>
              <w:spacing w:after="160" w:line="259" w:lineRule="auto"/>
              <w:jc w:val="center"/>
              <w:rPr>
                <w:rFonts w:ascii="Times New Roman" w:eastAsia="Calibri" w:hAnsi="Times New Roman"/>
                <w:sz w:val="20"/>
                <w:szCs w:val="20"/>
              </w:rPr>
            </w:pPr>
            <w:r w:rsidRPr="001A4840">
              <w:rPr>
                <w:rFonts w:ascii="Times New Roman" w:eastAsia="Calibri" w:hAnsi="Times New Roman"/>
                <w:sz w:val="20"/>
                <w:szCs w:val="20"/>
              </w:rPr>
              <w:t>--</w:t>
            </w:r>
          </w:p>
          <w:p w:rsidR="0095409D" w:rsidRPr="001A4840" w:rsidRDefault="0095409D" w:rsidP="0095409D">
            <w:pPr>
              <w:widowControl/>
              <w:autoSpaceDE/>
              <w:autoSpaceDN/>
              <w:adjustRightInd/>
              <w:spacing w:after="160" w:line="259" w:lineRule="auto"/>
              <w:jc w:val="center"/>
              <w:rPr>
                <w:rFonts w:ascii="Times New Roman" w:eastAsia="Calibri" w:hAnsi="Times New Roman"/>
                <w:strike/>
                <w:sz w:val="20"/>
                <w:szCs w:val="20"/>
              </w:rPr>
            </w:pPr>
            <w:r w:rsidRPr="001A4840">
              <w:rPr>
                <w:rFonts w:ascii="Times New Roman" w:eastAsia="Calibri" w:hAnsi="Times New Roman"/>
                <w:strike/>
                <w:sz w:val="20"/>
                <w:szCs w:val="20"/>
              </w:rPr>
              <w:lastRenderedPageBreak/>
              <w:t>See Sec. 8-3025(b</w:t>
            </w:r>
            <w:proofErr w:type="gramStart"/>
            <w:r w:rsidRPr="001A4840">
              <w:rPr>
                <w:rFonts w:ascii="Times New Roman" w:eastAsia="Calibri" w:hAnsi="Times New Roman"/>
                <w:strike/>
                <w:sz w:val="20"/>
                <w:szCs w:val="20"/>
              </w:rPr>
              <w:t>)(</w:t>
            </w:r>
            <w:proofErr w:type="gramEnd"/>
            <w:r w:rsidRPr="001A4840">
              <w:rPr>
                <w:rFonts w:ascii="Times New Roman" w:eastAsia="Calibri" w:hAnsi="Times New Roman"/>
                <w:strike/>
                <w:sz w:val="20"/>
                <w:szCs w:val="20"/>
              </w:rPr>
              <w:t>4)b.</w:t>
            </w:r>
          </w:p>
          <w:p w:rsidR="0095409D" w:rsidRPr="001A4840" w:rsidRDefault="0095409D" w:rsidP="0095409D">
            <w:pPr>
              <w:widowControl/>
              <w:autoSpaceDE/>
              <w:autoSpaceDN/>
              <w:adjustRightInd/>
              <w:spacing w:after="160" w:line="259" w:lineRule="auto"/>
              <w:jc w:val="center"/>
              <w:rPr>
                <w:rFonts w:ascii="Times New Roman" w:eastAsia="Calibri" w:hAnsi="Times New Roman"/>
                <w:b/>
                <w:sz w:val="20"/>
                <w:szCs w:val="20"/>
                <w:u w:val="single"/>
              </w:rPr>
            </w:pPr>
            <w:r w:rsidRPr="001A4840">
              <w:rPr>
                <w:rFonts w:ascii="Times New Roman" w:eastAsia="Calibri" w:hAnsi="Times New Roman"/>
                <w:b/>
                <w:sz w:val="20"/>
                <w:szCs w:val="20"/>
                <w:u w:val="single"/>
              </w:rPr>
              <w:t>*</w:t>
            </w:r>
          </w:p>
        </w:tc>
        <w:tc>
          <w:tcPr>
            <w:tcW w:w="2070" w:type="dxa"/>
            <w:tcBorders>
              <w:top w:val="single" w:sz="7" w:space="0" w:color="000000"/>
              <w:left w:val="single" w:sz="7" w:space="0" w:color="000000"/>
              <w:bottom w:val="single" w:sz="7" w:space="0" w:color="000000"/>
              <w:right w:val="single" w:sz="7" w:space="0" w:color="000000"/>
            </w:tcBorders>
          </w:tcPr>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lastRenderedPageBreak/>
              <w:t>--</w:t>
            </w:r>
          </w:p>
        </w:tc>
      </w:tr>
      <w:tr w:rsidR="0095409D" w:rsidRPr="0095409D" w:rsidTr="0095409D">
        <w:tc>
          <w:tcPr>
            <w:tcW w:w="3420" w:type="dxa"/>
            <w:tcBorders>
              <w:top w:val="single" w:sz="7" w:space="0" w:color="000000"/>
              <w:left w:val="single" w:sz="7" w:space="0" w:color="000000"/>
              <w:bottom w:val="single" w:sz="7" w:space="0" w:color="000000"/>
              <w:right w:val="single" w:sz="7" w:space="0" w:color="000000"/>
            </w:tcBorders>
          </w:tcPr>
          <w:p w:rsidR="0095409D" w:rsidRPr="0095409D" w:rsidRDefault="0095409D" w:rsidP="0095409D">
            <w:pPr>
              <w:widowControl/>
              <w:autoSpaceDE/>
              <w:autoSpaceDN/>
              <w:adjustRightInd/>
              <w:spacing w:after="160" w:line="259" w:lineRule="auto"/>
              <w:rPr>
                <w:rFonts w:ascii="Times New Roman" w:eastAsia="Calibri" w:hAnsi="Times New Roman"/>
                <w:b/>
                <w:sz w:val="20"/>
                <w:szCs w:val="20"/>
              </w:rPr>
            </w:pPr>
            <w:r w:rsidRPr="0095409D">
              <w:rPr>
                <w:rFonts w:ascii="Times New Roman" w:eastAsia="Calibri" w:hAnsi="Times New Roman"/>
                <w:b/>
                <w:sz w:val="20"/>
                <w:szCs w:val="20"/>
              </w:rPr>
              <w:lastRenderedPageBreak/>
              <w:t>BC-1 district:</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   Residential:</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      1.  Single-family</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      2.  Two-family</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      3.  Multifamily</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            a.  Detached</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            b.  Semidetached or end-row</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            c.  Attached or row</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   Nonresidential</w:t>
            </w:r>
          </w:p>
        </w:tc>
        <w:tc>
          <w:tcPr>
            <w:tcW w:w="2340" w:type="dxa"/>
            <w:tcBorders>
              <w:top w:val="single" w:sz="7" w:space="0" w:color="000000"/>
              <w:left w:val="single" w:sz="7" w:space="0" w:color="000000"/>
              <w:bottom w:val="single" w:sz="7" w:space="0" w:color="000000"/>
              <w:right w:val="single" w:sz="7" w:space="0" w:color="000000"/>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600</w:t>
            </w:r>
            <w:r w:rsidRPr="0095409D">
              <w:rPr>
                <w:rFonts w:ascii="Times New Roman" w:eastAsia="Calibri" w:hAnsi="Times New Roman"/>
                <w:b/>
                <w:sz w:val="20"/>
                <w:szCs w:val="20"/>
                <w:u w:val="single"/>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600</w:t>
            </w:r>
            <w:r w:rsidRPr="0095409D">
              <w:rPr>
                <w:rFonts w:ascii="Times New Roman" w:eastAsia="Calibri" w:hAnsi="Times New Roman"/>
                <w:b/>
                <w:sz w:val="20"/>
                <w:szCs w:val="20"/>
                <w:u w:val="single"/>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600</w:t>
            </w:r>
            <w:r w:rsidRPr="0095409D">
              <w:rPr>
                <w:rFonts w:ascii="Times New Roman" w:eastAsia="Calibri" w:hAnsi="Times New Roman"/>
                <w:b/>
                <w:sz w:val="20"/>
                <w:szCs w:val="20"/>
                <w:u w:val="single"/>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2070" w:type="dxa"/>
            <w:tcBorders>
              <w:top w:val="single" w:sz="7" w:space="0" w:color="000000"/>
              <w:left w:val="single" w:sz="7" w:space="0" w:color="000000"/>
              <w:bottom w:val="single" w:sz="7" w:space="0" w:color="000000"/>
              <w:right w:val="single" w:sz="7" w:space="0" w:color="000000"/>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600</w:t>
            </w:r>
            <w:r w:rsidRPr="0095409D">
              <w:rPr>
                <w:rFonts w:ascii="Times New Roman" w:eastAsia="Calibri" w:hAnsi="Times New Roman"/>
                <w:b/>
                <w:sz w:val="20"/>
                <w:szCs w:val="20"/>
                <w:u w:val="single"/>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600</w:t>
            </w:r>
            <w:r w:rsidRPr="0095409D">
              <w:rPr>
                <w:rFonts w:ascii="Times New Roman" w:eastAsia="Calibri" w:hAnsi="Times New Roman"/>
                <w:b/>
                <w:sz w:val="20"/>
                <w:szCs w:val="20"/>
                <w:u w:val="single"/>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600</w:t>
            </w:r>
            <w:r w:rsidRPr="0095409D">
              <w:rPr>
                <w:rFonts w:ascii="Times New Roman" w:eastAsia="Calibri" w:hAnsi="Times New Roman"/>
                <w:b/>
                <w:sz w:val="20"/>
                <w:szCs w:val="20"/>
                <w:u w:val="single"/>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2070" w:type="dxa"/>
            <w:tcBorders>
              <w:top w:val="single" w:sz="7" w:space="0" w:color="000000"/>
              <w:left w:val="single" w:sz="7" w:space="0" w:color="000000"/>
              <w:bottom w:val="single" w:sz="7" w:space="0" w:color="000000"/>
              <w:right w:val="single" w:sz="7" w:space="0" w:color="000000"/>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20</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20</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20</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r>
      <w:tr w:rsidR="0095409D" w:rsidRPr="0095409D" w:rsidTr="0095409D">
        <w:tc>
          <w:tcPr>
            <w:tcW w:w="3420" w:type="dxa"/>
            <w:tcBorders>
              <w:top w:val="single" w:sz="7" w:space="0" w:color="000000"/>
              <w:left w:val="single" w:sz="7" w:space="0" w:color="000000"/>
              <w:bottom w:val="single" w:sz="7" w:space="0" w:color="000000"/>
              <w:right w:val="single" w:sz="7" w:space="0" w:color="000000"/>
            </w:tcBorders>
          </w:tcPr>
          <w:p w:rsidR="0095409D" w:rsidRPr="0095409D" w:rsidRDefault="0095409D" w:rsidP="0095409D">
            <w:pPr>
              <w:widowControl/>
              <w:autoSpaceDE/>
              <w:autoSpaceDN/>
              <w:adjustRightInd/>
              <w:spacing w:after="160" w:line="259" w:lineRule="auto"/>
              <w:rPr>
                <w:rFonts w:ascii="Times New Roman" w:eastAsia="Calibri" w:hAnsi="Times New Roman"/>
                <w:b/>
                <w:sz w:val="20"/>
                <w:szCs w:val="20"/>
              </w:rPr>
            </w:pPr>
            <w:r w:rsidRPr="0095409D">
              <w:rPr>
                <w:rFonts w:ascii="Times New Roman" w:eastAsia="Calibri" w:hAnsi="Times New Roman"/>
                <w:b/>
                <w:sz w:val="20"/>
                <w:szCs w:val="20"/>
              </w:rPr>
              <w:t>B-G district:</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   Residential:</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     1.    Single-family</w:t>
            </w:r>
          </w:p>
          <w:p w:rsidR="0095409D" w:rsidRPr="0095409D" w:rsidRDefault="0095409D" w:rsidP="00097EDB">
            <w:pPr>
              <w:widowControl/>
              <w:numPr>
                <w:ilvl w:val="0"/>
                <w:numId w:val="5"/>
              </w:numPr>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Two-family</w:t>
            </w:r>
          </w:p>
          <w:p w:rsidR="0095409D" w:rsidRPr="0095409D" w:rsidRDefault="0095409D" w:rsidP="00097EDB">
            <w:pPr>
              <w:widowControl/>
              <w:numPr>
                <w:ilvl w:val="0"/>
                <w:numId w:val="5"/>
              </w:numPr>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Multifamily</w:t>
            </w:r>
          </w:p>
          <w:p w:rsidR="0095409D" w:rsidRPr="0095409D" w:rsidRDefault="0095409D" w:rsidP="00097EDB">
            <w:pPr>
              <w:widowControl/>
              <w:numPr>
                <w:ilvl w:val="1"/>
                <w:numId w:val="5"/>
              </w:numPr>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3-4 dwellings</w:t>
            </w:r>
          </w:p>
          <w:p w:rsidR="0095409D" w:rsidRPr="0095409D" w:rsidRDefault="0095409D" w:rsidP="00097EDB">
            <w:pPr>
              <w:widowControl/>
              <w:numPr>
                <w:ilvl w:val="1"/>
                <w:numId w:val="5"/>
              </w:numPr>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5-6 dwellings</w:t>
            </w:r>
          </w:p>
          <w:p w:rsidR="0095409D" w:rsidRPr="0095409D" w:rsidRDefault="0095409D" w:rsidP="00097EDB">
            <w:pPr>
              <w:widowControl/>
              <w:numPr>
                <w:ilvl w:val="1"/>
                <w:numId w:val="5"/>
              </w:numPr>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7-8 dwellings</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ab/>
              <w:t xml:space="preserve">      d.</w:t>
            </w:r>
            <w:r w:rsidRPr="0095409D">
              <w:rPr>
                <w:rFonts w:ascii="Times New Roman" w:eastAsia="Calibri" w:hAnsi="Times New Roman"/>
                <w:sz w:val="20"/>
                <w:szCs w:val="20"/>
              </w:rPr>
              <w:tab/>
              <w:t>9 or more dwellings</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lastRenderedPageBreak/>
              <w:t xml:space="preserve">   Nonresidential</w:t>
            </w:r>
          </w:p>
          <w:p w:rsidR="0095409D" w:rsidRPr="0095409D" w:rsidRDefault="0095409D" w:rsidP="0095409D">
            <w:pPr>
              <w:widowControl/>
              <w:autoSpaceDE/>
              <w:autoSpaceDN/>
              <w:adjustRightInd/>
              <w:spacing w:after="160" w:line="259" w:lineRule="auto"/>
              <w:rPr>
                <w:rFonts w:ascii="Times New Roman" w:eastAsia="Calibri" w:hAnsi="Times New Roman"/>
                <w:b/>
                <w:sz w:val="20"/>
                <w:szCs w:val="20"/>
                <w:u w:val="single"/>
              </w:rPr>
            </w:pPr>
            <w:r w:rsidRPr="0095409D">
              <w:rPr>
                <w:rFonts w:ascii="Times New Roman" w:eastAsia="Calibri" w:hAnsi="Times New Roman"/>
                <w:sz w:val="20"/>
                <w:szCs w:val="20"/>
              </w:rPr>
              <w:t xml:space="preserve">  </w:t>
            </w:r>
            <w:r w:rsidRPr="0095409D">
              <w:rPr>
                <w:rFonts w:ascii="Times New Roman" w:eastAsia="Calibri" w:hAnsi="Times New Roman"/>
                <w:b/>
                <w:sz w:val="20"/>
                <w:szCs w:val="20"/>
                <w:u w:val="single"/>
              </w:rPr>
              <w:t xml:space="preserve"> Upper-story Residential (Historic District)</w:t>
            </w:r>
          </w:p>
          <w:p w:rsidR="0095409D" w:rsidRPr="0095409D" w:rsidRDefault="0095409D" w:rsidP="0095409D">
            <w:pPr>
              <w:widowControl/>
              <w:autoSpaceDE/>
              <w:autoSpaceDN/>
              <w:adjustRightInd/>
              <w:spacing w:after="160" w:line="259" w:lineRule="auto"/>
              <w:rPr>
                <w:rFonts w:ascii="Times New Roman" w:eastAsia="Calibri" w:hAnsi="Times New Roman"/>
                <w:b/>
                <w:sz w:val="20"/>
                <w:szCs w:val="20"/>
                <w:u w:val="single"/>
              </w:rPr>
            </w:pPr>
            <w:r w:rsidRPr="0095409D">
              <w:rPr>
                <w:rFonts w:ascii="Times New Roman" w:eastAsia="Calibri" w:hAnsi="Times New Roman"/>
                <w:b/>
                <w:i/>
                <w:sz w:val="20"/>
                <w:szCs w:val="20"/>
                <w:u w:val="single"/>
              </w:rPr>
              <w:t>[Amended June 22, 2017, (17-002242-ZA); January 21,2016 (15-005698-ZA)]</w:t>
            </w:r>
          </w:p>
        </w:tc>
        <w:tc>
          <w:tcPr>
            <w:tcW w:w="2340" w:type="dxa"/>
            <w:tcBorders>
              <w:top w:val="single" w:sz="7" w:space="0" w:color="000000"/>
              <w:left w:val="single" w:sz="7" w:space="0" w:color="000000"/>
              <w:bottom w:val="single" w:sz="7" w:space="0" w:color="000000"/>
              <w:right w:val="single" w:sz="7" w:space="0" w:color="000000"/>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6,000</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lastRenderedPageBreak/>
              <w:t>6,000</w:t>
            </w:r>
          </w:p>
          <w:p w:rsidR="0095409D" w:rsidRPr="0095409D" w:rsidRDefault="0095409D" w:rsidP="0095409D">
            <w:pPr>
              <w:widowControl/>
              <w:autoSpaceDE/>
              <w:autoSpaceDN/>
              <w:adjustRightInd/>
              <w:spacing w:after="160" w:line="259" w:lineRule="auto"/>
              <w:jc w:val="center"/>
              <w:rPr>
                <w:rFonts w:ascii="Times New Roman" w:eastAsia="Calibri" w:hAnsi="Times New Roman"/>
                <w:b/>
                <w:sz w:val="20"/>
                <w:szCs w:val="20"/>
                <w:u w:val="single"/>
              </w:rPr>
            </w:pPr>
            <w:r w:rsidRPr="0095409D">
              <w:rPr>
                <w:rFonts w:ascii="Times New Roman" w:eastAsia="Calibri" w:hAnsi="Times New Roman"/>
                <w:b/>
                <w:sz w:val="20"/>
                <w:szCs w:val="20"/>
                <w:u w:val="single"/>
              </w:rPr>
              <w:t>*</w:t>
            </w:r>
          </w:p>
        </w:tc>
        <w:tc>
          <w:tcPr>
            <w:tcW w:w="2070" w:type="dxa"/>
            <w:tcBorders>
              <w:top w:val="single" w:sz="7" w:space="0" w:color="000000"/>
              <w:left w:val="single" w:sz="7" w:space="0" w:color="000000"/>
              <w:bottom w:val="single" w:sz="7" w:space="0" w:color="000000"/>
              <w:right w:val="single" w:sz="7" w:space="0" w:color="000000"/>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3,600</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2,500</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2,150</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2,000</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1,900</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lastRenderedPageBreak/>
              <w:t>--</w:t>
            </w:r>
          </w:p>
          <w:p w:rsidR="0095409D" w:rsidRPr="0095409D" w:rsidRDefault="0095409D" w:rsidP="0095409D">
            <w:pPr>
              <w:widowControl/>
              <w:autoSpaceDE/>
              <w:autoSpaceDN/>
              <w:adjustRightInd/>
              <w:spacing w:after="160" w:line="259" w:lineRule="auto"/>
              <w:jc w:val="center"/>
              <w:rPr>
                <w:rFonts w:ascii="Times New Roman" w:eastAsia="Calibri" w:hAnsi="Times New Roman"/>
                <w:b/>
                <w:sz w:val="20"/>
                <w:szCs w:val="20"/>
                <w:u w:val="single"/>
              </w:rPr>
            </w:pPr>
            <w:r w:rsidRPr="0095409D">
              <w:rPr>
                <w:rFonts w:ascii="Times New Roman" w:eastAsia="Calibri" w:hAnsi="Times New Roman"/>
                <w:b/>
                <w:sz w:val="20"/>
                <w:szCs w:val="20"/>
                <w:u w:val="single"/>
              </w:rPr>
              <w:t>*</w:t>
            </w:r>
          </w:p>
        </w:tc>
        <w:tc>
          <w:tcPr>
            <w:tcW w:w="2070" w:type="dxa"/>
            <w:tcBorders>
              <w:top w:val="single" w:sz="7" w:space="0" w:color="000000"/>
              <w:left w:val="single" w:sz="7" w:space="0" w:color="000000"/>
              <w:bottom w:val="single" w:sz="7" w:space="0" w:color="000000"/>
              <w:right w:val="single" w:sz="7" w:space="0" w:color="000000"/>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lastRenderedPageBreak/>
              <w:t>--</w:t>
            </w:r>
          </w:p>
          <w:p w:rsidR="0095409D" w:rsidRPr="0095409D" w:rsidRDefault="0095409D" w:rsidP="0095409D">
            <w:pPr>
              <w:widowControl/>
              <w:autoSpaceDE/>
              <w:autoSpaceDN/>
              <w:adjustRightInd/>
              <w:spacing w:after="160" w:line="259" w:lineRule="auto"/>
              <w:jc w:val="center"/>
              <w:rPr>
                <w:rFonts w:ascii="Times New Roman" w:eastAsia="Calibri" w:hAnsi="Times New Roman"/>
                <w:b/>
                <w:sz w:val="20"/>
                <w:szCs w:val="20"/>
                <w:u w:val="single"/>
              </w:rPr>
            </w:pPr>
            <w:r w:rsidRPr="0095409D">
              <w:rPr>
                <w:rFonts w:ascii="Times New Roman" w:eastAsia="Calibri" w:hAnsi="Times New Roman"/>
                <w:b/>
                <w:sz w:val="20"/>
                <w:szCs w:val="20"/>
                <w:u w:val="single"/>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r>
      <w:tr w:rsidR="0095409D" w:rsidRPr="0095409D" w:rsidTr="0095409D">
        <w:tc>
          <w:tcPr>
            <w:tcW w:w="3420" w:type="dxa"/>
            <w:tcBorders>
              <w:top w:val="single" w:sz="7" w:space="0" w:color="000000"/>
              <w:left w:val="single" w:sz="7" w:space="0" w:color="000000"/>
              <w:bottom w:val="single" w:sz="7" w:space="0" w:color="000000"/>
              <w:right w:val="single" w:sz="7" w:space="0" w:color="000000"/>
            </w:tcBorders>
          </w:tcPr>
          <w:p w:rsidR="0095409D" w:rsidRPr="0095409D" w:rsidRDefault="0095409D" w:rsidP="0095409D">
            <w:pPr>
              <w:widowControl/>
              <w:autoSpaceDE/>
              <w:autoSpaceDN/>
              <w:adjustRightInd/>
              <w:spacing w:after="160" w:line="259" w:lineRule="auto"/>
              <w:rPr>
                <w:rFonts w:ascii="Times New Roman" w:eastAsia="Calibri" w:hAnsi="Times New Roman"/>
                <w:b/>
                <w:sz w:val="20"/>
                <w:szCs w:val="20"/>
              </w:rPr>
            </w:pPr>
            <w:r w:rsidRPr="0095409D">
              <w:rPr>
                <w:rFonts w:ascii="Times New Roman" w:eastAsia="Calibri" w:hAnsi="Times New Roman"/>
                <w:b/>
                <w:sz w:val="20"/>
                <w:szCs w:val="20"/>
              </w:rPr>
              <w:lastRenderedPageBreak/>
              <w:t>B-B district:</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   Residential</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      1.  Single-family</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      2.  Two-family</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      3.  Multifamily</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   Nonresidential</w:t>
            </w:r>
          </w:p>
        </w:tc>
        <w:tc>
          <w:tcPr>
            <w:tcW w:w="2340" w:type="dxa"/>
            <w:tcBorders>
              <w:top w:val="single" w:sz="7" w:space="0" w:color="000000"/>
              <w:left w:val="single" w:sz="7" w:space="0" w:color="000000"/>
              <w:bottom w:val="single" w:sz="7" w:space="0" w:color="000000"/>
              <w:right w:val="single" w:sz="7" w:space="0" w:color="000000"/>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2070" w:type="dxa"/>
            <w:tcBorders>
              <w:top w:val="single" w:sz="7" w:space="0" w:color="000000"/>
              <w:left w:val="single" w:sz="7" w:space="0" w:color="000000"/>
              <w:bottom w:val="single" w:sz="7" w:space="0" w:color="000000"/>
              <w:right w:val="single" w:sz="7" w:space="0" w:color="000000"/>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2070" w:type="dxa"/>
            <w:tcBorders>
              <w:top w:val="single" w:sz="7" w:space="0" w:color="000000"/>
              <w:left w:val="single" w:sz="7" w:space="0" w:color="000000"/>
              <w:bottom w:val="single" w:sz="7" w:space="0" w:color="000000"/>
              <w:right w:val="single" w:sz="7" w:space="0" w:color="000000"/>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r>
      <w:tr w:rsidR="0095409D" w:rsidRPr="0095409D" w:rsidTr="0095409D">
        <w:tc>
          <w:tcPr>
            <w:tcW w:w="3420" w:type="dxa"/>
            <w:tcBorders>
              <w:top w:val="single" w:sz="7" w:space="0" w:color="000000"/>
              <w:left w:val="single" w:sz="7" w:space="0" w:color="000000"/>
              <w:bottom w:val="single" w:sz="7" w:space="0" w:color="000000"/>
              <w:right w:val="single" w:sz="7" w:space="0" w:color="000000"/>
            </w:tcBorders>
          </w:tcPr>
          <w:p w:rsidR="0095409D" w:rsidRPr="0095409D" w:rsidRDefault="0095409D" w:rsidP="0095409D">
            <w:pPr>
              <w:widowControl/>
              <w:autoSpaceDE/>
              <w:autoSpaceDN/>
              <w:adjustRightInd/>
              <w:spacing w:after="160" w:line="259" w:lineRule="auto"/>
              <w:rPr>
                <w:rFonts w:ascii="Times New Roman" w:eastAsia="Calibri" w:hAnsi="Times New Roman"/>
                <w:b/>
                <w:sz w:val="20"/>
                <w:szCs w:val="20"/>
              </w:rPr>
            </w:pPr>
            <w:r w:rsidRPr="0095409D">
              <w:rPr>
                <w:rFonts w:ascii="Times New Roman" w:eastAsia="Calibri" w:hAnsi="Times New Roman"/>
                <w:b/>
                <w:sz w:val="20"/>
                <w:szCs w:val="20"/>
              </w:rPr>
              <w:t>R-B-C district:</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   Residential</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     1.    Single-family</w:t>
            </w:r>
          </w:p>
          <w:p w:rsidR="0095409D" w:rsidRPr="0095409D" w:rsidRDefault="0095409D" w:rsidP="00097EDB">
            <w:pPr>
              <w:widowControl/>
              <w:numPr>
                <w:ilvl w:val="0"/>
                <w:numId w:val="6"/>
              </w:numPr>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Two-family</w:t>
            </w:r>
          </w:p>
          <w:p w:rsidR="0095409D" w:rsidRPr="0095409D" w:rsidRDefault="0095409D" w:rsidP="00097EDB">
            <w:pPr>
              <w:widowControl/>
              <w:numPr>
                <w:ilvl w:val="0"/>
                <w:numId w:val="6"/>
              </w:numPr>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Multifamily</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                a.    3-4 dwellings</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                b.    5-6 dwellings</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                c.    7-8 dwellings</w:t>
            </w:r>
          </w:p>
          <w:p w:rsidR="0095409D" w:rsidRPr="0095409D" w:rsidRDefault="0095409D" w:rsidP="00097EDB">
            <w:pPr>
              <w:widowControl/>
              <w:numPr>
                <w:ilvl w:val="1"/>
                <w:numId w:val="5"/>
              </w:numPr>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  9 or more dwellings</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   Nonresidential</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      1.  Hotel</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lastRenderedPageBreak/>
              <w:t xml:space="preserve">      2.  Institutional</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      3.  Other</w:t>
            </w:r>
          </w:p>
        </w:tc>
        <w:tc>
          <w:tcPr>
            <w:tcW w:w="2340" w:type="dxa"/>
            <w:tcBorders>
              <w:top w:val="single" w:sz="8" w:space="0" w:color="000000"/>
              <w:left w:val="single" w:sz="7" w:space="0" w:color="000000"/>
              <w:bottom w:val="single" w:sz="7" w:space="0" w:color="000000"/>
              <w:right w:val="single" w:sz="7" w:space="0" w:color="000000"/>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6,000</w:t>
            </w:r>
            <w:r w:rsidRPr="0095409D">
              <w:rPr>
                <w:rFonts w:ascii="Times New Roman" w:eastAsia="Calibri" w:hAnsi="Times New Roman"/>
                <w:b/>
                <w:sz w:val="20"/>
                <w:szCs w:val="20"/>
                <w:u w:val="single"/>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6,000</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lastRenderedPageBreak/>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2070" w:type="dxa"/>
            <w:tcBorders>
              <w:top w:val="single" w:sz="8" w:space="0" w:color="000000"/>
              <w:left w:val="single" w:sz="7" w:space="0" w:color="000000"/>
              <w:bottom w:val="single" w:sz="7" w:space="0" w:color="000000"/>
              <w:right w:val="single" w:sz="7" w:space="0" w:color="000000"/>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3,600</w:t>
            </w:r>
            <w:r w:rsidRPr="0095409D">
              <w:rPr>
                <w:rFonts w:ascii="Times New Roman" w:eastAsia="Calibri" w:hAnsi="Times New Roman"/>
                <w:b/>
                <w:sz w:val="20"/>
                <w:szCs w:val="20"/>
                <w:u w:val="single"/>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2,500</w:t>
            </w:r>
            <w:r w:rsidRPr="0095409D">
              <w:rPr>
                <w:rFonts w:ascii="Times New Roman" w:eastAsia="Calibri" w:hAnsi="Times New Roman"/>
                <w:b/>
                <w:sz w:val="20"/>
                <w:szCs w:val="20"/>
                <w:u w:val="single"/>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2,150</w:t>
            </w:r>
            <w:r w:rsidRPr="0095409D">
              <w:rPr>
                <w:rFonts w:ascii="Times New Roman" w:eastAsia="Calibri" w:hAnsi="Times New Roman"/>
                <w:b/>
                <w:sz w:val="20"/>
                <w:szCs w:val="20"/>
                <w:u w:val="single"/>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2,000</w:t>
            </w:r>
            <w:r w:rsidRPr="0095409D">
              <w:rPr>
                <w:rFonts w:ascii="Times New Roman" w:eastAsia="Calibri" w:hAnsi="Times New Roman"/>
                <w:b/>
                <w:sz w:val="20"/>
                <w:szCs w:val="20"/>
                <w:u w:val="single"/>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1,900</w:t>
            </w:r>
            <w:r w:rsidRPr="0095409D">
              <w:rPr>
                <w:rFonts w:ascii="Times New Roman" w:eastAsia="Calibri" w:hAnsi="Times New Roman"/>
                <w:b/>
                <w:sz w:val="20"/>
                <w:szCs w:val="20"/>
                <w:u w:val="single"/>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lastRenderedPageBreak/>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2070" w:type="dxa"/>
            <w:tcBorders>
              <w:top w:val="single" w:sz="8" w:space="0" w:color="000000"/>
              <w:left w:val="single" w:sz="7" w:space="0" w:color="000000"/>
              <w:bottom w:val="single" w:sz="7" w:space="0" w:color="000000"/>
              <w:right w:val="single" w:sz="7" w:space="0" w:color="000000"/>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lastRenderedPageBreak/>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r>
      <w:tr w:rsidR="0095409D" w:rsidRPr="0095409D" w:rsidTr="0095409D">
        <w:tc>
          <w:tcPr>
            <w:tcW w:w="3420" w:type="dxa"/>
            <w:tcBorders>
              <w:top w:val="single" w:sz="7" w:space="0" w:color="000000"/>
              <w:left w:val="single" w:sz="7" w:space="0" w:color="000000"/>
              <w:bottom w:val="single" w:sz="7" w:space="0" w:color="000000"/>
              <w:right w:val="single" w:sz="7" w:space="0" w:color="000000"/>
            </w:tcBorders>
          </w:tcPr>
          <w:p w:rsidR="0095409D" w:rsidRPr="0095409D" w:rsidRDefault="0095409D" w:rsidP="0095409D">
            <w:pPr>
              <w:widowControl/>
              <w:autoSpaceDE/>
              <w:autoSpaceDN/>
              <w:adjustRightInd/>
              <w:spacing w:after="160" w:line="259" w:lineRule="auto"/>
              <w:rPr>
                <w:rFonts w:ascii="Times New Roman" w:eastAsia="Calibri" w:hAnsi="Times New Roman"/>
                <w:b/>
                <w:sz w:val="20"/>
                <w:szCs w:val="20"/>
              </w:rPr>
            </w:pPr>
            <w:r w:rsidRPr="0095409D">
              <w:rPr>
                <w:rFonts w:ascii="Times New Roman" w:eastAsia="Calibri" w:hAnsi="Times New Roman"/>
                <w:b/>
                <w:sz w:val="20"/>
                <w:szCs w:val="20"/>
              </w:rPr>
              <w:lastRenderedPageBreak/>
              <w:t>R-B-C-1 district:</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   Residential:</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   1.  Detached</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   2.  Semidetached or end-row</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   3.  Attached or row</w:t>
            </w: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   Nonresidential</w:t>
            </w:r>
          </w:p>
        </w:tc>
        <w:tc>
          <w:tcPr>
            <w:tcW w:w="2340" w:type="dxa"/>
            <w:tcBorders>
              <w:top w:val="single" w:sz="7" w:space="0" w:color="000000"/>
              <w:left w:val="single" w:sz="7" w:space="0" w:color="000000"/>
              <w:bottom w:val="single" w:sz="7" w:space="0" w:color="000000"/>
              <w:right w:val="single" w:sz="7" w:space="0" w:color="000000"/>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600</w:t>
            </w:r>
            <w:r w:rsidRPr="0095409D">
              <w:rPr>
                <w:rFonts w:ascii="Times New Roman" w:eastAsia="Calibri" w:hAnsi="Times New Roman"/>
                <w:b/>
                <w:sz w:val="20"/>
                <w:szCs w:val="20"/>
                <w:u w:val="single"/>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600</w:t>
            </w:r>
            <w:r w:rsidRPr="0095409D">
              <w:rPr>
                <w:rFonts w:ascii="Times New Roman" w:eastAsia="Calibri" w:hAnsi="Times New Roman"/>
                <w:b/>
                <w:sz w:val="20"/>
                <w:szCs w:val="20"/>
                <w:u w:val="single"/>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600</w:t>
            </w:r>
            <w:r w:rsidRPr="0095409D">
              <w:rPr>
                <w:rFonts w:ascii="Times New Roman" w:eastAsia="Calibri" w:hAnsi="Times New Roman"/>
                <w:b/>
                <w:sz w:val="20"/>
                <w:szCs w:val="20"/>
                <w:u w:val="single"/>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2070" w:type="dxa"/>
            <w:tcBorders>
              <w:top w:val="single" w:sz="7" w:space="0" w:color="000000"/>
              <w:left w:val="single" w:sz="7" w:space="0" w:color="000000"/>
              <w:bottom w:val="single" w:sz="7" w:space="0" w:color="000000"/>
              <w:right w:val="single" w:sz="7" w:space="0" w:color="000000"/>
            </w:tcBorders>
          </w:tcPr>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600</w:t>
            </w:r>
            <w:r w:rsidRPr="0095409D">
              <w:rPr>
                <w:rFonts w:ascii="Times New Roman" w:eastAsia="Calibri" w:hAnsi="Times New Roman"/>
                <w:b/>
                <w:sz w:val="20"/>
                <w:szCs w:val="20"/>
                <w:u w:val="single"/>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600</w:t>
            </w:r>
            <w:r w:rsidRPr="0095409D">
              <w:rPr>
                <w:rFonts w:ascii="Times New Roman" w:eastAsia="Calibri" w:hAnsi="Times New Roman"/>
                <w:b/>
                <w:sz w:val="20"/>
                <w:szCs w:val="20"/>
                <w:u w:val="single"/>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600</w:t>
            </w:r>
            <w:r w:rsidRPr="0095409D">
              <w:rPr>
                <w:rFonts w:ascii="Times New Roman" w:eastAsia="Calibri" w:hAnsi="Times New Roman"/>
                <w:b/>
                <w:sz w:val="20"/>
                <w:szCs w:val="20"/>
                <w:u w:val="single"/>
              </w:rPr>
              <w:t>*</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2070" w:type="dxa"/>
            <w:tcBorders>
              <w:top w:val="single" w:sz="7" w:space="0" w:color="000000"/>
              <w:left w:val="single" w:sz="7" w:space="0" w:color="000000"/>
              <w:bottom w:val="single" w:sz="7" w:space="0" w:color="000000"/>
              <w:right w:val="single" w:sz="7" w:space="0" w:color="000000"/>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20</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20</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20</w:t>
            </w: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r>
    </w:tbl>
    <w:p w:rsidR="0095409D" w:rsidRPr="0095409D" w:rsidRDefault="0095409D" w:rsidP="0095409D">
      <w:pPr>
        <w:widowControl/>
        <w:autoSpaceDE/>
        <w:autoSpaceDN/>
        <w:adjustRightInd/>
        <w:spacing w:after="160" w:line="259" w:lineRule="auto"/>
        <w:rPr>
          <w:rFonts w:ascii="Times New Roman" w:eastAsia="Calibri" w:hAnsi="Times New Roman"/>
          <w:sz w:val="22"/>
          <w:szCs w:val="22"/>
        </w:rPr>
      </w:pPr>
    </w:p>
    <w:p w:rsidR="0095409D" w:rsidRPr="0095409D" w:rsidRDefault="0095409D" w:rsidP="0095409D">
      <w:pPr>
        <w:widowControl/>
        <w:autoSpaceDE/>
        <w:autoSpaceDN/>
        <w:adjustRightInd/>
        <w:spacing w:after="160" w:line="259" w:lineRule="auto"/>
        <w:rPr>
          <w:rFonts w:ascii="Times New Roman" w:eastAsia="Calibri" w:hAnsi="Times New Roman"/>
          <w:sz w:val="22"/>
          <w:szCs w:val="22"/>
        </w:rPr>
      </w:pPr>
    </w:p>
    <w:p w:rsidR="0095409D" w:rsidRPr="0095409D" w:rsidRDefault="0095409D" w:rsidP="0095409D">
      <w:pPr>
        <w:widowControl/>
        <w:autoSpaceDE/>
        <w:autoSpaceDN/>
        <w:adjustRightInd/>
        <w:spacing w:after="160" w:line="259" w:lineRule="auto"/>
        <w:rPr>
          <w:rFonts w:ascii="Times New Roman" w:eastAsia="Calibri" w:hAnsi="Times New Roman"/>
          <w:sz w:val="22"/>
          <w:szCs w:val="22"/>
        </w:rPr>
      </w:pPr>
    </w:p>
    <w:p w:rsidR="0095409D" w:rsidRPr="0095409D" w:rsidRDefault="0095409D" w:rsidP="0095409D">
      <w:pPr>
        <w:widowControl/>
        <w:autoSpaceDE/>
        <w:autoSpaceDN/>
        <w:adjustRightInd/>
        <w:spacing w:after="160" w:line="259" w:lineRule="auto"/>
        <w:rPr>
          <w:rFonts w:ascii="Times New Roman" w:eastAsia="Calibri" w:hAnsi="Times New Roman"/>
          <w:sz w:val="22"/>
          <w:szCs w:val="22"/>
        </w:rPr>
      </w:pPr>
    </w:p>
    <w:p w:rsidR="0095409D" w:rsidRPr="0095409D" w:rsidRDefault="0095409D" w:rsidP="0095409D">
      <w:pPr>
        <w:widowControl/>
        <w:autoSpaceDE/>
        <w:autoSpaceDN/>
        <w:adjustRightInd/>
        <w:spacing w:after="160" w:line="259" w:lineRule="auto"/>
        <w:rPr>
          <w:rFonts w:ascii="Times New Roman" w:eastAsia="Calibri" w:hAnsi="Times New Roman"/>
          <w:sz w:val="22"/>
          <w:szCs w:val="22"/>
        </w:rPr>
      </w:pPr>
    </w:p>
    <w:p w:rsidR="0095409D" w:rsidRPr="0095409D" w:rsidRDefault="0095409D" w:rsidP="0095409D">
      <w:pPr>
        <w:widowControl/>
        <w:autoSpaceDE/>
        <w:autoSpaceDN/>
        <w:adjustRightInd/>
        <w:spacing w:after="160" w:line="259" w:lineRule="auto"/>
        <w:rPr>
          <w:rFonts w:ascii="Times New Roman" w:eastAsia="Calibri" w:hAnsi="Times New Roman"/>
          <w:sz w:val="22"/>
          <w:szCs w:val="22"/>
        </w:rPr>
      </w:pPr>
    </w:p>
    <w:p w:rsidR="0095409D" w:rsidRPr="0095409D" w:rsidRDefault="0095409D" w:rsidP="0095409D">
      <w:pPr>
        <w:widowControl/>
        <w:autoSpaceDE/>
        <w:autoSpaceDN/>
        <w:adjustRightInd/>
        <w:spacing w:after="160" w:line="259" w:lineRule="auto"/>
        <w:rPr>
          <w:rFonts w:ascii="Times New Roman" w:eastAsia="Calibri" w:hAnsi="Times New Roman"/>
          <w:strike/>
          <w:color w:val="FF0000"/>
          <w:sz w:val="20"/>
          <w:szCs w:val="22"/>
        </w:rPr>
      </w:pPr>
    </w:p>
    <w:p w:rsidR="0095409D" w:rsidRPr="0095409D" w:rsidRDefault="0095409D" w:rsidP="0095409D">
      <w:pPr>
        <w:widowControl/>
        <w:autoSpaceDE/>
        <w:autoSpaceDN/>
        <w:adjustRightInd/>
        <w:spacing w:after="160" w:line="259" w:lineRule="auto"/>
        <w:rPr>
          <w:rFonts w:ascii="Times New Roman" w:eastAsia="Calibri" w:hAnsi="Times New Roman"/>
          <w:strike/>
          <w:color w:val="FF0000"/>
          <w:sz w:val="20"/>
          <w:szCs w:val="22"/>
        </w:rPr>
      </w:pPr>
    </w:p>
    <w:p w:rsidR="0095409D" w:rsidRPr="0095409D" w:rsidRDefault="0095409D" w:rsidP="0095409D">
      <w:pPr>
        <w:widowControl/>
        <w:autoSpaceDE/>
        <w:autoSpaceDN/>
        <w:adjustRightInd/>
        <w:spacing w:after="160" w:line="259" w:lineRule="auto"/>
        <w:rPr>
          <w:rFonts w:ascii="Times New Roman" w:eastAsia="Calibri" w:hAnsi="Times New Roman"/>
          <w:strike/>
          <w:color w:val="FF0000"/>
          <w:sz w:val="20"/>
          <w:szCs w:val="22"/>
        </w:rPr>
      </w:pPr>
    </w:p>
    <w:p w:rsidR="0095409D" w:rsidRPr="001A4840" w:rsidRDefault="0095409D" w:rsidP="0095409D">
      <w:pPr>
        <w:widowControl/>
        <w:autoSpaceDE/>
        <w:autoSpaceDN/>
        <w:adjustRightInd/>
        <w:spacing w:after="160" w:line="259" w:lineRule="auto"/>
        <w:ind w:firstLine="720"/>
        <w:rPr>
          <w:rFonts w:ascii="Times New Roman" w:eastAsia="Calibri" w:hAnsi="Times New Roman"/>
          <w:strike/>
          <w:sz w:val="20"/>
          <w:szCs w:val="22"/>
        </w:rPr>
      </w:pPr>
      <w:r w:rsidRPr="001A4840">
        <w:rPr>
          <w:rFonts w:ascii="Times New Roman" w:eastAsia="Calibri" w:hAnsi="Times New Roman"/>
          <w:strike/>
          <w:sz w:val="20"/>
          <w:szCs w:val="22"/>
        </w:rPr>
        <w:t>*See Sec. 8-3025 (c)</w:t>
      </w:r>
    </w:p>
    <w:p w:rsidR="0095409D" w:rsidRPr="0095409D" w:rsidRDefault="0095409D" w:rsidP="0095409D">
      <w:pPr>
        <w:widowControl/>
        <w:autoSpaceDE/>
        <w:autoSpaceDN/>
        <w:adjustRightInd/>
        <w:spacing w:after="160" w:line="259" w:lineRule="auto"/>
        <w:ind w:left="720"/>
        <w:jc w:val="both"/>
        <w:rPr>
          <w:rFonts w:ascii="Times New Roman" w:eastAsia="Calibri" w:hAnsi="Times New Roman"/>
          <w:b/>
          <w:sz w:val="20"/>
          <w:szCs w:val="22"/>
          <w:u w:val="single"/>
        </w:rPr>
      </w:pPr>
      <w:r w:rsidRPr="0095409D">
        <w:rPr>
          <w:rFonts w:ascii="Times New Roman" w:eastAsia="Calibri" w:hAnsi="Times New Roman"/>
          <w:b/>
          <w:sz w:val="20"/>
          <w:szCs w:val="22"/>
          <w:u w:val="single"/>
        </w:rPr>
        <w:t xml:space="preserve">*As of the [date of adoption], a minimum lot area per dwelling unit shall not be required for residential dwellings within the Savannah Historic District (Section 8-3030), provided that a total minimum lot area of 1,800 square feet shall apply. </w:t>
      </w:r>
    </w:p>
    <w:p w:rsidR="0095409D" w:rsidRPr="0095409D" w:rsidRDefault="0095409D" w:rsidP="0095409D">
      <w:pPr>
        <w:widowControl/>
        <w:autoSpaceDE/>
        <w:autoSpaceDN/>
        <w:adjustRightInd/>
        <w:spacing w:after="160" w:line="259" w:lineRule="auto"/>
        <w:rPr>
          <w:rFonts w:ascii="Times New Roman" w:eastAsia="Calibri" w:hAnsi="Times New Roman"/>
          <w:b/>
          <w:sz w:val="22"/>
          <w:szCs w:val="22"/>
          <w:u w:val="single"/>
        </w:rPr>
      </w:pPr>
    </w:p>
    <w:p w:rsidR="0095409D" w:rsidRPr="0095409D" w:rsidRDefault="0095409D" w:rsidP="0095409D">
      <w:pPr>
        <w:widowControl/>
        <w:tabs>
          <w:tab w:val="center" w:pos="6480"/>
          <w:tab w:val="left" w:pos="11771"/>
        </w:tabs>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2"/>
        </w:rPr>
        <w:tab/>
      </w:r>
      <w:r w:rsidRPr="0095409D">
        <w:rPr>
          <w:rFonts w:ascii="Times New Roman" w:eastAsia="Calibri" w:hAnsi="Times New Roman"/>
          <w:sz w:val="20"/>
          <w:szCs w:val="20"/>
        </w:rPr>
        <w:t>SCHEDULE OF DEVELOPMENT STANDARDS</w:t>
      </w:r>
      <w:r w:rsidRPr="0095409D">
        <w:rPr>
          <w:rFonts w:ascii="Times New Roman" w:eastAsia="Calibri" w:hAnsi="Times New Roman"/>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8"/>
        <w:gridCol w:w="918"/>
        <w:gridCol w:w="245"/>
        <w:gridCol w:w="610"/>
        <w:gridCol w:w="960"/>
        <w:gridCol w:w="866"/>
        <w:gridCol w:w="1012"/>
        <w:gridCol w:w="897"/>
        <w:gridCol w:w="919"/>
        <w:gridCol w:w="467"/>
        <w:gridCol w:w="452"/>
        <w:gridCol w:w="950"/>
        <w:gridCol w:w="1128"/>
        <w:gridCol w:w="1212"/>
        <w:gridCol w:w="1212"/>
      </w:tblGrid>
      <w:tr w:rsidR="0095409D" w:rsidRPr="0095409D" w:rsidTr="0095409D">
        <w:trPr>
          <w:gridBefore w:val="3"/>
          <w:gridAfter w:val="5"/>
          <w:wBefore w:w="2443" w:type="dxa"/>
          <w:wAfter w:w="4869" w:type="dxa"/>
          <w:jc w:val="center"/>
        </w:trPr>
        <w:tc>
          <w:tcPr>
            <w:tcW w:w="5638" w:type="dxa"/>
            <w:gridSpan w:val="7"/>
          </w:tcPr>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Setback from Center Line of Street Right-of-Way for Front Yard Purposes - (Feet)</w:t>
            </w:r>
          </w:p>
        </w:tc>
      </w:tr>
      <w:tr w:rsidR="0095409D" w:rsidRPr="0095409D" w:rsidTr="0095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trHeight w:val="100"/>
          <w:jc w:val="center"/>
        </w:trPr>
        <w:tc>
          <w:tcPr>
            <w:tcW w:w="130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District and Use</w:t>
            </w:r>
          </w:p>
        </w:tc>
        <w:tc>
          <w:tcPr>
            <w:tcW w:w="90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Freeway or Parkway*</w:t>
            </w:r>
          </w:p>
        </w:tc>
        <w:tc>
          <w:tcPr>
            <w:tcW w:w="845"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Major Arterial*</w:t>
            </w:r>
          </w:p>
        </w:tc>
        <w:tc>
          <w:tcPr>
            <w:tcW w:w="94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Secondary Arterial or Rural Road*</w:t>
            </w:r>
          </w:p>
        </w:tc>
        <w:tc>
          <w:tcPr>
            <w:tcW w:w="851"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Collector Street*</w:t>
            </w:r>
          </w:p>
        </w:tc>
        <w:tc>
          <w:tcPr>
            <w:tcW w:w="995"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Residential Street*</w:t>
            </w:r>
          </w:p>
        </w:tc>
        <w:tc>
          <w:tcPr>
            <w:tcW w:w="88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Access Easement</w:t>
            </w:r>
          </w:p>
        </w:tc>
        <w:tc>
          <w:tcPr>
            <w:tcW w:w="90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Minimum Side Yard (feet)**</w:t>
            </w:r>
          </w:p>
        </w:tc>
        <w:tc>
          <w:tcPr>
            <w:tcW w:w="903"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Minimum Rear Yard (feet)**</w:t>
            </w:r>
          </w:p>
        </w:tc>
        <w:tc>
          <w:tcPr>
            <w:tcW w:w="93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Maximum Height (feet)</w:t>
            </w:r>
          </w:p>
        </w:tc>
        <w:tc>
          <w:tcPr>
            <w:tcW w:w="1108" w:type="dxa"/>
            <w:tcBorders>
              <w:top w:val="single" w:sz="4" w:space="0" w:color="auto"/>
              <w:left w:val="single" w:sz="4" w:space="0" w:color="auto"/>
              <w:bottom w:val="single" w:sz="4" w:space="0" w:color="auto"/>
              <w:right w:val="nil"/>
            </w:tcBorders>
          </w:tcPr>
          <w:p w:rsidR="0095409D" w:rsidRPr="001A4840" w:rsidRDefault="0095409D" w:rsidP="0095409D">
            <w:pPr>
              <w:widowControl/>
              <w:autoSpaceDE/>
              <w:autoSpaceDN/>
              <w:adjustRightInd/>
              <w:spacing w:after="160" w:line="259" w:lineRule="auto"/>
              <w:jc w:val="center"/>
              <w:rPr>
                <w:rFonts w:ascii="Times New Roman" w:eastAsia="Calibri" w:hAnsi="Times New Roman"/>
                <w:sz w:val="20"/>
                <w:szCs w:val="20"/>
              </w:rPr>
            </w:pPr>
            <w:r w:rsidRPr="001A4840">
              <w:rPr>
                <w:rFonts w:ascii="Times New Roman" w:eastAsia="Calibri" w:hAnsi="Times New Roman"/>
                <w:sz w:val="20"/>
                <w:szCs w:val="20"/>
              </w:rPr>
              <w:t>Building Coverage (percent)</w:t>
            </w:r>
            <w:r w:rsidRPr="001A4840">
              <w:rPr>
                <w:rFonts w:ascii="Times New Roman" w:eastAsia="Calibri" w:hAnsi="Times New Roman"/>
                <w:strike/>
                <w:sz w:val="20"/>
                <w:szCs w:val="20"/>
              </w:rPr>
              <w:t>***</w:t>
            </w:r>
          </w:p>
        </w:tc>
        <w:tc>
          <w:tcPr>
            <w:tcW w:w="1190" w:type="dxa"/>
            <w:tcBorders>
              <w:top w:val="single" w:sz="4" w:space="0" w:color="auto"/>
              <w:left w:val="single" w:sz="4" w:space="0" w:color="auto"/>
              <w:bottom w:val="single" w:sz="4" w:space="0" w:color="auto"/>
              <w:right w:val="nil"/>
            </w:tcBorders>
          </w:tcPr>
          <w:p w:rsidR="0095409D" w:rsidRPr="001A4840" w:rsidRDefault="0095409D" w:rsidP="0095409D">
            <w:pPr>
              <w:widowControl/>
              <w:autoSpaceDE/>
              <w:autoSpaceDN/>
              <w:adjustRightInd/>
              <w:spacing w:after="160" w:line="259" w:lineRule="auto"/>
              <w:jc w:val="center"/>
              <w:rPr>
                <w:rFonts w:ascii="Times New Roman" w:eastAsia="Calibri" w:hAnsi="Times New Roman"/>
                <w:sz w:val="20"/>
                <w:szCs w:val="20"/>
              </w:rPr>
            </w:pPr>
            <w:r w:rsidRPr="001A4840">
              <w:rPr>
                <w:rFonts w:ascii="Times New Roman" w:eastAsia="Calibri" w:hAnsi="Times New Roman"/>
                <w:sz w:val="20"/>
                <w:szCs w:val="20"/>
              </w:rPr>
              <w:t>Buffer Requirements</w:t>
            </w:r>
          </w:p>
        </w:tc>
        <w:tc>
          <w:tcPr>
            <w:tcW w:w="1190" w:type="dxa"/>
            <w:tcBorders>
              <w:top w:val="single" w:sz="4" w:space="0" w:color="auto"/>
              <w:left w:val="single" w:sz="4" w:space="0" w:color="auto"/>
              <w:bottom w:val="single" w:sz="4" w:space="0" w:color="auto"/>
              <w:right w:val="single" w:sz="4" w:space="0" w:color="auto"/>
            </w:tcBorders>
          </w:tcPr>
          <w:p w:rsidR="0095409D" w:rsidRPr="001A4840" w:rsidRDefault="0095409D" w:rsidP="0095409D">
            <w:pPr>
              <w:widowControl/>
              <w:autoSpaceDE/>
              <w:autoSpaceDN/>
              <w:adjustRightInd/>
              <w:spacing w:after="160" w:line="259" w:lineRule="auto"/>
              <w:jc w:val="center"/>
              <w:rPr>
                <w:rFonts w:ascii="Times New Roman" w:eastAsia="Calibri" w:hAnsi="Times New Roman"/>
                <w:sz w:val="20"/>
                <w:szCs w:val="20"/>
              </w:rPr>
            </w:pPr>
            <w:r w:rsidRPr="001A4840">
              <w:rPr>
                <w:rFonts w:ascii="Times New Roman" w:eastAsia="Calibri" w:hAnsi="Times New Roman"/>
                <w:sz w:val="20"/>
                <w:szCs w:val="20"/>
              </w:rPr>
              <w:t>Density Requirements Units Per Net Acre</w:t>
            </w:r>
          </w:p>
        </w:tc>
      </w:tr>
      <w:tr w:rsidR="0095409D" w:rsidRPr="0095409D" w:rsidTr="0095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trHeight w:val="100"/>
          <w:jc w:val="center"/>
        </w:trPr>
        <w:tc>
          <w:tcPr>
            <w:tcW w:w="130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rPr>
                <w:rFonts w:ascii="Times New Roman" w:eastAsia="Calibri" w:hAnsi="Times New Roman"/>
                <w:b/>
                <w:sz w:val="20"/>
                <w:szCs w:val="20"/>
              </w:rPr>
            </w:pPr>
            <w:r w:rsidRPr="0095409D">
              <w:rPr>
                <w:rFonts w:ascii="Times New Roman" w:eastAsia="Calibri" w:hAnsi="Times New Roman"/>
                <w:b/>
                <w:sz w:val="20"/>
                <w:szCs w:val="20"/>
              </w:rPr>
              <w:t>R-I-P-A district</w:t>
            </w:r>
          </w:p>
        </w:tc>
        <w:tc>
          <w:tcPr>
            <w:tcW w:w="90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845"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4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851"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95"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88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0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03"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3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1108" w:type="dxa"/>
            <w:tcBorders>
              <w:top w:val="single" w:sz="4" w:space="0" w:color="auto"/>
              <w:left w:val="single" w:sz="4" w:space="0" w:color="auto"/>
              <w:bottom w:val="single" w:sz="4" w:space="0" w:color="auto"/>
              <w:right w:val="nil"/>
            </w:tcBorders>
          </w:tcPr>
          <w:p w:rsidR="0095409D" w:rsidRPr="001A4840" w:rsidRDefault="0095409D" w:rsidP="0095409D">
            <w:pPr>
              <w:widowControl/>
              <w:autoSpaceDE/>
              <w:autoSpaceDN/>
              <w:adjustRightInd/>
              <w:spacing w:after="160" w:line="259" w:lineRule="auto"/>
              <w:jc w:val="center"/>
              <w:rPr>
                <w:rFonts w:ascii="Times New Roman" w:eastAsia="Calibri" w:hAnsi="Times New Roman"/>
                <w:sz w:val="20"/>
                <w:szCs w:val="20"/>
              </w:rPr>
            </w:pPr>
            <w:r w:rsidRPr="001A4840">
              <w:rPr>
                <w:rFonts w:ascii="Times New Roman" w:eastAsia="Calibri" w:hAnsi="Times New Roman"/>
                <w:sz w:val="20"/>
                <w:szCs w:val="20"/>
              </w:rPr>
              <w:t>75</w:t>
            </w:r>
          </w:p>
        </w:tc>
        <w:tc>
          <w:tcPr>
            <w:tcW w:w="1190" w:type="dxa"/>
            <w:tcBorders>
              <w:top w:val="single" w:sz="4" w:space="0" w:color="auto"/>
              <w:left w:val="single" w:sz="4" w:space="0" w:color="auto"/>
              <w:bottom w:val="single" w:sz="4" w:space="0" w:color="auto"/>
              <w:right w:val="nil"/>
            </w:tcBorders>
          </w:tcPr>
          <w:p w:rsidR="0095409D" w:rsidRPr="001A4840"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95409D" w:rsidRPr="001A4840" w:rsidRDefault="0095409D" w:rsidP="0095409D">
            <w:pPr>
              <w:widowControl/>
              <w:autoSpaceDE/>
              <w:autoSpaceDN/>
              <w:adjustRightInd/>
              <w:spacing w:after="160" w:line="259" w:lineRule="auto"/>
              <w:jc w:val="center"/>
              <w:rPr>
                <w:rFonts w:ascii="Times New Roman" w:eastAsia="Calibri" w:hAnsi="Times New Roman"/>
                <w:strike/>
                <w:sz w:val="20"/>
                <w:szCs w:val="20"/>
              </w:rPr>
            </w:pPr>
            <w:r w:rsidRPr="00B25D7A">
              <w:rPr>
                <w:rFonts w:ascii="Times New Roman" w:eastAsia="Calibri" w:hAnsi="Times New Roman"/>
                <w:strike/>
                <w:sz w:val="20"/>
                <w:szCs w:val="20"/>
              </w:rPr>
              <w:t>70</w:t>
            </w:r>
            <w:r w:rsidR="00B25D7A" w:rsidRPr="00B25D7A">
              <w:rPr>
                <w:rFonts w:ascii="Times New Roman" w:eastAsia="Calibri" w:hAnsi="Times New Roman"/>
                <w:strike/>
                <w:sz w:val="20"/>
                <w:szCs w:val="20"/>
              </w:rPr>
              <w:t>***</w:t>
            </w:r>
            <w:r w:rsidRPr="001A4840">
              <w:rPr>
                <w:rFonts w:ascii="Times New Roman" w:eastAsia="Calibri" w:hAnsi="Times New Roman"/>
                <w:sz w:val="20"/>
                <w:szCs w:val="20"/>
              </w:rPr>
              <w:t xml:space="preserve"> </w:t>
            </w:r>
            <w:r w:rsidRPr="001A4840">
              <w:rPr>
                <w:rFonts w:ascii="Times New Roman" w:eastAsia="Calibri" w:hAnsi="Times New Roman"/>
                <w:sz w:val="20"/>
                <w:szCs w:val="20"/>
                <w:u w:val="single"/>
              </w:rPr>
              <w:t>--</w:t>
            </w:r>
          </w:p>
        </w:tc>
      </w:tr>
      <w:tr w:rsidR="0095409D" w:rsidRPr="0095409D" w:rsidTr="0095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trHeight w:val="100"/>
          <w:jc w:val="center"/>
        </w:trPr>
        <w:tc>
          <w:tcPr>
            <w:tcW w:w="130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rPr>
                <w:rFonts w:ascii="Times New Roman" w:eastAsia="Calibri" w:hAnsi="Times New Roman"/>
                <w:b/>
                <w:sz w:val="20"/>
                <w:szCs w:val="20"/>
              </w:rPr>
            </w:pPr>
            <w:r w:rsidRPr="0095409D">
              <w:rPr>
                <w:rFonts w:ascii="Times New Roman" w:eastAsia="Calibri" w:hAnsi="Times New Roman"/>
                <w:b/>
                <w:sz w:val="20"/>
                <w:szCs w:val="20"/>
              </w:rPr>
              <w:t>R-I-P-A1 district</w:t>
            </w:r>
          </w:p>
        </w:tc>
        <w:tc>
          <w:tcPr>
            <w:tcW w:w="90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845"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4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851"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95"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88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0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03"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3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1108" w:type="dxa"/>
            <w:tcBorders>
              <w:top w:val="single" w:sz="4" w:space="0" w:color="auto"/>
              <w:left w:val="single" w:sz="4" w:space="0" w:color="auto"/>
              <w:bottom w:val="single" w:sz="4" w:space="0" w:color="auto"/>
              <w:right w:val="nil"/>
            </w:tcBorders>
          </w:tcPr>
          <w:p w:rsidR="0095409D" w:rsidRPr="001A4840" w:rsidRDefault="0095409D" w:rsidP="0095409D">
            <w:pPr>
              <w:widowControl/>
              <w:autoSpaceDE/>
              <w:autoSpaceDN/>
              <w:adjustRightInd/>
              <w:spacing w:after="160" w:line="259" w:lineRule="auto"/>
              <w:jc w:val="center"/>
              <w:rPr>
                <w:rFonts w:ascii="Times New Roman" w:eastAsia="Calibri" w:hAnsi="Times New Roman"/>
                <w:sz w:val="20"/>
                <w:szCs w:val="20"/>
              </w:rPr>
            </w:pPr>
            <w:r w:rsidRPr="001A4840">
              <w:rPr>
                <w:rFonts w:ascii="Times New Roman" w:eastAsia="Calibri" w:hAnsi="Times New Roman"/>
                <w:sz w:val="20"/>
                <w:szCs w:val="20"/>
              </w:rPr>
              <w:t>75</w:t>
            </w:r>
          </w:p>
        </w:tc>
        <w:tc>
          <w:tcPr>
            <w:tcW w:w="1190" w:type="dxa"/>
            <w:tcBorders>
              <w:top w:val="single" w:sz="4" w:space="0" w:color="auto"/>
              <w:left w:val="single" w:sz="4" w:space="0" w:color="auto"/>
              <w:bottom w:val="single" w:sz="4" w:space="0" w:color="auto"/>
              <w:right w:val="nil"/>
            </w:tcBorders>
          </w:tcPr>
          <w:p w:rsidR="0095409D" w:rsidRPr="001A4840"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95409D" w:rsidRPr="001A4840" w:rsidRDefault="0095409D" w:rsidP="0095409D">
            <w:pPr>
              <w:widowControl/>
              <w:autoSpaceDE/>
              <w:autoSpaceDN/>
              <w:adjustRightInd/>
              <w:spacing w:after="160" w:line="259" w:lineRule="auto"/>
              <w:jc w:val="center"/>
              <w:rPr>
                <w:rFonts w:ascii="Times New Roman" w:eastAsia="Calibri" w:hAnsi="Times New Roman"/>
                <w:strike/>
                <w:sz w:val="20"/>
                <w:szCs w:val="20"/>
              </w:rPr>
            </w:pPr>
            <w:r w:rsidRPr="00B25D7A">
              <w:rPr>
                <w:rFonts w:ascii="Times New Roman" w:eastAsia="Calibri" w:hAnsi="Times New Roman"/>
                <w:strike/>
                <w:sz w:val="20"/>
                <w:szCs w:val="20"/>
              </w:rPr>
              <w:t>70</w:t>
            </w:r>
            <w:r w:rsidR="00B25D7A">
              <w:rPr>
                <w:rFonts w:ascii="Times New Roman" w:eastAsia="Calibri" w:hAnsi="Times New Roman"/>
                <w:b/>
                <w:strike/>
                <w:sz w:val="20"/>
                <w:szCs w:val="20"/>
              </w:rPr>
              <w:t>***</w:t>
            </w:r>
            <w:r w:rsidRPr="00B25D7A">
              <w:rPr>
                <w:rFonts w:ascii="Times New Roman" w:eastAsia="Calibri" w:hAnsi="Times New Roman"/>
                <w:b/>
                <w:sz w:val="20"/>
                <w:szCs w:val="20"/>
              </w:rPr>
              <w:t xml:space="preserve"> </w:t>
            </w:r>
            <w:r w:rsidRPr="001A4840">
              <w:rPr>
                <w:rFonts w:ascii="Times New Roman" w:eastAsia="Calibri" w:hAnsi="Times New Roman"/>
                <w:sz w:val="20"/>
                <w:szCs w:val="20"/>
                <w:u w:val="single"/>
              </w:rPr>
              <w:t>--</w:t>
            </w:r>
          </w:p>
        </w:tc>
      </w:tr>
      <w:tr w:rsidR="0095409D" w:rsidRPr="0095409D" w:rsidTr="0095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trHeight w:val="100"/>
          <w:jc w:val="center"/>
        </w:trPr>
        <w:tc>
          <w:tcPr>
            <w:tcW w:w="130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rPr>
                <w:rFonts w:ascii="Times New Roman" w:eastAsia="Calibri" w:hAnsi="Times New Roman"/>
                <w:b/>
                <w:sz w:val="20"/>
                <w:szCs w:val="20"/>
              </w:rPr>
            </w:pPr>
            <w:r w:rsidRPr="0095409D">
              <w:rPr>
                <w:rFonts w:ascii="Times New Roman" w:eastAsia="Calibri" w:hAnsi="Times New Roman"/>
                <w:b/>
                <w:sz w:val="20"/>
                <w:szCs w:val="20"/>
              </w:rPr>
              <w:t xml:space="preserve">R-I-P-B </w:t>
            </w:r>
            <w:r w:rsidRPr="0095409D">
              <w:rPr>
                <w:rFonts w:ascii="Times New Roman" w:eastAsia="Calibri" w:hAnsi="Times New Roman"/>
                <w:b/>
                <w:sz w:val="20"/>
                <w:szCs w:val="20"/>
              </w:rPr>
              <w:lastRenderedPageBreak/>
              <w:t>district</w:t>
            </w:r>
          </w:p>
        </w:tc>
        <w:tc>
          <w:tcPr>
            <w:tcW w:w="90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lastRenderedPageBreak/>
              <w:t>--</w:t>
            </w:r>
          </w:p>
        </w:tc>
        <w:tc>
          <w:tcPr>
            <w:tcW w:w="845"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4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851"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95"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88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0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03"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3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1108"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75</w:t>
            </w:r>
          </w:p>
        </w:tc>
        <w:tc>
          <w:tcPr>
            <w:tcW w:w="1190"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70</w:t>
            </w:r>
            <w:r w:rsidRPr="0095409D">
              <w:rPr>
                <w:rFonts w:ascii="Times New Roman" w:eastAsia="Calibri" w:hAnsi="Times New Roman"/>
                <w:b/>
                <w:sz w:val="20"/>
                <w:szCs w:val="20"/>
                <w:u w:val="single"/>
              </w:rPr>
              <w:t>***</w:t>
            </w:r>
          </w:p>
        </w:tc>
      </w:tr>
      <w:tr w:rsidR="0095409D" w:rsidRPr="0095409D" w:rsidTr="0095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trHeight w:val="100"/>
          <w:jc w:val="center"/>
        </w:trPr>
        <w:tc>
          <w:tcPr>
            <w:tcW w:w="130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rPr>
                <w:rFonts w:ascii="Times New Roman" w:eastAsia="Calibri" w:hAnsi="Times New Roman"/>
                <w:b/>
                <w:sz w:val="20"/>
                <w:szCs w:val="20"/>
              </w:rPr>
            </w:pPr>
            <w:r w:rsidRPr="0095409D">
              <w:rPr>
                <w:rFonts w:ascii="Times New Roman" w:eastAsia="Calibri" w:hAnsi="Times New Roman"/>
                <w:b/>
                <w:sz w:val="20"/>
                <w:szCs w:val="20"/>
              </w:rPr>
              <w:lastRenderedPageBreak/>
              <w:t>R-I-P-B1 district</w:t>
            </w:r>
          </w:p>
        </w:tc>
        <w:tc>
          <w:tcPr>
            <w:tcW w:w="90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845"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4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851"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95"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88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0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03"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3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08"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90"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r>
      <w:tr w:rsidR="0095409D" w:rsidRPr="0095409D" w:rsidTr="0095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trHeight w:val="100"/>
          <w:jc w:val="center"/>
        </w:trPr>
        <w:tc>
          <w:tcPr>
            <w:tcW w:w="130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Residential:</w:t>
            </w:r>
          </w:p>
        </w:tc>
        <w:tc>
          <w:tcPr>
            <w:tcW w:w="90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845"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4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851"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95"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88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0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03"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3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08"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90"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r>
      <w:tr w:rsidR="0095409D" w:rsidRPr="0095409D" w:rsidTr="0095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trHeight w:val="100"/>
          <w:jc w:val="center"/>
        </w:trPr>
        <w:tc>
          <w:tcPr>
            <w:tcW w:w="130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1. Single-family</w:t>
            </w:r>
          </w:p>
        </w:tc>
        <w:tc>
          <w:tcPr>
            <w:tcW w:w="90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115</w:t>
            </w:r>
          </w:p>
        </w:tc>
        <w:tc>
          <w:tcPr>
            <w:tcW w:w="845"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85</w:t>
            </w:r>
          </w:p>
        </w:tc>
        <w:tc>
          <w:tcPr>
            <w:tcW w:w="94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70</w:t>
            </w:r>
          </w:p>
        </w:tc>
        <w:tc>
          <w:tcPr>
            <w:tcW w:w="851"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w:t>
            </w:r>
          </w:p>
        </w:tc>
        <w:tc>
          <w:tcPr>
            <w:tcW w:w="995"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50</w:t>
            </w:r>
          </w:p>
        </w:tc>
        <w:tc>
          <w:tcPr>
            <w:tcW w:w="88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36</w:t>
            </w:r>
          </w:p>
        </w:tc>
        <w:tc>
          <w:tcPr>
            <w:tcW w:w="90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5</w:t>
            </w:r>
          </w:p>
        </w:tc>
        <w:tc>
          <w:tcPr>
            <w:tcW w:w="903"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25</w:t>
            </w:r>
          </w:p>
        </w:tc>
        <w:tc>
          <w:tcPr>
            <w:tcW w:w="93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40</w:t>
            </w:r>
          </w:p>
        </w:tc>
        <w:tc>
          <w:tcPr>
            <w:tcW w:w="1108"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75</w:t>
            </w:r>
          </w:p>
        </w:tc>
        <w:tc>
          <w:tcPr>
            <w:tcW w:w="1190"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70</w:t>
            </w:r>
            <w:r w:rsidRPr="0095409D">
              <w:rPr>
                <w:rFonts w:ascii="Times New Roman" w:eastAsia="Calibri" w:hAnsi="Times New Roman"/>
                <w:b/>
                <w:sz w:val="20"/>
                <w:szCs w:val="20"/>
                <w:u w:val="single"/>
              </w:rPr>
              <w:t>***</w:t>
            </w:r>
          </w:p>
        </w:tc>
      </w:tr>
      <w:tr w:rsidR="0095409D" w:rsidRPr="0095409D" w:rsidTr="0095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trHeight w:val="100"/>
          <w:jc w:val="center"/>
        </w:trPr>
        <w:tc>
          <w:tcPr>
            <w:tcW w:w="130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2. Two-family</w:t>
            </w:r>
          </w:p>
        </w:tc>
        <w:tc>
          <w:tcPr>
            <w:tcW w:w="90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115</w:t>
            </w:r>
          </w:p>
        </w:tc>
        <w:tc>
          <w:tcPr>
            <w:tcW w:w="845"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85</w:t>
            </w:r>
          </w:p>
        </w:tc>
        <w:tc>
          <w:tcPr>
            <w:tcW w:w="94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70</w:t>
            </w:r>
          </w:p>
        </w:tc>
        <w:tc>
          <w:tcPr>
            <w:tcW w:w="851"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w:t>
            </w:r>
          </w:p>
        </w:tc>
        <w:tc>
          <w:tcPr>
            <w:tcW w:w="995"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50</w:t>
            </w:r>
          </w:p>
        </w:tc>
        <w:tc>
          <w:tcPr>
            <w:tcW w:w="88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36</w:t>
            </w:r>
          </w:p>
        </w:tc>
        <w:tc>
          <w:tcPr>
            <w:tcW w:w="90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5</w:t>
            </w:r>
          </w:p>
        </w:tc>
        <w:tc>
          <w:tcPr>
            <w:tcW w:w="903"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25</w:t>
            </w:r>
          </w:p>
        </w:tc>
        <w:tc>
          <w:tcPr>
            <w:tcW w:w="93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40</w:t>
            </w:r>
          </w:p>
        </w:tc>
        <w:tc>
          <w:tcPr>
            <w:tcW w:w="1108"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75</w:t>
            </w:r>
          </w:p>
        </w:tc>
        <w:tc>
          <w:tcPr>
            <w:tcW w:w="1190"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70</w:t>
            </w:r>
            <w:r w:rsidRPr="0095409D">
              <w:rPr>
                <w:rFonts w:ascii="Times New Roman" w:eastAsia="Calibri" w:hAnsi="Times New Roman"/>
                <w:b/>
                <w:sz w:val="20"/>
                <w:szCs w:val="20"/>
                <w:u w:val="single"/>
              </w:rPr>
              <w:t>***</w:t>
            </w:r>
          </w:p>
        </w:tc>
      </w:tr>
      <w:tr w:rsidR="0095409D" w:rsidRPr="0095409D" w:rsidTr="0095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trHeight w:val="100"/>
          <w:jc w:val="center"/>
        </w:trPr>
        <w:tc>
          <w:tcPr>
            <w:tcW w:w="130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3. Multifamily</w:t>
            </w:r>
          </w:p>
        </w:tc>
        <w:tc>
          <w:tcPr>
            <w:tcW w:w="90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115</w:t>
            </w:r>
          </w:p>
        </w:tc>
        <w:tc>
          <w:tcPr>
            <w:tcW w:w="845"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85</w:t>
            </w:r>
          </w:p>
        </w:tc>
        <w:tc>
          <w:tcPr>
            <w:tcW w:w="94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70</w:t>
            </w:r>
          </w:p>
        </w:tc>
        <w:tc>
          <w:tcPr>
            <w:tcW w:w="851"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w:t>
            </w:r>
          </w:p>
        </w:tc>
        <w:tc>
          <w:tcPr>
            <w:tcW w:w="995"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50</w:t>
            </w:r>
          </w:p>
        </w:tc>
        <w:tc>
          <w:tcPr>
            <w:tcW w:w="88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36</w:t>
            </w:r>
          </w:p>
        </w:tc>
        <w:tc>
          <w:tcPr>
            <w:tcW w:w="90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10</w:t>
            </w:r>
          </w:p>
        </w:tc>
        <w:tc>
          <w:tcPr>
            <w:tcW w:w="903"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25</w:t>
            </w:r>
          </w:p>
        </w:tc>
        <w:tc>
          <w:tcPr>
            <w:tcW w:w="93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40</w:t>
            </w:r>
          </w:p>
        </w:tc>
        <w:tc>
          <w:tcPr>
            <w:tcW w:w="1108"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75</w:t>
            </w:r>
          </w:p>
        </w:tc>
        <w:tc>
          <w:tcPr>
            <w:tcW w:w="1190"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70</w:t>
            </w:r>
            <w:r w:rsidRPr="0095409D">
              <w:rPr>
                <w:rFonts w:ascii="Times New Roman" w:eastAsia="Calibri" w:hAnsi="Times New Roman"/>
                <w:b/>
                <w:sz w:val="20"/>
                <w:szCs w:val="20"/>
                <w:u w:val="single"/>
              </w:rPr>
              <w:t>***</w:t>
            </w:r>
          </w:p>
        </w:tc>
      </w:tr>
      <w:tr w:rsidR="0095409D" w:rsidRPr="0095409D" w:rsidTr="0095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trHeight w:val="100"/>
          <w:jc w:val="center"/>
        </w:trPr>
        <w:tc>
          <w:tcPr>
            <w:tcW w:w="130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Nonresidential:</w:t>
            </w:r>
          </w:p>
        </w:tc>
        <w:tc>
          <w:tcPr>
            <w:tcW w:w="90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845"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4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851"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95"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88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0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03"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3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08"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90"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r>
      <w:tr w:rsidR="0095409D" w:rsidRPr="0095409D" w:rsidTr="0095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trHeight w:val="100"/>
          <w:jc w:val="center"/>
        </w:trPr>
        <w:tc>
          <w:tcPr>
            <w:tcW w:w="130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1. Hotel</w:t>
            </w:r>
          </w:p>
        </w:tc>
        <w:tc>
          <w:tcPr>
            <w:tcW w:w="90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115</w:t>
            </w:r>
          </w:p>
        </w:tc>
        <w:tc>
          <w:tcPr>
            <w:tcW w:w="845"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85</w:t>
            </w:r>
          </w:p>
        </w:tc>
        <w:tc>
          <w:tcPr>
            <w:tcW w:w="94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70</w:t>
            </w:r>
          </w:p>
        </w:tc>
        <w:tc>
          <w:tcPr>
            <w:tcW w:w="851"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w:t>
            </w:r>
          </w:p>
        </w:tc>
        <w:tc>
          <w:tcPr>
            <w:tcW w:w="995"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50</w:t>
            </w:r>
          </w:p>
        </w:tc>
        <w:tc>
          <w:tcPr>
            <w:tcW w:w="88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36</w:t>
            </w:r>
          </w:p>
        </w:tc>
        <w:tc>
          <w:tcPr>
            <w:tcW w:w="90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0 or 10</w:t>
            </w:r>
          </w:p>
        </w:tc>
        <w:tc>
          <w:tcPr>
            <w:tcW w:w="903"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5</w:t>
            </w:r>
          </w:p>
        </w:tc>
        <w:tc>
          <w:tcPr>
            <w:tcW w:w="93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1108"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75</w:t>
            </w:r>
          </w:p>
        </w:tc>
        <w:tc>
          <w:tcPr>
            <w:tcW w:w="1190"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r>
      <w:tr w:rsidR="0095409D" w:rsidRPr="0095409D" w:rsidTr="0095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trHeight w:val="100"/>
          <w:jc w:val="center"/>
        </w:trPr>
        <w:tc>
          <w:tcPr>
            <w:tcW w:w="130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2. Institutional</w:t>
            </w:r>
          </w:p>
        </w:tc>
        <w:tc>
          <w:tcPr>
            <w:tcW w:w="90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115</w:t>
            </w:r>
          </w:p>
        </w:tc>
        <w:tc>
          <w:tcPr>
            <w:tcW w:w="845"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85</w:t>
            </w:r>
          </w:p>
        </w:tc>
        <w:tc>
          <w:tcPr>
            <w:tcW w:w="94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70</w:t>
            </w:r>
          </w:p>
        </w:tc>
        <w:tc>
          <w:tcPr>
            <w:tcW w:w="851"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w:t>
            </w:r>
          </w:p>
        </w:tc>
        <w:tc>
          <w:tcPr>
            <w:tcW w:w="995"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50</w:t>
            </w:r>
          </w:p>
        </w:tc>
        <w:tc>
          <w:tcPr>
            <w:tcW w:w="88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36</w:t>
            </w:r>
          </w:p>
        </w:tc>
        <w:tc>
          <w:tcPr>
            <w:tcW w:w="90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0 or 10</w:t>
            </w:r>
          </w:p>
        </w:tc>
        <w:tc>
          <w:tcPr>
            <w:tcW w:w="903"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5</w:t>
            </w:r>
          </w:p>
        </w:tc>
        <w:tc>
          <w:tcPr>
            <w:tcW w:w="93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1108"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75</w:t>
            </w:r>
          </w:p>
        </w:tc>
        <w:tc>
          <w:tcPr>
            <w:tcW w:w="1190"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r>
      <w:tr w:rsidR="0095409D" w:rsidRPr="0095409D" w:rsidTr="0095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trHeight w:val="100"/>
          <w:jc w:val="center"/>
        </w:trPr>
        <w:tc>
          <w:tcPr>
            <w:tcW w:w="130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3. Other</w:t>
            </w:r>
          </w:p>
        </w:tc>
        <w:tc>
          <w:tcPr>
            <w:tcW w:w="90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115</w:t>
            </w:r>
          </w:p>
        </w:tc>
        <w:tc>
          <w:tcPr>
            <w:tcW w:w="845"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85</w:t>
            </w:r>
          </w:p>
        </w:tc>
        <w:tc>
          <w:tcPr>
            <w:tcW w:w="94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70</w:t>
            </w:r>
          </w:p>
        </w:tc>
        <w:tc>
          <w:tcPr>
            <w:tcW w:w="851"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w:t>
            </w:r>
          </w:p>
        </w:tc>
        <w:tc>
          <w:tcPr>
            <w:tcW w:w="995"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50</w:t>
            </w:r>
          </w:p>
        </w:tc>
        <w:tc>
          <w:tcPr>
            <w:tcW w:w="88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36</w:t>
            </w:r>
          </w:p>
        </w:tc>
        <w:tc>
          <w:tcPr>
            <w:tcW w:w="90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0 or 10</w:t>
            </w:r>
          </w:p>
        </w:tc>
        <w:tc>
          <w:tcPr>
            <w:tcW w:w="903"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15</w:t>
            </w:r>
          </w:p>
        </w:tc>
        <w:tc>
          <w:tcPr>
            <w:tcW w:w="93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1108"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75</w:t>
            </w:r>
          </w:p>
        </w:tc>
        <w:tc>
          <w:tcPr>
            <w:tcW w:w="1190"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r>
      <w:tr w:rsidR="0095409D" w:rsidRPr="0095409D" w:rsidTr="0095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trHeight w:val="100"/>
          <w:jc w:val="center"/>
        </w:trPr>
        <w:tc>
          <w:tcPr>
            <w:tcW w:w="130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rPr>
                <w:rFonts w:ascii="Times New Roman" w:eastAsia="Calibri" w:hAnsi="Times New Roman"/>
                <w:b/>
                <w:sz w:val="20"/>
                <w:szCs w:val="20"/>
              </w:rPr>
            </w:pPr>
            <w:r w:rsidRPr="0095409D">
              <w:rPr>
                <w:rFonts w:ascii="Times New Roman" w:eastAsia="Calibri" w:hAnsi="Times New Roman"/>
                <w:b/>
                <w:sz w:val="20"/>
                <w:szCs w:val="20"/>
              </w:rPr>
              <w:t>RIP-C district</w:t>
            </w:r>
          </w:p>
        </w:tc>
        <w:tc>
          <w:tcPr>
            <w:tcW w:w="90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845"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4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851"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95"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88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0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03"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3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1108"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75</w:t>
            </w:r>
          </w:p>
        </w:tc>
        <w:tc>
          <w:tcPr>
            <w:tcW w:w="1190"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r>
      <w:tr w:rsidR="0095409D" w:rsidRPr="0095409D" w:rsidTr="0095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trHeight w:val="100"/>
          <w:jc w:val="center"/>
        </w:trPr>
        <w:tc>
          <w:tcPr>
            <w:tcW w:w="130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b/>
                <w:sz w:val="20"/>
                <w:szCs w:val="20"/>
              </w:rPr>
              <w:t>RIP-D distric</w:t>
            </w:r>
            <w:r w:rsidRPr="0095409D">
              <w:rPr>
                <w:rFonts w:ascii="Times New Roman" w:eastAsia="Calibri" w:hAnsi="Times New Roman"/>
                <w:sz w:val="20"/>
                <w:szCs w:val="20"/>
              </w:rPr>
              <w:t>t</w:t>
            </w:r>
          </w:p>
        </w:tc>
        <w:tc>
          <w:tcPr>
            <w:tcW w:w="90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845"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4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851"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95"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88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0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03"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3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1108"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75</w:t>
            </w:r>
          </w:p>
        </w:tc>
        <w:tc>
          <w:tcPr>
            <w:tcW w:w="1190"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70</w:t>
            </w:r>
            <w:r w:rsidRPr="0095409D">
              <w:rPr>
                <w:rFonts w:ascii="Times New Roman" w:eastAsia="Calibri" w:hAnsi="Times New Roman"/>
                <w:b/>
                <w:sz w:val="20"/>
                <w:szCs w:val="20"/>
                <w:u w:val="single"/>
              </w:rPr>
              <w:t>***</w:t>
            </w:r>
          </w:p>
        </w:tc>
      </w:tr>
      <w:tr w:rsidR="0095409D" w:rsidRPr="0095409D" w:rsidTr="0095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trHeight w:val="100"/>
          <w:jc w:val="center"/>
        </w:trPr>
        <w:tc>
          <w:tcPr>
            <w:tcW w:w="130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rPr>
                <w:rFonts w:ascii="Times New Roman" w:eastAsia="Calibri" w:hAnsi="Times New Roman"/>
                <w:b/>
                <w:sz w:val="20"/>
                <w:szCs w:val="20"/>
              </w:rPr>
            </w:pPr>
            <w:r w:rsidRPr="0095409D">
              <w:rPr>
                <w:rFonts w:ascii="Times New Roman" w:eastAsia="Calibri" w:hAnsi="Times New Roman"/>
                <w:b/>
                <w:sz w:val="20"/>
                <w:szCs w:val="20"/>
              </w:rPr>
              <w:t>R-B-C district</w:t>
            </w:r>
          </w:p>
        </w:tc>
        <w:tc>
          <w:tcPr>
            <w:tcW w:w="90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845"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4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851"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95"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88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0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03"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3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08"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90"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r>
      <w:tr w:rsidR="0095409D" w:rsidRPr="0095409D" w:rsidTr="0095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trHeight w:val="100"/>
          <w:jc w:val="center"/>
        </w:trPr>
        <w:tc>
          <w:tcPr>
            <w:tcW w:w="130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Residential:</w:t>
            </w:r>
          </w:p>
        </w:tc>
        <w:tc>
          <w:tcPr>
            <w:tcW w:w="90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845"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4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851"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95"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88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0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03"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3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08"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90"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r>
      <w:tr w:rsidR="0095409D" w:rsidRPr="0095409D" w:rsidTr="0095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trHeight w:val="100"/>
          <w:jc w:val="center"/>
        </w:trPr>
        <w:tc>
          <w:tcPr>
            <w:tcW w:w="130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1. Single-family</w:t>
            </w:r>
          </w:p>
        </w:tc>
        <w:tc>
          <w:tcPr>
            <w:tcW w:w="90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115</w:t>
            </w:r>
          </w:p>
        </w:tc>
        <w:tc>
          <w:tcPr>
            <w:tcW w:w="845"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85</w:t>
            </w:r>
          </w:p>
        </w:tc>
        <w:tc>
          <w:tcPr>
            <w:tcW w:w="94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70</w:t>
            </w:r>
          </w:p>
        </w:tc>
        <w:tc>
          <w:tcPr>
            <w:tcW w:w="851"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w:t>
            </w:r>
          </w:p>
        </w:tc>
        <w:tc>
          <w:tcPr>
            <w:tcW w:w="995"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50</w:t>
            </w:r>
          </w:p>
        </w:tc>
        <w:tc>
          <w:tcPr>
            <w:tcW w:w="88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36</w:t>
            </w:r>
          </w:p>
        </w:tc>
        <w:tc>
          <w:tcPr>
            <w:tcW w:w="90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5</w:t>
            </w:r>
          </w:p>
        </w:tc>
        <w:tc>
          <w:tcPr>
            <w:tcW w:w="903"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5</w:t>
            </w:r>
          </w:p>
        </w:tc>
        <w:tc>
          <w:tcPr>
            <w:tcW w:w="93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40</w:t>
            </w:r>
          </w:p>
        </w:tc>
        <w:tc>
          <w:tcPr>
            <w:tcW w:w="1108"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1190"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r>
      <w:tr w:rsidR="0095409D" w:rsidRPr="0095409D" w:rsidTr="0095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trHeight w:val="100"/>
          <w:jc w:val="center"/>
        </w:trPr>
        <w:tc>
          <w:tcPr>
            <w:tcW w:w="130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2. Two-family</w:t>
            </w:r>
          </w:p>
        </w:tc>
        <w:tc>
          <w:tcPr>
            <w:tcW w:w="90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115</w:t>
            </w:r>
          </w:p>
        </w:tc>
        <w:tc>
          <w:tcPr>
            <w:tcW w:w="845"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85</w:t>
            </w:r>
          </w:p>
        </w:tc>
        <w:tc>
          <w:tcPr>
            <w:tcW w:w="94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70</w:t>
            </w:r>
          </w:p>
        </w:tc>
        <w:tc>
          <w:tcPr>
            <w:tcW w:w="851"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w:t>
            </w:r>
          </w:p>
        </w:tc>
        <w:tc>
          <w:tcPr>
            <w:tcW w:w="995"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50</w:t>
            </w:r>
          </w:p>
        </w:tc>
        <w:tc>
          <w:tcPr>
            <w:tcW w:w="88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36</w:t>
            </w:r>
          </w:p>
        </w:tc>
        <w:tc>
          <w:tcPr>
            <w:tcW w:w="90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5</w:t>
            </w:r>
          </w:p>
        </w:tc>
        <w:tc>
          <w:tcPr>
            <w:tcW w:w="903"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5</w:t>
            </w:r>
          </w:p>
        </w:tc>
        <w:tc>
          <w:tcPr>
            <w:tcW w:w="93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40</w:t>
            </w:r>
          </w:p>
        </w:tc>
        <w:tc>
          <w:tcPr>
            <w:tcW w:w="1108"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1190"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r>
      <w:tr w:rsidR="0095409D" w:rsidRPr="0095409D" w:rsidTr="0095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trHeight w:val="100"/>
          <w:jc w:val="center"/>
        </w:trPr>
        <w:tc>
          <w:tcPr>
            <w:tcW w:w="130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3. Multifamily</w:t>
            </w:r>
          </w:p>
        </w:tc>
        <w:tc>
          <w:tcPr>
            <w:tcW w:w="90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115</w:t>
            </w:r>
          </w:p>
        </w:tc>
        <w:tc>
          <w:tcPr>
            <w:tcW w:w="845"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85</w:t>
            </w:r>
          </w:p>
        </w:tc>
        <w:tc>
          <w:tcPr>
            <w:tcW w:w="94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70</w:t>
            </w:r>
          </w:p>
        </w:tc>
        <w:tc>
          <w:tcPr>
            <w:tcW w:w="851"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w:t>
            </w:r>
          </w:p>
        </w:tc>
        <w:tc>
          <w:tcPr>
            <w:tcW w:w="995"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50</w:t>
            </w:r>
          </w:p>
        </w:tc>
        <w:tc>
          <w:tcPr>
            <w:tcW w:w="88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36</w:t>
            </w:r>
          </w:p>
        </w:tc>
        <w:tc>
          <w:tcPr>
            <w:tcW w:w="90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10</w:t>
            </w:r>
          </w:p>
        </w:tc>
        <w:tc>
          <w:tcPr>
            <w:tcW w:w="903"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15</w:t>
            </w:r>
          </w:p>
        </w:tc>
        <w:tc>
          <w:tcPr>
            <w:tcW w:w="93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40</w:t>
            </w:r>
          </w:p>
        </w:tc>
        <w:tc>
          <w:tcPr>
            <w:tcW w:w="1108"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1190"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r>
      <w:tr w:rsidR="0095409D" w:rsidRPr="0095409D" w:rsidTr="0095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trHeight w:val="100"/>
          <w:jc w:val="center"/>
        </w:trPr>
        <w:tc>
          <w:tcPr>
            <w:tcW w:w="130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Nonresidentia</w:t>
            </w:r>
            <w:r w:rsidRPr="0095409D">
              <w:rPr>
                <w:rFonts w:ascii="Times New Roman" w:eastAsia="Calibri" w:hAnsi="Times New Roman"/>
                <w:sz w:val="20"/>
                <w:szCs w:val="20"/>
              </w:rPr>
              <w:lastRenderedPageBreak/>
              <w:t>l:</w:t>
            </w:r>
          </w:p>
        </w:tc>
        <w:tc>
          <w:tcPr>
            <w:tcW w:w="90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845"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4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851"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95"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88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0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03"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3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08"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90"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r>
      <w:tr w:rsidR="0095409D" w:rsidRPr="0095409D" w:rsidTr="0095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trHeight w:val="100"/>
          <w:jc w:val="center"/>
        </w:trPr>
        <w:tc>
          <w:tcPr>
            <w:tcW w:w="130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lastRenderedPageBreak/>
              <w:t>1. Hotel</w:t>
            </w:r>
          </w:p>
        </w:tc>
        <w:tc>
          <w:tcPr>
            <w:tcW w:w="90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115</w:t>
            </w:r>
          </w:p>
        </w:tc>
        <w:tc>
          <w:tcPr>
            <w:tcW w:w="845"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85</w:t>
            </w:r>
          </w:p>
        </w:tc>
        <w:tc>
          <w:tcPr>
            <w:tcW w:w="94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70</w:t>
            </w:r>
          </w:p>
        </w:tc>
        <w:tc>
          <w:tcPr>
            <w:tcW w:w="851"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w:t>
            </w:r>
          </w:p>
        </w:tc>
        <w:tc>
          <w:tcPr>
            <w:tcW w:w="995"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50</w:t>
            </w:r>
          </w:p>
        </w:tc>
        <w:tc>
          <w:tcPr>
            <w:tcW w:w="88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36</w:t>
            </w:r>
          </w:p>
        </w:tc>
        <w:tc>
          <w:tcPr>
            <w:tcW w:w="90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0 or 10</w:t>
            </w:r>
          </w:p>
        </w:tc>
        <w:tc>
          <w:tcPr>
            <w:tcW w:w="903"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5</w:t>
            </w:r>
          </w:p>
        </w:tc>
        <w:tc>
          <w:tcPr>
            <w:tcW w:w="93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1108"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50</w:t>
            </w:r>
          </w:p>
        </w:tc>
        <w:tc>
          <w:tcPr>
            <w:tcW w:w="1190"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r>
      <w:tr w:rsidR="0095409D" w:rsidRPr="0095409D" w:rsidTr="0095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trHeight w:val="100"/>
          <w:jc w:val="center"/>
        </w:trPr>
        <w:tc>
          <w:tcPr>
            <w:tcW w:w="130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2. Institutional</w:t>
            </w:r>
          </w:p>
        </w:tc>
        <w:tc>
          <w:tcPr>
            <w:tcW w:w="90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115</w:t>
            </w:r>
          </w:p>
        </w:tc>
        <w:tc>
          <w:tcPr>
            <w:tcW w:w="845"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85</w:t>
            </w:r>
          </w:p>
        </w:tc>
        <w:tc>
          <w:tcPr>
            <w:tcW w:w="94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70</w:t>
            </w:r>
          </w:p>
        </w:tc>
        <w:tc>
          <w:tcPr>
            <w:tcW w:w="851"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w:t>
            </w:r>
          </w:p>
        </w:tc>
        <w:tc>
          <w:tcPr>
            <w:tcW w:w="995"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50</w:t>
            </w:r>
          </w:p>
        </w:tc>
        <w:tc>
          <w:tcPr>
            <w:tcW w:w="88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36</w:t>
            </w:r>
          </w:p>
        </w:tc>
        <w:tc>
          <w:tcPr>
            <w:tcW w:w="90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0 or 10</w:t>
            </w:r>
          </w:p>
        </w:tc>
        <w:tc>
          <w:tcPr>
            <w:tcW w:w="903"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5</w:t>
            </w:r>
          </w:p>
        </w:tc>
        <w:tc>
          <w:tcPr>
            <w:tcW w:w="93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1108"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50</w:t>
            </w:r>
          </w:p>
        </w:tc>
        <w:tc>
          <w:tcPr>
            <w:tcW w:w="1190"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r>
      <w:tr w:rsidR="0095409D" w:rsidRPr="0095409D" w:rsidTr="0095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trHeight w:val="100"/>
          <w:jc w:val="center"/>
        </w:trPr>
        <w:tc>
          <w:tcPr>
            <w:tcW w:w="130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3. Other</w:t>
            </w:r>
          </w:p>
        </w:tc>
        <w:tc>
          <w:tcPr>
            <w:tcW w:w="90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115</w:t>
            </w:r>
          </w:p>
        </w:tc>
        <w:tc>
          <w:tcPr>
            <w:tcW w:w="845"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85</w:t>
            </w:r>
          </w:p>
        </w:tc>
        <w:tc>
          <w:tcPr>
            <w:tcW w:w="94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70</w:t>
            </w:r>
          </w:p>
        </w:tc>
        <w:tc>
          <w:tcPr>
            <w:tcW w:w="851"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w:t>
            </w:r>
          </w:p>
        </w:tc>
        <w:tc>
          <w:tcPr>
            <w:tcW w:w="995"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50</w:t>
            </w:r>
          </w:p>
        </w:tc>
        <w:tc>
          <w:tcPr>
            <w:tcW w:w="88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36</w:t>
            </w:r>
          </w:p>
        </w:tc>
        <w:tc>
          <w:tcPr>
            <w:tcW w:w="90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0 or 10</w:t>
            </w:r>
          </w:p>
        </w:tc>
        <w:tc>
          <w:tcPr>
            <w:tcW w:w="903"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15</w:t>
            </w:r>
          </w:p>
        </w:tc>
        <w:tc>
          <w:tcPr>
            <w:tcW w:w="93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1108"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50</w:t>
            </w:r>
          </w:p>
        </w:tc>
        <w:tc>
          <w:tcPr>
            <w:tcW w:w="1190"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r>
      <w:tr w:rsidR="0095409D" w:rsidRPr="0095409D" w:rsidTr="0095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trHeight w:val="100"/>
          <w:jc w:val="center"/>
        </w:trPr>
        <w:tc>
          <w:tcPr>
            <w:tcW w:w="130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rPr>
                <w:rFonts w:ascii="Times New Roman" w:eastAsia="Calibri" w:hAnsi="Times New Roman"/>
                <w:b/>
                <w:sz w:val="20"/>
                <w:szCs w:val="20"/>
              </w:rPr>
            </w:pPr>
            <w:r w:rsidRPr="0095409D">
              <w:rPr>
                <w:rFonts w:ascii="Times New Roman" w:eastAsia="Calibri" w:hAnsi="Times New Roman"/>
                <w:b/>
                <w:sz w:val="20"/>
                <w:szCs w:val="20"/>
              </w:rPr>
              <w:t>R-B-C-1 district</w:t>
            </w:r>
          </w:p>
        </w:tc>
        <w:tc>
          <w:tcPr>
            <w:tcW w:w="90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845"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4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851"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95"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88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0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03"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3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08"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90"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r>
      <w:tr w:rsidR="0095409D" w:rsidRPr="0095409D" w:rsidTr="0095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trHeight w:val="100"/>
          <w:jc w:val="center"/>
        </w:trPr>
        <w:tc>
          <w:tcPr>
            <w:tcW w:w="130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Residential:</w:t>
            </w:r>
          </w:p>
        </w:tc>
        <w:tc>
          <w:tcPr>
            <w:tcW w:w="90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845"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4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851"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95"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88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0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03"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3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08"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90"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r>
      <w:tr w:rsidR="0095409D" w:rsidRPr="0095409D" w:rsidTr="0095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trHeight w:val="100"/>
          <w:jc w:val="center"/>
        </w:trPr>
        <w:tc>
          <w:tcPr>
            <w:tcW w:w="130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1. Single-family</w:t>
            </w:r>
          </w:p>
        </w:tc>
        <w:tc>
          <w:tcPr>
            <w:tcW w:w="90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115</w:t>
            </w:r>
          </w:p>
        </w:tc>
        <w:tc>
          <w:tcPr>
            <w:tcW w:w="845"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4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851"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95"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88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0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03"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3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40</w:t>
            </w:r>
          </w:p>
        </w:tc>
        <w:tc>
          <w:tcPr>
            <w:tcW w:w="1108"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75</w:t>
            </w:r>
          </w:p>
        </w:tc>
        <w:tc>
          <w:tcPr>
            <w:tcW w:w="1190"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r>
      <w:tr w:rsidR="0095409D" w:rsidRPr="0095409D" w:rsidTr="0095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trHeight w:val="100"/>
          <w:jc w:val="center"/>
        </w:trPr>
        <w:tc>
          <w:tcPr>
            <w:tcW w:w="130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2. Two-family</w:t>
            </w:r>
          </w:p>
        </w:tc>
        <w:tc>
          <w:tcPr>
            <w:tcW w:w="90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115</w:t>
            </w:r>
          </w:p>
        </w:tc>
        <w:tc>
          <w:tcPr>
            <w:tcW w:w="845"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4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851"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95"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88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0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03"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3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40</w:t>
            </w:r>
          </w:p>
        </w:tc>
        <w:tc>
          <w:tcPr>
            <w:tcW w:w="1108"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75</w:t>
            </w:r>
          </w:p>
        </w:tc>
        <w:tc>
          <w:tcPr>
            <w:tcW w:w="1190"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r>
      <w:tr w:rsidR="0095409D" w:rsidRPr="0095409D" w:rsidTr="0095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trHeight w:val="100"/>
          <w:jc w:val="center"/>
        </w:trPr>
        <w:tc>
          <w:tcPr>
            <w:tcW w:w="130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3. Multifamily</w:t>
            </w:r>
          </w:p>
        </w:tc>
        <w:tc>
          <w:tcPr>
            <w:tcW w:w="90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115</w:t>
            </w:r>
          </w:p>
        </w:tc>
        <w:tc>
          <w:tcPr>
            <w:tcW w:w="845"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4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851"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95"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88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0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03"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3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40</w:t>
            </w:r>
          </w:p>
        </w:tc>
        <w:tc>
          <w:tcPr>
            <w:tcW w:w="1108"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75</w:t>
            </w:r>
          </w:p>
        </w:tc>
        <w:tc>
          <w:tcPr>
            <w:tcW w:w="1190"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r>
      <w:tr w:rsidR="0095409D" w:rsidRPr="0095409D" w:rsidTr="0095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trHeight w:val="100"/>
          <w:jc w:val="center"/>
        </w:trPr>
        <w:tc>
          <w:tcPr>
            <w:tcW w:w="130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Nonresidential</w:t>
            </w:r>
          </w:p>
        </w:tc>
        <w:tc>
          <w:tcPr>
            <w:tcW w:w="90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115</w:t>
            </w:r>
          </w:p>
        </w:tc>
        <w:tc>
          <w:tcPr>
            <w:tcW w:w="845"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4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851"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95"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88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0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0 or 10</w:t>
            </w:r>
          </w:p>
        </w:tc>
        <w:tc>
          <w:tcPr>
            <w:tcW w:w="903"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3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1108"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75</w:t>
            </w:r>
          </w:p>
        </w:tc>
        <w:tc>
          <w:tcPr>
            <w:tcW w:w="1190"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r>
      <w:tr w:rsidR="0095409D" w:rsidRPr="0095409D" w:rsidTr="0095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trHeight w:val="100"/>
          <w:jc w:val="center"/>
        </w:trPr>
        <w:tc>
          <w:tcPr>
            <w:tcW w:w="130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rPr>
                <w:rFonts w:ascii="Times New Roman" w:eastAsia="Calibri" w:hAnsi="Times New Roman"/>
                <w:b/>
                <w:sz w:val="20"/>
                <w:szCs w:val="20"/>
              </w:rPr>
            </w:pPr>
            <w:r w:rsidRPr="0095409D">
              <w:rPr>
                <w:rFonts w:ascii="Times New Roman" w:eastAsia="Calibri" w:hAnsi="Times New Roman"/>
                <w:b/>
                <w:sz w:val="20"/>
                <w:szCs w:val="20"/>
              </w:rPr>
              <w:t>B-C district</w:t>
            </w:r>
          </w:p>
        </w:tc>
        <w:tc>
          <w:tcPr>
            <w:tcW w:w="90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845"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4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851"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95"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88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0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03"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3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08"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90"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r>
      <w:tr w:rsidR="0095409D" w:rsidRPr="0095409D" w:rsidTr="0095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trHeight w:val="100"/>
          <w:jc w:val="center"/>
        </w:trPr>
        <w:tc>
          <w:tcPr>
            <w:tcW w:w="130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Upper-story Residential (Historic District)</w:t>
            </w:r>
          </w:p>
        </w:tc>
        <w:tc>
          <w:tcPr>
            <w:tcW w:w="10456" w:type="dxa"/>
            <w:gridSpan w:val="13"/>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See Sec. 8-3030</w:t>
            </w:r>
          </w:p>
        </w:tc>
        <w:tc>
          <w:tcPr>
            <w:tcW w:w="1190" w:type="dxa"/>
            <w:tcBorders>
              <w:top w:val="single" w:sz="4" w:space="0" w:color="auto"/>
              <w:left w:val="single" w:sz="4" w:space="0" w:color="auto"/>
              <w:bottom w:val="single" w:sz="4" w:space="0" w:color="auto"/>
              <w:right w:val="single" w:sz="4" w:space="0" w:color="auto"/>
            </w:tcBorders>
          </w:tcPr>
          <w:p w:rsidR="0095409D" w:rsidRPr="001A4840" w:rsidRDefault="0095409D" w:rsidP="0095409D">
            <w:pPr>
              <w:widowControl/>
              <w:autoSpaceDE/>
              <w:autoSpaceDN/>
              <w:adjustRightInd/>
              <w:spacing w:after="160" w:line="259" w:lineRule="auto"/>
              <w:jc w:val="center"/>
              <w:rPr>
                <w:rFonts w:ascii="Times New Roman" w:eastAsia="Calibri" w:hAnsi="Times New Roman"/>
                <w:strike/>
                <w:sz w:val="20"/>
                <w:szCs w:val="20"/>
              </w:rPr>
            </w:pPr>
            <w:r w:rsidRPr="001A4840">
              <w:rPr>
                <w:rFonts w:ascii="Times New Roman" w:eastAsia="Calibri" w:hAnsi="Times New Roman"/>
                <w:strike/>
                <w:sz w:val="20"/>
                <w:szCs w:val="20"/>
              </w:rPr>
              <w:t>No density; however, a minimum floor area per dwelling unit is required.</w:t>
            </w:r>
          </w:p>
          <w:p w:rsidR="0095409D" w:rsidRPr="001A4840" w:rsidRDefault="0095409D" w:rsidP="0095409D">
            <w:pPr>
              <w:widowControl/>
              <w:autoSpaceDE/>
              <w:autoSpaceDN/>
              <w:adjustRightInd/>
              <w:spacing w:after="160" w:line="259" w:lineRule="auto"/>
              <w:jc w:val="center"/>
              <w:rPr>
                <w:rFonts w:ascii="Times New Roman" w:eastAsia="Calibri" w:hAnsi="Times New Roman"/>
                <w:strike/>
                <w:sz w:val="20"/>
                <w:szCs w:val="20"/>
              </w:rPr>
            </w:pPr>
            <w:r w:rsidRPr="001A4840">
              <w:rPr>
                <w:rFonts w:ascii="Times New Roman" w:eastAsia="Calibri" w:hAnsi="Times New Roman"/>
                <w:strike/>
                <w:sz w:val="20"/>
                <w:szCs w:val="20"/>
              </w:rPr>
              <w:t>See Sec.</w:t>
            </w:r>
          </w:p>
          <w:p w:rsidR="0095409D" w:rsidRPr="001A4840" w:rsidRDefault="0095409D" w:rsidP="0095409D">
            <w:pPr>
              <w:widowControl/>
              <w:autoSpaceDE/>
              <w:autoSpaceDN/>
              <w:adjustRightInd/>
              <w:spacing w:after="160" w:line="259" w:lineRule="auto"/>
              <w:jc w:val="center"/>
              <w:rPr>
                <w:rFonts w:ascii="Times New Roman" w:eastAsia="Calibri" w:hAnsi="Times New Roman"/>
                <w:strike/>
                <w:sz w:val="20"/>
                <w:szCs w:val="20"/>
              </w:rPr>
            </w:pPr>
            <w:r w:rsidRPr="001A4840">
              <w:rPr>
                <w:rFonts w:ascii="Times New Roman" w:eastAsia="Calibri" w:hAnsi="Times New Roman"/>
                <w:strike/>
                <w:sz w:val="20"/>
                <w:szCs w:val="20"/>
              </w:rPr>
              <w:t>8-3025(b)(4)b</w:t>
            </w:r>
          </w:p>
          <w:p w:rsidR="0095409D" w:rsidRPr="001A4840" w:rsidRDefault="0095409D" w:rsidP="0095409D">
            <w:pPr>
              <w:widowControl/>
              <w:autoSpaceDE/>
              <w:autoSpaceDN/>
              <w:adjustRightInd/>
              <w:spacing w:after="160" w:line="259" w:lineRule="auto"/>
              <w:jc w:val="center"/>
              <w:rPr>
                <w:rFonts w:ascii="Times New Roman" w:eastAsia="Calibri" w:hAnsi="Times New Roman"/>
                <w:b/>
                <w:strike/>
                <w:sz w:val="20"/>
                <w:szCs w:val="20"/>
                <w:u w:val="single"/>
              </w:rPr>
            </w:pPr>
            <w:r w:rsidRPr="001A4840">
              <w:rPr>
                <w:rFonts w:ascii="Times New Roman" w:eastAsia="Calibri" w:hAnsi="Times New Roman"/>
                <w:b/>
                <w:strike/>
                <w:sz w:val="20"/>
                <w:szCs w:val="20"/>
                <w:u w:val="single"/>
              </w:rPr>
              <w:t>--</w:t>
            </w:r>
          </w:p>
        </w:tc>
      </w:tr>
      <w:tr w:rsidR="0095409D" w:rsidRPr="0095409D" w:rsidTr="0095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trHeight w:val="100"/>
          <w:jc w:val="center"/>
        </w:trPr>
        <w:tc>
          <w:tcPr>
            <w:tcW w:w="130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 xml:space="preserve">Mixed Use </w:t>
            </w:r>
            <w:r w:rsidRPr="0095409D">
              <w:rPr>
                <w:rFonts w:ascii="Times New Roman" w:eastAsia="Calibri" w:hAnsi="Times New Roman"/>
                <w:sz w:val="20"/>
                <w:szCs w:val="20"/>
              </w:rPr>
              <w:lastRenderedPageBreak/>
              <w:t>Residential</w:t>
            </w:r>
          </w:p>
        </w:tc>
        <w:tc>
          <w:tcPr>
            <w:tcW w:w="90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lastRenderedPageBreak/>
              <w:t>90</w:t>
            </w:r>
          </w:p>
        </w:tc>
        <w:tc>
          <w:tcPr>
            <w:tcW w:w="845"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50</w:t>
            </w:r>
          </w:p>
        </w:tc>
        <w:tc>
          <w:tcPr>
            <w:tcW w:w="94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40</w:t>
            </w:r>
          </w:p>
        </w:tc>
        <w:tc>
          <w:tcPr>
            <w:tcW w:w="851"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30</w:t>
            </w:r>
          </w:p>
        </w:tc>
        <w:tc>
          <w:tcPr>
            <w:tcW w:w="995"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30(d)</w:t>
            </w:r>
          </w:p>
        </w:tc>
        <w:tc>
          <w:tcPr>
            <w:tcW w:w="88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36</w:t>
            </w:r>
          </w:p>
        </w:tc>
        <w:tc>
          <w:tcPr>
            <w:tcW w:w="90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(a)(d)</w:t>
            </w:r>
          </w:p>
        </w:tc>
        <w:tc>
          <w:tcPr>
            <w:tcW w:w="903"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(b)(d)</w:t>
            </w:r>
          </w:p>
        </w:tc>
        <w:tc>
          <w:tcPr>
            <w:tcW w:w="93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35</w:t>
            </w:r>
          </w:p>
        </w:tc>
        <w:tc>
          <w:tcPr>
            <w:tcW w:w="1108"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1190"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24</w:t>
            </w:r>
          </w:p>
        </w:tc>
      </w:tr>
      <w:tr w:rsidR="0095409D" w:rsidRPr="0095409D" w:rsidTr="0095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trHeight w:val="100"/>
          <w:jc w:val="center"/>
        </w:trPr>
        <w:tc>
          <w:tcPr>
            <w:tcW w:w="130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lastRenderedPageBreak/>
              <w:t>Nonresidential</w:t>
            </w:r>
          </w:p>
        </w:tc>
        <w:tc>
          <w:tcPr>
            <w:tcW w:w="90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90</w:t>
            </w:r>
          </w:p>
        </w:tc>
        <w:tc>
          <w:tcPr>
            <w:tcW w:w="845"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50</w:t>
            </w:r>
          </w:p>
        </w:tc>
        <w:tc>
          <w:tcPr>
            <w:tcW w:w="94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40</w:t>
            </w:r>
          </w:p>
        </w:tc>
        <w:tc>
          <w:tcPr>
            <w:tcW w:w="851"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30</w:t>
            </w:r>
          </w:p>
        </w:tc>
        <w:tc>
          <w:tcPr>
            <w:tcW w:w="995"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30(d)</w:t>
            </w:r>
          </w:p>
        </w:tc>
        <w:tc>
          <w:tcPr>
            <w:tcW w:w="88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36</w:t>
            </w:r>
          </w:p>
        </w:tc>
        <w:tc>
          <w:tcPr>
            <w:tcW w:w="90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(a)(d)</w:t>
            </w:r>
          </w:p>
        </w:tc>
        <w:tc>
          <w:tcPr>
            <w:tcW w:w="903"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(b)(d)</w:t>
            </w:r>
          </w:p>
        </w:tc>
        <w:tc>
          <w:tcPr>
            <w:tcW w:w="93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35</w:t>
            </w:r>
          </w:p>
        </w:tc>
        <w:tc>
          <w:tcPr>
            <w:tcW w:w="1108"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1190"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r>
      <w:tr w:rsidR="0095409D" w:rsidRPr="0095409D" w:rsidTr="0095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trHeight w:val="100"/>
          <w:jc w:val="center"/>
        </w:trPr>
        <w:tc>
          <w:tcPr>
            <w:tcW w:w="130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rPr>
                <w:rFonts w:ascii="Times New Roman" w:eastAsia="Calibri" w:hAnsi="Times New Roman"/>
                <w:b/>
                <w:sz w:val="20"/>
                <w:szCs w:val="20"/>
              </w:rPr>
            </w:pPr>
            <w:r w:rsidRPr="0095409D">
              <w:rPr>
                <w:rFonts w:ascii="Times New Roman" w:eastAsia="Calibri" w:hAnsi="Times New Roman"/>
                <w:b/>
                <w:sz w:val="20"/>
                <w:szCs w:val="20"/>
              </w:rPr>
              <w:t>BC-1 district</w:t>
            </w:r>
          </w:p>
        </w:tc>
        <w:tc>
          <w:tcPr>
            <w:tcW w:w="90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845"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4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851"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95"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88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0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03"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3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08"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90"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r>
      <w:tr w:rsidR="0095409D" w:rsidRPr="0095409D" w:rsidTr="0095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trHeight w:val="100"/>
          <w:jc w:val="center"/>
        </w:trPr>
        <w:tc>
          <w:tcPr>
            <w:tcW w:w="130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Residential:</w:t>
            </w:r>
          </w:p>
        </w:tc>
        <w:tc>
          <w:tcPr>
            <w:tcW w:w="90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845"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4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851"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95"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88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0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03"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3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08"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90"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r>
      <w:tr w:rsidR="0095409D" w:rsidRPr="0095409D" w:rsidTr="0095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trHeight w:val="100"/>
          <w:jc w:val="center"/>
        </w:trPr>
        <w:tc>
          <w:tcPr>
            <w:tcW w:w="130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1. Single-family</w:t>
            </w:r>
          </w:p>
        </w:tc>
        <w:tc>
          <w:tcPr>
            <w:tcW w:w="90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845"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4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851"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95"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88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0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(a)</w:t>
            </w:r>
          </w:p>
        </w:tc>
        <w:tc>
          <w:tcPr>
            <w:tcW w:w="903"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3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40</w:t>
            </w:r>
          </w:p>
        </w:tc>
        <w:tc>
          <w:tcPr>
            <w:tcW w:w="1108"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w:t>
            </w:r>
          </w:p>
        </w:tc>
        <w:tc>
          <w:tcPr>
            <w:tcW w:w="1190"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r>
      <w:tr w:rsidR="0095409D" w:rsidRPr="0095409D" w:rsidTr="0095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trHeight w:val="100"/>
          <w:jc w:val="center"/>
        </w:trPr>
        <w:tc>
          <w:tcPr>
            <w:tcW w:w="130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2. Two-family</w:t>
            </w:r>
          </w:p>
        </w:tc>
        <w:tc>
          <w:tcPr>
            <w:tcW w:w="90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845"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4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851"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95"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88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0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(a)</w:t>
            </w:r>
          </w:p>
        </w:tc>
        <w:tc>
          <w:tcPr>
            <w:tcW w:w="903"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3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40</w:t>
            </w:r>
          </w:p>
        </w:tc>
        <w:tc>
          <w:tcPr>
            <w:tcW w:w="1108"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w:t>
            </w:r>
          </w:p>
        </w:tc>
        <w:tc>
          <w:tcPr>
            <w:tcW w:w="1190"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r>
      <w:tr w:rsidR="0095409D" w:rsidRPr="0095409D" w:rsidTr="0095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trHeight w:val="100"/>
          <w:jc w:val="center"/>
        </w:trPr>
        <w:tc>
          <w:tcPr>
            <w:tcW w:w="130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3. Multifamily</w:t>
            </w:r>
          </w:p>
        </w:tc>
        <w:tc>
          <w:tcPr>
            <w:tcW w:w="90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845"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4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851"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95"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88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0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(a)</w:t>
            </w:r>
          </w:p>
        </w:tc>
        <w:tc>
          <w:tcPr>
            <w:tcW w:w="903"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3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40</w:t>
            </w:r>
          </w:p>
        </w:tc>
        <w:tc>
          <w:tcPr>
            <w:tcW w:w="1108"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60</w:t>
            </w:r>
          </w:p>
        </w:tc>
        <w:tc>
          <w:tcPr>
            <w:tcW w:w="1190"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r>
      <w:tr w:rsidR="0095409D" w:rsidRPr="0095409D" w:rsidTr="0095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trHeight w:val="100"/>
          <w:jc w:val="center"/>
        </w:trPr>
        <w:tc>
          <w:tcPr>
            <w:tcW w:w="130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Nonresidential</w:t>
            </w:r>
          </w:p>
        </w:tc>
        <w:tc>
          <w:tcPr>
            <w:tcW w:w="90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845"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4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851"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95"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88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0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(a)</w:t>
            </w:r>
          </w:p>
        </w:tc>
        <w:tc>
          <w:tcPr>
            <w:tcW w:w="903"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3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1108"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1190"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r>
      <w:tr w:rsidR="0095409D" w:rsidRPr="0095409D" w:rsidTr="0095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trHeight w:val="100"/>
          <w:jc w:val="center"/>
        </w:trPr>
        <w:tc>
          <w:tcPr>
            <w:tcW w:w="130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rPr>
                <w:rFonts w:ascii="Times New Roman" w:eastAsia="Calibri" w:hAnsi="Times New Roman"/>
                <w:b/>
                <w:sz w:val="20"/>
                <w:szCs w:val="20"/>
              </w:rPr>
            </w:pPr>
            <w:r w:rsidRPr="0095409D">
              <w:rPr>
                <w:rFonts w:ascii="Times New Roman" w:eastAsia="Calibri" w:hAnsi="Times New Roman"/>
                <w:b/>
                <w:sz w:val="20"/>
                <w:szCs w:val="20"/>
              </w:rPr>
              <w:t>B-G district</w:t>
            </w:r>
          </w:p>
        </w:tc>
        <w:tc>
          <w:tcPr>
            <w:tcW w:w="90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90</w:t>
            </w:r>
          </w:p>
        </w:tc>
        <w:tc>
          <w:tcPr>
            <w:tcW w:w="845"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50</w:t>
            </w:r>
          </w:p>
        </w:tc>
        <w:tc>
          <w:tcPr>
            <w:tcW w:w="94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40</w:t>
            </w:r>
          </w:p>
        </w:tc>
        <w:tc>
          <w:tcPr>
            <w:tcW w:w="851"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30</w:t>
            </w:r>
          </w:p>
        </w:tc>
        <w:tc>
          <w:tcPr>
            <w:tcW w:w="995"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30</w:t>
            </w:r>
          </w:p>
        </w:tc>
        <w:tc>
          <w:tcPr>
            <w:tcW w:w="88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36</w:t>
            </w:r>
          </w:p>
        </w:tc>
        <w:tc>
          <w:tcPr>
            <w:tcW w:w="90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(a)</w:t>
            </w:r>
          </w:p>
        </w:tc>
        <w:tc>
          <w:tcPr>
            <w:tcW w:w="903"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(b)</w:t>
            </w:r>
          </w:p>
        </w:tc>
        <w:tc>
          <w:tcPr>
            <w:tcW w:w="93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1108"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1190"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r>
      <w:tr w:rsidR="0095409D" w:rsidRPr="0095409D" w:rsidTr="0095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trHeight w:val="100"/>
          <w:jc w:val="center"/>
        </w:trPr>
        <w:tc>
          <w:tcPr>
            <w:tcW w:w="130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rPr>
                <w:rFonts w:ascii="Times New Roman" w:eastAsia="Calibri" w:hAnsi="Times New Roman"/>
                <w:b/>
                <w:sz w:val="20"/>
                <w:szCs w:val="20"/>
              </w:rPr>
            </w:pPr>
            <w:r w:rsidRPr="0095409D">
              <w:rPr>
                <w:rFonts w:ascii="Times New Roman" w:eastAsia="Calibri" w:hAnsi="Times New Roman"/>
                <w:b/>
                <w:sz w:val="20"/>
                <w:szCs w:val="20"/>
              </w:rPr>
              <w:t>B-B district</w:t>
            </w:r>
          </w:p>
        </w:tc>
        <w:tc>
          <w:tcPr>
            <w:tcW w:w="90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845"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4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851"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95"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88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0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03"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3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08"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90"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r>
      <w:tr w:rsidR="0095409D" w:rsidRPr="0095409D" w:rsidTr="0095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trHeight w:val="100"/>
          <w:jc w:val="center"/>
        </w:trPr>
        <w:tc>
          <w:tcPr>
            <w:tcW w:w="130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Residential:</w:t>
            </w:r>
          </w:p>
        </w:tc>
        <w:tc>
          <w:tcPr>
            <w:tcW w:w="90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845"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4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851"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95"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88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0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03"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93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08"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90"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r>
      <w:tr w:rsidR="0095409D" w:rsidRPr="0095409D" w:rsidTr="0095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trHeight w:val="100"/>
          <w:jc w:val="center"/>
        </w:trPr>
        <w:tc>
          <w:tcPr>
            <w:tcW w:w="130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1. Single-family</w:t>
            </w:r>
          </w:p>
        </w:tc>
        <w:tc>
          <w:tcPr>
            <w:tcW w:w="90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845"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4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851"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95"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88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0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(a)</w:t>
            </w:r>
          </w:p>
        </w:tc>
        <w:tc>
          <w:tcPr>
            <w:tcW w:w="903"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3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40</w:t>
            </w:r>
          </w:p>
        </w:tc>
        <w:tc>
          <w:tcPr>
            <w:tcW w:w="1108"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1190"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r>
      <w:tr w:rsidR="0095409D" w:rsidRPr="0095409D" w:rsidTr="0095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trHeight w:val="100"/>
          <w:jc w:val="center"/>
        </w:trPr>
        <w:tc>
          <w:tcPr>
            <w:tcW w:w="130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2. Two-family</w:t>
            </w:r>
          </w:p>
        </w:tc>
        <w:tc>
          <w:tcPr>
            <w:tcW w:w="90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845"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4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851"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95"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88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0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(a)</w:t>
            </w:r>
          </w:p>
        </w:tc>
        <w:tc>
          <w:tcPr>
            <w:tcW w:w="903"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3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40</w:t>
            </w:r>
          </w:p>
        </w:tc>
        <w:tc>
          <w:tcPr>
            <w:tcW w:w="1108"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1190"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r>
      <w:tr w:rsidR="0095409D" w:rsidRPr="0095409D" w:rsidTr="0095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trHeight w:val="100"/>
          <w:jc w:val="center"/>
        </w:trPr>
        <w:tc>
          <w:tcPr>
            <w:tcW w:w="130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3. Multifamily</w:t>
            </w:r>
          </w:p>
        </w:tc>
        <w:tc>
          <w:tcPr>
            <w:tcW w:w="90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845"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4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851"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95"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88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0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(a)</w:t>
            </w:r>
          </w:p>
        </w:tc>
        <w:tc>
          <w:tcPr>
            <w:tcW w:w="903"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3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40</w:t>
            </w:r>
          </w:p>
        </w:tc>
        <w:tc>
          <w:tcPr>
            <w:tcW w:w="1108"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1190"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r>
      <w:tr w:rsidR="0095409D" w:rsidRPr="0095409D" w:rsidTr="0095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trHeight w:val="100"/>
          <w:jc w:val="center"/>
        </w:trPr>
        <w:tc>
          <w:tcPr>
            <w:tcW w:w="130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r w:rsidRPr="0095409D">
              <w:rPr>
                <w:rFonts w:ascii="Times New Roman" w:eastAsia="Calibri" w:hAnsi="Times New Roman"/>
                <w:sz w:val="20"/>
                <w:szCs w:val="20"/>
              </w:rPr>
              <w:t>Nonresidential</w:t>
            </w:r>
          </w:p>
        </w:tc>
        <w:tc>
          <w:tcPr>
            <w:tcW w:w="90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845"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44"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851"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95"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882"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0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(a)</w:t>
            </w:r>
          </w:p>
        </w:tc>
        <w:tc>
          <w:tcPr>
            <w:tcW w:w="903" w:type="dxa"/>
            <w:gridSpan w:val="2"/>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933"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1108"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c>
          <w:tcPr>
            <w:tcW w:w="1190" w:type="dxa"/>
            <w:tcBorders>
              <w:top w:val="single" w:sz="4" w:space="0" w:color="auto"/>
              <w:left w:val="single" w:sz="4" w:space="0" w:color="auto"/>
              <w:bottom w:val="single" w:sz="4" w:space="0" w:color="auto"/>
              <w:right w:val="nil"/>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95409D" w:rsidRPr="0095409D" w:rsidRDefault="0095409D" w:rsidP="0095409D">
            <w:pPr>
              <w:widowControl/>
              <w:autoSpaceDE/>
              <w:autoSpaceDN/>
              <w:adjustRightInd/>
              <w:spacing w:after="160" w:line="259" w:lineRule="auto"/>
              <w:jc w:val="center"/>
              <w:rPr>
                <w:rFonts w:ascii="Times New Roman" w:eastAsia="Calibri" w:hAnsi="Times New Roman"/>
                <w:sz w:val="20"/>
                <w:szCs w:val="20"/>
              </w:rPr>
            </w:pPr>
            <w:r w:rsidRPr="0095409D">
              <w:rPr>
                <w:rFonts w:ascii="Times New Roman" w:eastAsia="Calibri" w:hAnsi="Times New Roman"/>
                <w:sz w:val="20"/>
                <w:szCs w:val="20"/>
              </w:rPr>
              <w:t>--</w:t>
            </w:r>
          </w:p>
        </w:tc>
      </w:tr>
    </w:tbl>
    <w:p w:rsidR="0095409D" w:rsidRPr="0095409D" w:rsidRDefault="0095409D" w:rsidP="0095409D">
      <w:pPr>
        <w:widowControl/>
        <w:autoSpaceDE/>
        <w:autoSpaceDN/>
        <w:adjustRightInd/>
        <w:spacing w:after="160" w:line="259" w:lineRule="auto"/>
        <w:rPr>
          <w:rFonts w:ascii="Times New Roman" w:eastAsia="Calibri" w:hAnsi="Times New Roman"/>
          <w:sz w:val="20"/>
          <w:szCs w:val="20"/>
        </w:rPr>
      </w:pPr>
    </w:p>
    <w:p w:rsidR="0095409D" w:rsidRPr="001A4840" w:rsidRDefault="0095409D" w:rsidP="0095409D">
      <w:pPr>
        <w:widowControl/>
        <w:autoSpaceDE/>
        <w:autoSpaceDN/>
        <w:adjustRightInd/>
        <w:spacing w:after="160" w:line="259" w:lineRule="auto"/>
        <w:jc w:val="both"/>
        <w:rPr>
          <w:rFonts w:ascii="Times New Roman" w:eastAsia="Calibri" w:hAnsi="Times New Roman"/>
          <w:i/>
          <w:strike/>
          <w:sz w:val="20"/>
          <w:szCs w:val="20"/>
        </w:rPr>
      </w:pPr>
      <w:r w:rsidRPr="001A4840">
        <w:rPr>
          <w:rFonts w:ascii="Times New Roman" w:eastAsia="Calibri" w:hAnsi="Times New Roman"/>
          <w:strike/>
          <w:sz w:val="20"/>
          <w:szCs w:val="20"/>
        </w:rPr>
        <w:t xml:space="preserve">*** See section 8-3053 for buildings containing more than ten units. </w:t>
      </w:r>
      <w:r w:rsidRPr="001A4840">
        <w:rPr>
          <w:rFonts w:ascii="Times New Roman" w:eastAsia="Calibri" w:hAnsi="Times New Roman"/>
          <w:i/>
          <w:strike/>
          <w:sz w:val="20"/>
          <w:szCs w:val="20"/>
        </w:rPr>
        <w:t>[Editor’s Note: Sec. 8-3053 was repealed November 12, 2012 (Z-120725-36593-2)]</w:t>
      </w:r>
    </w:p>
    <w:p w:rsidR="0095409D" w:rsidRPr="0095409D" w:rsidRDefault="0095409D" w:rsidP="0095409D">
      <w:pPr>
        <w:widowControl/>
        <w:autoSpaceDE/>
        <w:autoSpaceDN/>
        <w:adjustRightInd/>
        <w:spacing w:after="160" w:line="259" w:lineRule="auto"/>
        <w:jc w:val="both"/>
        <w:rPr>
          <w:rFonts w:ascii="Times New Roman" w:eastAsia="Calibri" w:hAnsi="Times New Roman"/>
          <w:i/>
          <w:strike/>
          <w:color w:val="FF0000"/>
          <w:sz w:val="20"/>
          <w:szCs w:val="20"/>
        </w:rPr>
      </w:pPr>
      <w:r w:rsidRPr="0095409D">
        <w:rPr>
          <w:rFonts w:ascii="Times New Roman" w:eastAsia="Calibri" w:hAnsi="Times New Roman"/>
          <w:b/>
          <w:sz w:val="20"/>
          <w:szCs w:val="20"/>
          <w:u w:val="single"/>
        </w:rPr>
        <w:t>*** A maximum density standard shall not apply when located within the boundaries of the Savannah Historic District (Section 8-3030).</w:t>
      </w:r>
    </w:p>
    <w:p w:rsidR="0095409D" w:rsidRPr="0095409D" w:rsidRDefault="0095409D" w:rsidP="00097EDB">
      <w:pPr>
        <w:widowControl/>
        <w:numPr>
          <w:ilvl w:val="0"/>
          <w:numId w:val="7"/>
        </w:numPr>
        <w:autoSpaceDE/>
        <w:autoSpaceDN/>
        <w:adjustRightInd/>
        <w:spacing w:after="160" w:line="259" w:lineRule="auto"/>
        <w:jc w:val="both"/>
        <w:rPr>
          <w:rFonts w:ascii="Times New Roman" w:eastAsia="Calibri" w:hAnsi="Times New Roman"/>
          <w:sz w:val="20"/>
          <w:szCs w:val="20"/>
        </w:rPr>
      </w:pPr>
      <w:r w:rsidRPr="0095409D">
        <w:rPr>
          <w:rFonts w:ascii="Times New Roman" w:eastAsia="Calibri" w:hAnsi="Times New Roman"/>
          <w:sz w:val="20"/>
          <w:szCs w:val="20"/>
        </w:rPr>
        <w:t>No side yard required except where abutting property is in an R district, then ten feet required.</w:t>
      </w:r>
    </w:p>
    <w:p w:rsidR="0095409D" w:rsidRPr="0095409D" w:rsidRDefault="0095409D" w:rsidP="00097EDB">
      <w:pPr>
        <w:widowControl/>
        <w:numPr>
          <w:ilvl w:val="0"/>
          <w:numId w:val="7"/>
        </w:numPr>
        <w:autoSpaceDE/>
        <w:autoSpaceDN/>
        <w:adjustRightInd/>
        <w:spacing w:after="160" w:line="259" w:lineRule="auto"/>
        <w:jc w:val="both"/>
        <w:rPr>
          <w:rFonts w:ascii="Times New Roman" w:eastAsia="Calibri" w:hAnsi="Times New Roman"/>
          <w:sz w:val="20"/>
          <w:szCs w:val="20"/>
        </w:rPr>
      </w:pPr>
      <w:r w:rsidRPr="0095409D">
        <w:rPr>
          <w:rFonts w:ascii="Times New Roman" w:eastAsia="Calibri" w:hAnsi="Times New Roman"/>
          <w:sz w:val="20"/>
          <w:szCs w:val="20"/>
        </w:rPr>
        <w:lastRenderedPageBreak/>
        <w:t>No rear yard required except where adjoining yard is in an R district, then rear yard shall be the same as for R district.</w:t>
      </w:r>
    </w:p>
    <w:p w:rsidR="0095409D" w:rsidRPr="0095409D" w:rsidRDefault="0095409D" w:rsidP="00097EDB">
      <w:pPr>
        <w:widowControl/>
        <w:numPr>
          <w:ilvl w:val="0"/>
          <w:numId w:val="7"/>
        </w:numPr>
        <w:autoSpaceDE/>
        <w:autoSpaceDN/>
        <w:adjustRightInd/>
        <w:spacing w:after="160" w:line="259" w:lineRule="auto"/>
        <w:jc w:val="both"/>
        <w:rPr>
          <w:rFonts w:ascii="Times New Roman" w:eastAsia="Calibri" w:hAnsi="Times New Roman"/>
          <w:sz w:val="20"/>
          <w:szCs w:val="20"/>
        </w:rPr>
      </w:pPr>
      <w:r w:rsidRPr="0095409D">
        <w:rPr>
          <w:rFonts w:ascii="Times New Roman" w:eastAsia="Calibri" w:hAnsi="Times New Roman"/>
          <w:sz w:val="20"/>
          <w:szCs w:val="20"/>
        </w:rPr>
        <w:t>Where abutting property is in an R district, side and rear yards shall be equal to the height of the building or as shown, whichever is more restrictive. When the side yard abuts a street, it may be reduced to 15 feet.</w:t>
      </w:r>
    </w:p>
    <w:p w:rsidR="0095409D" w:rsidRPr="0095409D" w:rsidRDefault="0095409D" w:rsidP="00097EDB">
      <w:pPr>
        <w:widowControl/>
        <w:numPr>
          <w:ilvl w:val="0"/>
          <w:numId w:val="7"/>
        </w:numPr>
        <w:autoSpaceDE/>
        <w:autoSpaceDN/>
        <w:adjustRightInd/>
        <w:spacing w:after="160" w:line="259" w:lineRule="auto"/>
        <w:jc w:val="both"/>
        <w:rPr>
          <w:rFonts w:ascii="Times New Roman" w:eastAsia="Calibri" w:hAnsi="Times New Roman"/>
          <w:sz w:val="20"/>
          <w:szCs w:val="20"/>
        </w:rPr>
      </w:pPr>
      <w:r w:rsidRPr="0095409D">
        <w:rPr>
          <w:rFonts w:ascii="Times New Roman" w:eastAsia="Calibri" w:hAnsi="Times New Roman"/>
          <w:sz w:val="20"/>
          <w:szCs w:val="20"/>
        </w:rPr>
        <w:t>See section 8-3060.</w:t>
      </w:r>
    </w:p>
    <w:p w:rsidR="0095409D" w:rsidRPr="0095409D" w:rsidRDefault="0095409D" w:rsidP="00097EDB">
      <w:pPr>
        <w:widowControl/>
        <w:numPr>
          <w:ilvl w:val="0"/>
          <w:numId w:val="7"/>
        </w:numPr>
        <w:autoSpaceDE/>
        <w:autoSpaceDN/>
        <w:adjustRightInd/>
        <w:spacing w:after="160" w:line="259" w:lineRule="auto"/>
        <w:jc w:val="both"/>
        <w:rPr>
          <w:rFonts w:ascii="Times New Roman" w:eastAsia="Calibri" w:hAnsi="Times New Roman"/>
          <w:sz w:val="20"/>
          <w:szCs w:val="20"/>
        </w:rPr>
      </w:pPr>
      <w:r w:rsidRPr="0095409D">
        <w:rPr>
          <w:rFonts w:ascii="Times New Roman" w:eastAsia="Calibri" w:hAnsi="Times New Roman"/>
          <w:sz w:val="20"/>
          <w:szCs w:val="20"/>
        </w:rPr>
        <w:t>35 feet adjacent to residential; 50 feet adjacent to nonresidential.</w:t>
      </w:r>
    </w:p>
    <w:p w:rsidR="001A4840" w:rsidRPr="0095409D" w:rsidRDefault="001A4840" w:rsidP="001A4840">
      <w:pPr>
        <w:widowControl/>
        <w:autoSpaceDE/>
        <w:autoSpaceDN/>
        <w:adjustRightInd/>
        <w:spacing w:after="160" w:line="259" w:lineRule="auto"/>
        <w:rPr>
          <w:rFonts w:ascii="Times New Roman" w:eastAsia="Calibri" w:hAnsi="Times New Roman"/>
          <w:b/>
          <w:sz w:val="20"/>
          <w:szCs w:val="22"/>
          <w:u w:val="single"/>
        </w:rPr>
        <w:sectPr w:rsidR="001A4840" w:rsidRPr="0095409D" w:rsidSect="0095409D">
          <w:pgSz w:w="15840" w:h="12240" w:orient="landscape"/>
          <w:pgMar w:top="1440" w:right="1440" w:bottom="1440" w:left="1440" w:header="720" w:footer="288" w:gutter="0"/>
          <w:pgNumType w:start="11"/>
          <w:cols w:space="720"/>
          <w:noEndnote/>
          <w:docGrid w:linePitch="299"/>
        </w:sectPr>
      </w:pPr>
    </w:p>
    <w:p w:rsidR="0095409D" w:rsidRPr="0095409D" w:rsidRDefault="0095409D" w:rsidP="0095409D">
      <w:pPr>
        <w:widowControl/>
        <w:autoSpaceDE/>
        <w:autoSpaceDN/>
        <w:adjustRightInd/>
        <w:spacing w:after="160" w:line="259" w:lineRule="auto"/>
        <w:rPr>
          <w:rFonts w:ascii="Times New Roman" w:eastAsia="Calibri" w:hAnsi="Times New Roman"/>
          <w:b/>
          <w:sz w:val="22"/>
          <w:szCs w:val="22"/>
        </w:rPr>
      </w:pPr>
      <w:r w:rsidRPr="0095409D">
        <w:rPr>
          <w:rFonts w:ascii="Times New Roman" w:eastAsia="Calibri" w:hAnsi="Times New Roman"/>
          <w:b/>
          <w:sz w:val="22"/>
          <w:szCs w:val="22"/>
        </w:rPr>
        <w:lastRenderedPageBreak/>
        <w:t>V. Article B. (Zoning Districts), Sec. 8-3025(e) (Schedule of Development Standards)</w:t>
      </w:r>
    </w:p>
    <w:p w:rsidR="0095409D" w:rsidRPr="0095409D" w:rsidRDefault="0095409D" w:rsidP="0095409D">
      <w:pPr>
        <w:tabs>
          <w:tab w:val="left" w:pos="720"/>
          <w:tab w:val="left" w:pos="1440"/>
        </w:tabs>
        <w:jc w:val="both"/>
        <w:rPr>
          <w:rFonts w:ascii="Times New Roman" w:hAnsi="Times New Roman"/>
          <w:b/>
          <w:sz w:val="22"/>
          <w:szCs w:val="22"/>
          <w:u w:val="single"/>
        </w:rPr>
      </w:pPr>
      <w:r w:rsidRPr="0095409D">
        <w:rPr>
          <w:rFonts w:ascii="Times New Roman" w:hAnsi="Times New Roman"/>
          <w:sz w:val="22"/>
          <w:szCs w:val="22"/>
        </w:rPr>
        <w:t xml:space="preserve"> (e)</w:t>
      </w:r>
      <w:r w:rsidRPr="0095409D">
        <w:rPr>
          <w:rFonts w:ascii="Times New Roman" w:hAnsi="Times New Roman"/>
          <w:sz w:val="22"/>
          <w:szCs w:val="22"/>
        </w:rPr>
        <w:tab/>
      </w:r>
      <w:r w:rsidRPr="0095409D">
        <w:rPr>
          <w:rFonts w:ascii="Times New Roman" w:hAnsi="Times New Roman"/>
          <w:b/>
          <w:i/>
          <w:iCs/>
          <w:sz w:val="22"/>
          <w:szCs w:val="22"/>
        </w:rPr>
        <w:t>Density restrictions in certain districts.</w:t>
      </w:r>
      <w:r w:rsidRPr="0095409D">
        <w:rPr>
          <w:rFonts w:ascii="Times New Roman" w:hAnsi="Times New Roman"/>
          <w:sz w:val="22"/>
          <w:szCs w:val="22"/>
        </w:rPr>
        <w:t xml:space="preserve"> Within the R-I-P-A, R-I-P-A-1, R-I-P-B, </w:t>
      </w:r>
      <w:r w:rsidRPr="0095409D">
        <w:rPr>
          <w:rFonts w:ascii="Times New Roman" w:hAnsi="Times New Roman"/>
          <w:b/>
          <w:sz w:val="22"/>
          <w:szCs w:val="22"/>
          <w:u w:val="single"/>
        </w:rPr>
        <w:t xml:space="preserve">R-I-P-B-1, </w:t>
      </w:r>
    </w:p>
    <w:p w:rsidR="0095409D" w:rsidRPr="0095409D" w:rsidRDefault="0095409D" w:rsidP="0095409D">
      <w:pPr>
        <w:tabs>
          <w:tab w:val="left" w:pos="720"/>
          <w:tab w:val="left" w:pos="1440"/>
        </w:tabs>
        <w:jc w:val="both"/>
        <w:rPr>
          <w:rFonts w:ascii="Times New Roman" w:hAnsi="Times New Roman"/>
          <w:sz w:val="22"/>
          <w:szCs w:val="22"/>
        </w:rPr>
      </w:pPr>
      <w:r w:rsidRPr="0095409D">
        <w:rPr>
          <w:rFonts w:ascii="Times New Roman" w:hAnsi="Times New Roman"/>
          <w:b/>
          <w:i/>
          <w:iCs/>
          <w:sz w:val="22"/>
          <w:szCs w:val="22"/>
        </w:rPr>
        <w:tab/>
      </w:r>
      <w:r w:rsidRPr="0095409D">
        <w:rPr>
          <w:rFonts w:ascii="Times New Roman" w:hAnsi="Times New Roman"/>
          <w:b/>
          <w:sz w:val="22"/>
          <w:szCs w:val="22"/>
          <w:u w:val="single"/>
        </w:rPr>
        <w:t>R-I-P-C</w:t>
      </w:r>
      <w:r w:rsidRPr="0095409D">
        <w:rPr>
          <w:rFonts w:ascii="Times New Roman" w:hAnsi="Times New Roman"/>
          <w:sz w:val="22"/>
          <w:szCs w:val="22"/>
        </w:rPr>
        <w:t xml:space="preserve">, and R-I-P-D districts, </w:t>
      </w:r>
    </w:p>
    <w:p w:rsidR="0095409D" w:rsidRPr="0095409D" w:rsidRDefault="0095409D" w:rsidP="0095409D">
      <w:pPr>
        <w:tabs>
          <w:tab w:val="left" w:pos="720"/>
          <w:tab w:val="left" w:pos="1440"/>
        </w:tabs>
        <w:jc w:val="both"/>
        <w:rPr>
          <w:rFonts w:ascii="Times New Roman" w:hAnsi="Times New Roman"/>
          <w:sz w:val="22"/>
          <w:szCs w:val="22"/>
        </w:rPr>
      </w:pPr>
    </w:p>
    <w:p w:rsidR="0095409D" w:rsidRPr="0095409D" w:rsidRDefault="0095409D" w:rsidP="00097EDB">
      <w:pPr>
        <w:widowControl/>
        <w:numPr>
          <w:ilvl w:val="0"/>
          <w:numId w:val="8"/>
        </w:numPr>
        <w:tabs>
          <w:tab w:val="left" w:pos="720"/>
          <w:tab w:val="left" w:pos="1440"/>
        </w:tabs>
        <w:autoSpaceDE/>
        <w:autoSpaceDN/>
        <w:adjustRightInd/>
        <w:spacing w:after="160" w:line="259" w:lineRule="auto"/>
        <w:jc w:val="both"/>
        <w:rPr>
          <w:rFonts w:ascii="Times New Roman" w:hAnsi="Times New Roman"/>
          <w:sz w:val="22"/>
          <w:szCs w:val="22"/>
        </w:rPr>
      </w:pPr>
      <w:proofErr w:type="spellStart"/>
      <w:r w:rsidRPr="001A4840">
        <w:rPr>
          <w:rFonts w:ascii="Times New Roman" w:hAnsi="Times New Roman"/>
          <w:strike/>
          <w:sz w:val="22"/>
          <w:szCs w:val="22"/>
        </w:rPr>
        <w:t>a</w:t>
      </w:r>
      <w:r w:rsidRPr="0095409D">
        <w:rPr>
          <w:rFonts w:ascii="Times New Roman" w:hAnsi="Times New Roman"/>
          <w:b/>
          <w:sz w:val="22"/>
          <w:szCs w:val="22"/>
          <w:u w:val="single"/>
        </w:rPr>
        <w:t>A</w:t>
      </w:r>
      <w:proofErr w:type="spellEnd"/>
      <w:r w:rsidRPr="0095409D">
        <w:rPr>
          <w:rFonts w:ascii="Times New Roman" w:hAnsi="Times New Roman"/>
          <w:sz w:val="22"/>
          <w:szCs w:val="22"/>
        </w:rPr>
        <w:t xml:space="preserve"> lot smaller than 3,500 square feet, containing a</w:t>
      </w:r>
      <w:r w:rsidRPr="0095409D">
        <w:rPr>
          <w:rFonts w:ascii="Times New Roman" w:hAnsi="Times New Roman"/>
          <w:b/>
          <w:sz w:val="22"/>
          <w:szCs w:val="22"/>
          <w:u w:val="single"/>
        </w:rPr>
        <w:t>n</w:t>
      </w:r>
      <w:r w:rsidRPr="0095409D">
        <w:rPr>
          <w:rFonts w:ascii="Times New Roman" w:hAnsi="Times New Roman"/>
          <w:sz w:val="22"/>
          <w:szCs w:val="22"/>
        </w:rPr>
        <w:t xml:space="preserve"> </w:t>
      </w:r>
      <w:r w:rsidRPr="0095409D">
        <w:rPr>
          <w:rFonts w:ascii="Times New Roman" w:hAnsi="Times New Roman"/>
          <w:b/>
          <w:sz w:val="22"/>
          <w:szCs w:val="22"/>
          <w:u w:val="single"/>
        </w:rPr>
        <w:t>historic</w:t>
      </w:r>
      <w:r w:rsidRPr="0095409D">
        <w:rPr>
          <w:rFonts w:ascii="Times New Roman" w:hAnsi="Times New Roman"/>
          <w:sz w:val="22"/>
          <w:szCs w:val="22"/>
        </w:rPr>
        <w:t xml:space="preserve"> </w:t>
      </w:r>
      <w:r w:rsidRPr="001A4840">
        <w:rPr>
          <w:rFonts w:ascii="Times New Roman" w:hAnsi="Times New Roman"/>
          <w:strike/>
          <w:sz w:val="22"/>
          <w:szCs w:val="22"/>
        </w:rPr>
        <w:t>dwelling</w:t>
      </w:r>
      <w:r w:rsidRPr="001A4840">
        <w:rPr>
          <w:rFonts w:ascii="Times New Roman" w:hAnsi="Times New Roman"/>
          <w:sz w:val="22"/>
          <w:szCs w:val="22"/>
        </w:rPr>
        <w:t xml:space="preserve"> </w:t>
      </w:r>
      <w:r w:rsidRPr="0095409D">
        <w:rPr>
          <w:rFonts w:ascii="Times New Roman" w:hAnsi="Times New Roman"/>
          <w:b/>
          <w:sz w:val="22"/>
          <w:szCs w:val="22"/>
          <w:u w:val="single"/>
        </w:rPr>
        <w:t>residential</w:t>
      </w:r>
      <w:r w:rsidRPr="0095409D">
        <w:rPr>
          <w:rFonts w:ascii="Times New Roman" w:hAnsi="Times New Roman"/>
          <w:sz w:val="22"/>
          <w:szCs w:val="22"/>
        </w:rPr>
        <w:t xml:space="preserve"> structure originally designed as a single-family dwelling shall not be permitted to contain more than three dwelling units, inclusive of dwelling units within a carriage house.</w:t>
      </w:r>
    </w:p>
    <w:p w:rsidR="0095409D" w:rsidRPr="0095409D" w:rsidRDefault="0095409D" w:rsidP="00097EDB">
      <w:pPr>
        <w:widowControl/>
        <w:numPr>
          <w:ilvl w:val="0"/>
          <w:numId w:val="8"/>
        </w:numPr>
        <w:tabs>
          <w:tab w:val="left" w:pos="720"/>
          <w:tab w:val="left" w:pos="1440"/>
        </w:tabs>
        <w:autoSpaceDE/>
        <w:autoSpaceDN/>
        <w:adjustRightInd/>
        <w:spacing w:after="160" w:line="259" w:lineRule="auto"/>
        <w:jc w:val="both"/>
        <w:rPr>
          <w:rFonts w:ascii="Times New Roman" w:hAnsi="Times New Roman"/>
          <w:sz w:val="22"/>
          <w:szCs w:val="22"/>
        </w:rPr>
      </w:pPr>
      <w:r w:rsidRPr="0095409D">
        <w:rPr>
          <w:rFonts w:ascii="Times New Roman" w:hAnsi="Times New Roman"/>
          <w:sz w:val="22"/>
          <w:szCs w:val="22"/>
        </w:rPr>
        <w:t>A lot 3,500 square feet or larger and containing a</w:t>
      </w:r>
      <w:r w:rsidRPr="0095409D">
        <w:rPr>
          <w:rFonts w:ascii="Times New Roman" w:hAnsi="Times New Roman"/>
          <w:b/>
          <w:sz w:val="22"/>
          <w:szCs w:val="22"/>
          <w:u w:val="single"/>
        </w:rPr>
        <w:t>n</w:t>
      </w:r>
      <w:r w:rsidRPr="0095409D">
        <w:rPr>
          <w:rFonts w:ascii="Times New Roman" w:hAnsi="Times New Roman"/>
          <w:sz w:val="22"/>
          <w:szCs w:val="22"/>
        </w:rPr>
        <w:t xml:space="preserve"> </w:t>
      </w:r>
      <w:r w:rsidRPr="0095409D">
        <w:rPr>
          <w:rFonts w:ascii="Times New Roman" w:hAnsi="Times New Roman"/>
          <w:b/>
          <w:sz w:val="22"/>
          <w:szCs w:val="22"/>
          <w:u w:val="single"/>
        </w:rPr>
        <w:t xml:space="preserve">historic residential </w:t>
      </w:r>
      <w:r w:rsidRPr="0095409D">
        <w:rPr>
          <w:rFonts w:ascii="Times New Roman" w:hAnsi="Times New Roman"/>
          <w:sz w:val="22"/>
          <w:szCs w:val="22"/>
        </w:rPr>
        <w:t xml:space="preserve">structure originally designed as a single-family dwelling shall maintain not less than 900 square feet of lot area per dwelling unit. </w:t>
      </w:r>
    </w:p>
    <w:p w:rsidR="001A4840" w:rsidRPr="00992B24" w:rsidRDefault="0095409D" w:rsidP="00992B24">
      <w:pPr>
        <w:widowControl/>
        <w:numPr>
          <w:ilvl w:val="0"/>
          <w:numId w:val="8"/>
        </w:numPr>
        <w:tabs>
          <w:tab w:val="left" w:pos="720"/>
          <w:tab w:val="left" w:pos="1440"/>
        </w:tabs>
        <w:autoSpaceDE/>
        <w:autoSpaceDN/>
        <w:adjustRightInd/>
        <w:spacing w:after="160" w:line="259" w:lineRule="auto"/>
        <w:jc w:val="both"/>
        <w:rPr>
          <w:rFonts w:ascii="Times New Roman" w:hAnsi="Times New Roman"/>
          <w:sz w:val="22"/>
          <w:szCs w:val="22"/>
        </w:rPr>
      </w:pPr>
      <w:r w:rsidRPr="0095409D">
        <w:rPr>
          <w:rFonts w:ascii="Times New Roman" w:hAnsi="Times New Roman"/>
          <w:sz w:val="22"/>
          <w:szCs w:val="22"/>
        </w:rPr>
        <w:t>These provisions shall include lots containing such structures which have been converted into a multifamily use, provided that such dwelling structure has been condemned for occupancy and has remained vacant for 12 months or more, or has been occupied as a single-family dwelling for 12 months or more.</w:t>
      </w:r>
    </w:p>
    <w:p w:rsidR="001A4840" w:rsidRDefault="001A4840" w:rsidP="00992B24">
      <w:pPr>
        <w:widowControl/>
        <w:autoSpaceDE/>
        <w:autoSpaceDN/>
        <w:adjustRightInd/>
        <w:spacing w:after="160" w:line="259" w:lineRule="auto"/>
        <w:jc w:val="center"/>
        <w:rPr>
          <w:rFonts w:ascii="Times New Roman" w:eastAsia="Calibri" w:hAnsi="Times New Roman"/>
          <w:b/>
          <w:sz w:val="22"/>
          <w:szCs w:val="22"/>
        </w:rPr>
      </w:pPr>
      <w:r w:rsidRPr="001A4840">
        <w:rPr>
          <w:rFonts w:ascii="Times New Roman" w:eastAsia="Calibri" w:hAnsi="Times New Roman"/>
          <w:b/>
          <w:sz w:val="22"/>
          <w:szCs w:val="22"/>
        </w:rPr>
        <w:t>--</w:t>
      </w:r>
      <w:r w:rsidR="00992B24">
        <w:rPr>
          <w:rFonts w:ascii="Times New Roman" w:eastAsia="Calibri" w:hAnsi="Times New Roman"/>
          <w:b/>
          <w:sz w:val="22"/>
          <w:szCs w:val="22"/>
        </w:rPr>
        <w:t>-</w:t>
      </w:r>
    </w:p>
    <w:p w:rsidR="0095409D" w:rsidRPr="0095409D" w:rsidRDefault="0095409D" w:rsidP="0095409D">
      <w:pPr>
        <w:widowControl/>
        <w:autoSpaceDE/>
        <w:autoSpaceDN/>
        <w:adjustRightInd/>
        <w:spacing w:after="160" w:line="259" w:lineRule="auto"/>
        <w:rPr>
          <w:rFonts w:ascii="Times New Roman" w:eastAsia="Calibri" w:hAnsi="Times New Roman"/>
          <w:b/>
          <w:sz w:val="22"/>
          <w:szCs w:val="22"/>
        </w:rPr>
      </w:pPr>
      <w:r w:rsidRPr="0095409D">
        <w:rPr>
          <w:rFonts w:ascii="Times New Roman" w:eastAsia="Calibri" w:hAnsi="Times New Roman"/>
          <w:b/>
          <w:sz w:val="22"/>
          <w:szCs w:val="22"/>
        </w:rPr>
        <w:t>VI. Article B. (Zoning Districts), Sec. 8-3025(f) (Schedule of Development Standards)</w:t>
      </w:r>
    </w:p>
    <w:p w:rsidR="0095409D" w:rsidRPr="00992B24" w:rsidRDefault="0095409D" w:rsidP="00992B24">
      <w:pPr>
        <w:tabs>
          <w:tab w:val="left" w:pos="720"/>
          <w:tab w:val="left" w:pos="1440"/>
        </w:tabs>
        <w:ind w:left="1440" w:hanging="1440"/>
        <w:jc w:val="both"/>
        <w:rPr>
          <w:rFonts w:ascii="Times New Roman" w:hAnsi="Times New Roman"/>
          <w:sz w:val="22"/>
          <w:szCs w:val="22"/>
        </w:rPr>
      </w:pPr>
      <w:r w:rsidRPr="0095409D">
        <w:rPr>
          <w:rFonts w:ascii="Times New Roman" w:hAnsi="Times New Roman"/>
          <w:sz w:val="22"/>
          <w:szCs w:val="22"/>
        </w:rPr>
        <w:tab/>
        <w:t>(f)</w:t>
      </w:r>
      <w:r w:rsidRPr="0095409D">
        <w:rPr>
          <w:rFonts w:ascii="Times New Roman" w:hAnsi="Times New Roman"/>
          <w:sz w:val="22"/>
          <w:szCs w:val="22"/>
        </w:rPr>
        <w:tab/>
      </w:r>
      <w:r w:rsidRPr="0095409D">
        <w:rPr>
          <w:rFonts w:ascii="Times New Roman" w:hAnsi="Times New Roman"/>
          <w:b/>
          <w:i/>
          <w:sz w:val="22"/>
          <w:szCs w:val="22"/>
          <w:u w:val="single"/>
        </w:rPr>
        <w:t>Subdivision of land.</w:t>
      </w:r>
      <w:r w:rsidRPr="0095409D">
        <w:rPr>
          <w:rFonts w:ascii="Times New Roman" w:hAnsi="Times New Roman"/>
          <w:b/>
          <w:sz w:val="22"/>
          <w:szCs w:val="22"/>
          <w:u w:val="single"/>
        </w:rPr>
        <w:t xml:space="preserve"> Within the R-I-P-A, R-I-P-A-1, R-I-P-B, R-I-P-B-1, R-I-P-C, and R-I-P-D districts: the subdivision of land shall be in keeping with the historic development pattern of the same block or immediately adjacent block as determined by the Planning Director. </w:t>
      </w:r>
    </w:p>
    <w:p w:rsidR="001A4840" w:rsidRPr="00992B24" w:rsidRDefault="001A4840" w:rsidP="00992B24">
      <w:pPr>
        <w:widowControl/>
        <w:autoSpaceDE/>
        <w:autoSpaceDN/>
        <w:adjustRightInd/>
        <w:spacing w:after="160" w:line="259" w:lineRule="auto"/>
        <w:jc w:val="center"/>
        <w:rPr>
          <w:rFonts w:ascii="Times New Roman" w:eastAsia="Calibri" w:hAnsi="Times New Roman"/>
          <w:b/>
          <w:sz w:val="22"/>
          <w:szCs w:val="22"/>
        </w:rPr>
      </w:pPr>
      <w:r w:rsidRPr="001A4840">
        <w:rPr>
          <w:rFonts w:ascii="Times New Roman" w:eastAsia="Calibri" w:hAnsi="Times New Roman"/>
          <w:b/>
          <w:sz w:val="22"/>
          <w:szCs w:val="22"/>
        </w:rPr>
        <w:t>---</w:t>
      </w:r>
    </w:p>
    <w:p w:rsidR="0095409D" w:rsidRPr="0095409D" w:rsidRDefault="0095409D" w:rsidP="0095409D">
      <w:pPr>
        <w:widowControl/>
        <w:autoSpaceDE/>
        <w:autoSpaceDN/>
        <w:adjustRightInd/>
        <w:spacing w:after="160" w:line="259" w:lineRule="auto"/>
        <w:rPr>
          <w:rFonts w:ascii="Times New Roman" w:eastAsia="Calibri" w:hAnsi="Times New Roman"/>
          <w:b/>
          <w:sz w:val="22"/>
          <w:szCs w:val="22"/>
        </w:rPr>
      </w:pPr>
      <w:r w:rsidRPr="0095409D">
        <w:rPr>
          <w:rFonts w:ascii="Times New Roman" w:eastAsia="Calibri" w:hAnsi="Times New Roman"/>
          <w:b/>
          <w:sz w:val="22"/>
          <w:szCs w:val="22"/>
        </w:rPr>
        <w:t>VII. Article B. (Zoning Districts), Sec. 8-3025(g) (Schedule of Development Standards)</w:t>
      </w:r>
    </w:p>
    <w:p w:rsidR="0095409D" w:rsidRPr="0095409D" w:rsidRDefault="0095409D" w:rsidP="0095409D">
      <w:pPr>
        <w:tabs>
          <w:tab w:val="left" w:pos="720"/>
          <w:tab w:val="left" w:pos="1440"/>
        </w:tabs>
        <w:ind w:left="720" w:hanging="720"/>
        <w:jc w:val="both"/>
        <w:rPr>
          <w:rFonts w:ascii="Times New Roman" w:hAnsi="Times New Roman"/>
          <w:sz w:val="22"/>
          <w:szCs w:val="22"/>
        </w:rPr>
      </w:pPr>
      <w:r w:rsidRPr="001A4840">
        <w:rPr>
          <w:rFonts w:ascii="Times New Roman" w:hAnsi="Times New Roman"/>
          <w:strike/>
          <w:sz w:val="22"/>
          <w:szCs w:val="22"/>
        </w:rPr>
        <w:t xml:space="preserve"> (f)</w:t>
      </w:r>
      <w:r w:rsidRPr="0095409D">
        <w:rPr>
          <w:rFonts w:ascii="Times New Roman" w:hAnsi="Times New Roman"/>
          <w:iCs/>
          <w:sz w:val="22"/>
          <w:szCs w:val="22"/>
        </w:rPr>
        <w:t xml:space="preserve"> </w:t>
      </w:r>
      <w:r w:rsidRPr="0095409D">
        <w:rPr>
          <w:rFonts w:ascii="Times New Roman" w:hAnsi="Times New Roman"/>
          <w:b/>
          <w:iCs/>
          <w:sz w:val="22"/>
          <w:szCs w:val="22"/>
          <w:u w:val="single"/>
        </w:rPr>
        <w:t>(g)</w:t>
      </w:r>
      <w:r w:rsidRPr="0095409D">
        <w:rPr>
          <w:rFonts w:ascii="Times New Roman" w:hAnsi="Times New Roman"/>
          <w:iCs/>
          <w:sz w:val="22"/>
          <w:szCs w:val="22"/>
        </w:rPr>
        <w:tab/>
      </w:r>
      <w:r w:rsidRPr="0095409D">
        <w:rPr>
          <w:rFonts w:ascii="Times New Roman" w:hAnsi="Times New Roman"/>
          <w:b/>
          <w:i/>
          <w:iCs/>
          <w:sz w:val="22"/>
          <w:szCs w:val="22"/>
        </w:rPr>
        <w:t>Minimum requirements for lot area and lot width for lots not served by public water and public sewers</w:t>
      </w:r>
      <w:r w:rsidRPr="0095409D">
        <w:rPr>
          <w:rFonts w:ascii="Times New Roman" w:hAnsi="Times New Roman"/>
          <w:i/>
          <w:iCs/>
          <w:sz w:val="22"/>
          <w:szCs w:val="22"/>
        </w:rPr>
        <w:t>.</w:t>
      </w:r>
      <w:r w:rsidRPr="0095409D">
        <w:rPr>
          <w:rFonts w:ascii="Times New Roman" w:hAnsi="Times New Roman"/>
          <w:sz w:val="22"/>
          <w:szCs w:val="22"/>
        </w:rPr>
        <w:t xml:space="preserve"> Except for the C-A, C-M, C-R, and R-20 zoning districts for residential lots that are not served by public water and public sewers, the following minimum requirements for lot area and lot width shall apply subject to the approval of a private water supply and/or septic tank by the city engineer:</w:t>
      </w:r>
    </w:p>
    <w:p w:rsidR="0095409D" w:rsidRPr="0095409D" w:rsidRDefault="0095409D" w:rsidP="0095409D">
      <w:pPr>
        <w:tabs>
          <w:tab w:val="left" w:pos="720"/>
          <w:tab w:val="left" w:pos="1440"/>
        </w:tabs>
        <w:rPr>
          <w:rFonts w:ascii="Times New Roman" w:hAnsi="Times New Roman"/>
        </w:rPr>
      </w:pPr>
    </w:p>
    <w:p w:rsidR="0095409D" w:rsidRPr="0095409D" w:rsidRDefault="0095409D" w:rsidP="0095409D">
      <w:pPr>
        <w:jc w:val="center"/>
        <w:rPr>
          <w:rFonts w:ascii="Times New Roman" w:hAnsi="Times New Roman"/>
          <w:sz w:val="20"/>
          <w:szCs w:val="20"/>
        </w:rPr>
      </w:pPr>
      <w:r w:rsidRPr="0095409D">
        <w:rPr>
          <w:rFonts w:ascii="Times New Roman" w:hAnsi="Times New Roman"/>
          <w:sz w:val="20"/>
          <w:szCs w:val="20"/>
        </w:rPr>
        <w:t>Minimum Lot Requirements</w:t>
      </w:r>
    </w:p>
    <w:p w:rsidR="0095409D" w:rsidRPr="0095409D" w:rsidRDefault="0095409D" w:rsidP="0095409D">
      <w:pPr>
        <w:rPr>
          <w:rFonts w:ascii="Times New Roman" w:hAnsi="Times New Roman"/>
          <w:sz w:val="20"/>
          <w:szCs w:val="20"/>
        </w:rPr>
      </w:pPr>
    </w:p>
    <w:tbl>
      <w:tblPr>
        <w:tblW w:w="0" w:type="auto"/>
        <w:tblInd w:w="1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280"/>
        <w:gridCol w:w="2166"/>
        <w:gridCol w:w="2451"/>
      </w:tblGrid>
      <w:tr w:rsidR="0095409D" w:rsidRPr="0095409D" w:rsidTr="0095409D">
        <w:trPr>
          <w:cantSplit/>
          <w:trHeight w:val="100"/>
        </w:trPr>
        <w:tc>
          <w:tcPr>
            <w:tcW w:w="2280" w:type="dxa"/>
          </w:tcPr>
          <w:p w:rsidR="0095409D" w:rsidRPr="0095409D" w:rsidRDefault="0095409D" w:rsidP="0095409D">
            <w:pPr>
              <w:tabs>
                <w:tab w:val="left" w:pos="1425"/>
              </w:tabs>
              <w:rPr>
                <w:rFonts w:ascii="Times New Roman" w:hAnsi="Times New Roman"/>
                <w:sz w:val="20"/>
                <w:szCs w:val="20"/>
              </w:rPr>
            </w:pPr>
            <w:r w:rsidRPr="0095409D">
              <w:rPr>
                <w:rFonts w:ascii="Times New Roman" w:hAnsi="Times New Roman"/>
                <w:sz w:val="20"/>
                <w:szCs w:val="20"/>
              </w:rPr>
              <w:t>Condition Residential Lots</w:t>
            </w:r>
          </w:p>
        </w:tc>
        <w:tc>
          <w:tcPr>
            <w:tcW w:w="2166" w:type="dxa"/>
          </w:tcPr>
          <w:p w:rsidR="0095409D" w:rsidRPr="0095409D" w:rsidRDefault="0095409D" w:rsidP="0095409D">
            <w:pPr>
              <w:tabs>
                <w:tab w:val="left" w:pos="1425"/>
              </w:tabs>
              <w:rPr>
                <w:rFonts w:ascii="Times New Roman" w:hAnsi="Times New Roman"/>
                <w:sz w:val="20"/>
                <w:szCs w:val="20"/>
              </w:rPr>
            </w:pPr>
            <w:r w:rsidRPr="0095409D">
              <w:rPr>
                <w:rFonts w:ascii="Times New Roman" w:hAnsi="Times New Roman"/>
                <w:sz w:val="20"/>
                <w:szCs w:val="20"/>
              </w:rPr>
              <w:t>Minimum Lot Width at Front Building Line (in feet)</w:t>
            </w:r>
          </w:p>
        </w:tc>
        <w:tc>
          <w:tcPr>
            <w:tcW w:w="2451" w:type="dxa"/>
          </w:tcPr>
          <w:p w:rsidR="0095409D" w:rsidRPr="0095409D" w:rsidRDefault="0095409D" w:rsidP="0095409D">
            <w:pPr>
              <w:tabs>
                <w:tab w:val="left" w:pos="1425"/>
              </w:tabs>
              <w:rPr>
                <w:rFonts w:ascii="Times New Roman" w:hAnsi="Times New Roman"/>
                <w:sz w:val="20"/>
                <w:szCs w:val="20"/>
              </w:rPr>
            </w:pPr>
            <w:r w:rsidRPr="0095409D">
              <w:rPr>
                <w:rFonts w:ascii="Times New Roman" w:hAnsi="Times New Roman"/>
                <w:sz w:val="20"/>
                <w:szCs w:val="20"/>
              </w:rPr>
              <w:t>Minimum Area (square feet)</w:t>
            </w:r>
          </w:p>
        </w:tc>
      </w:tr>
      <w:tr w:rsidR="0095409D" w:rsidRPr="0095409D" w:rsidTr="0095409D">
        <w:trPr>
          <w:cantSplit/>
          <w:trHeight w:val="100"/>
        </w:trPr>
        <w:tc>
          <w:tcPr>
            <w:tcW w:w="2280" w:type="dxa"/>
          </w:tcPr>
          <w:p w:rsidR="0095409D" w:rsidRPr="0095409D" w:rsidRDefault="0095409D" w:rsidP="0095409D">
            <w:pPr>
              <w:tabs>
                <w:tab w:val="left" w:pos="1425"/>
              </w:tabs>
              <w:rPr>
                <w:rFonts w:ascii="Times New Roman" w:hAnsi="Times New Roman"/>
                <w:sz w:val="20"/>
                <w:szCs w:val="20"/>
              </w:rPr>
            </w:pPr>
            <w:r w:rsidRPr="0095409D">
              <w:rPr>
                <w:rFonts w:ascii="Times New Roman" w:hAnsi="Times New Roman"/>
                <w:sz w:val="20"/>
                <w:szCs w:val="20"/>
              </w:rPr>
              <w:t>Public water supply and septic tank</w:t>
            </w:r>
          </w:p>
        </w:tc>
        <w:tc>
          <w:tcPr>
            <w:tcW w:w="4617" w:type="dxa"/>
            <w:gridSpan w:val="2"/>
          </w:tcPr>
          <w:p w:rsidR="0095409D" w:rsidRPr="0095409D" w:rsidRDefault="0095409D" w:rsidP="0095409D">
            <w:pPr>
              <w:tabs>
                <w:tab w:val="left" w:pos="1425"/>
              </w:tabs>
              <w:rPr>
                <w:rFonts w:ascii="Times New Roman" w:hAnsi="Times New Roman"/>
                <w:sz w:val="20"/>
                <w:szCs w:val="20"/>
              </w:rPr>
            </w:pPr>
            <w:r w:rsidRPr="0095409D">
              <w:rPr>
                <w:rFonts w:ascii="Times New Roman" w:hAnsi="Times New Roman"/>
                <w:sz w:val="20"/>
                <w:szCs w:val="20"/>
              </w:rPr>
              <w:t>As approved by the Chatham County Health Department but not less than:</w:t>
            </w:r>
          </w:p>
        </w:tc>
      </w:tr>
      <w:tr w:rsidR="0095409D" w:rsidRPr="0095409D" w:rsidTr="0095409D">
        <w:trPr>
          <w:cantSplit/>
          <w:trHeight w:val="100"/>
        </w:trPr>
        <w:tc>
          <w:tcPr>
            <w:tcW w:w="2280" w:type="dxa"/>
          </w:tcPr>
          <w:p w:rsidR="0095409D" w:rsidRPr="0095409D" w:rsidRDefault="0095409D" w:rsidP="0095409D">
            <w:pPr>
              <w:tabs>
                <w:tab w:val="left" w:pos="1425"/>
              </w:tabs>
              <w:rPr>
                <w:rFonts w:ascii="Times New Roman" w:hAnsi="Times New Roman"/>
                <w:sz w:val="20"/>
                <w:szCs w:val="20"/>
              </w:rPr>
            </w:pPr>
          </w:p>
        </w:tc>
        <w:tc>
          <w:tcPr>
            <w:tcW w:w="2166" w:type="dxa"/>
          </w:tcPr>
          <w:p w:rsidR="0095409D" w:rsidRPr="0095409D" w:rsidRDefault="0095409D" w:rsidP="0095409D">
            <w:pPr>
              <w:tabs>
                <w:tab w:val="left" w:pos="1425"/>
              </w:tabs>
              <w:rPr>
                <w:rFonts w:ascii="Times New Roman" w:hAnsi="Times New Roman"/>
                <w:sz w:val="20"/>
                <w:szCs w:val="20"/>
              </w:rPr>
            </w:pPr>
            <w:r w:rsidRPr="0095409D">
              <w:rPr>
                <w:rFonts w:ascii="Times New Roman" w:hAnsi="Times New Roman"/>
                <w:sz w:val="20"/>
                <w:szCs w:val="20"/>
              </w:rPr>
              <w:t>75</w:t>
            </w:r>
            <w:r w:rsidRPr="0095409D">
              <w:rPr>
                <w:rFonts w:ascii="Times New Roman" w:hAnsi="Times New Roman"/>
                <w:sz w:val="20"/>
                <w:szCs w:val="20"/>
                <w:vertAlign w:val="superscript"/>
              </w:rPr>
              <w:t>(1)</w:t>
            </w:r>
          </w:p>
        </w:tc>
        <w:tc>
          <w:tcPr>
            <w:tcW w:w="2451" w:type="dxa"/>
          </w:tcPr>
          <w:p w:rsidR="0095409D" w:rsidRPr="0095409D" w:rsidRDefault="0095409D" w:rsidP="0095409D">
            <w:pPr>
              <w:tabs>
                <w:tab w:val="left" w:pos="1425"/>
              </w:tabs>
              <w:rPr>
                <w:rFonts w:ascii="Times New Roman" w:hAnsi="Times New Roman"/>
                <w:sz w:val="20"/>
                <w:szCs w:val="20"/>
              </w:rPr>
            </w:pPr>
            <w:r w:rsidRPr="0095409D">
              <w:rPr>
                <w:rFonts w:ascii="Times New Roman" w:hAnsi="Times New Roman"/>
                <w:sz w:val="20"/>
                <w:szCs w:val="20"/>
              </w:rPr>
              <w:t>15,000</w:t>
            </w:r>
          </w:p>
        </w:tc>
      </w:tr>
      <w:tr w:rsidR="0095409D" w:rsidRPr="0095409D" w:rsidTr="0095409D">
        <w:trPr>
          <w:cantSplit/>
          <w:trHeight w:val="100"/>
        </w:trPr>
        <w:tc>
          <w:tcPr>
            <w:tcW w:w="2280" w:type="dxa"/>
          </w:tcPr>
          <w:p w:rsidR="0095409D" w:rsidRPr="0095409D" w:rsidRDefault="0095409D" w:rsidP="0095409D">
            <w:pPr>
              <w:tabs>
                <w:tab w:val="left" w:pos="1425"/>
              </w:tabs>
              <w:rPr>
                <w:rFonts w:ascii="Times New Roman" w:hAnsi="Times New Roman"/>
                <w:sz w:val="20"/>
                <w:szCs w:val="20"/>
              </w:rPr>
            </w:pPr>
            <w:r w:rsidRPr="0095409D">
              <w:rPr>
                <w:rFonts w:ascii="Times New Roman" w:hAnsi="Times New Roman"/>
                <w:sz w:val="20"/>
                <w:szCs w:val="20"/>
              </w:rPr>
              <w:t>Individual private water and septic tank</w:t>
            </w:r>
          </w:p>
        </w:tc>
        <w:tc>
          <w:tcPr>
            <w:tcW w:w="4617" w:type="dxa"/>
            <w:gridSpan w:val="2"/>
          </w:tcPr>
          <w:p w:rsidR="0095409D" w:rsidRPr="0095409D" w:rsidRDefault="0095409D" w:rsidP="0095409D">
            <w:pPr>
              <w:tabs>
                <w:tab w:val="left" w:pos="1425"/>
              </w:tabs>
              <w:rPr>
                <w:rFonts w:ascii="Times New Roman" w:hAnsi="Times New Roman"/>
                <w:sz w:val="20"/>
                <w:szCs w:val="20"/>
              </w:rPr>
            </w:pPr>
            <w:r w:rsidRPr="0095409D">
              <w:rPr>
                <w:rFonts w:ascii="Times New Roman" w:hAnsi="Times New Roman"/>
                <w:sz w:val="20"/>
                <w:szCs w:val="20"/>
              </w:rPr>
              <w:t>As approved by the Chatham County Health Department but not less than:</w:t>
            </w:r>
          </w:p>
        </w:tc>
      </w:tr>
      <w:tr w:rsidR="0095409D" w:rsidRPr="0095409D" w:rsidTr="0095409D">
        <w:trPr>
          <w:cantSplit/>
          <w:trHeight w:val="100"/>
        </w:trPr>
        <w:tc>
          <w:tcPr>
            <w:tcW w:w="2280" w:type="dxa"/>
          </w:tcPr>
          <w:p w:rsidR="0095409D" w:rsidRPr="0095409D" w:rsidRDefault="0095409D" w:rsidP="0095409D">
            <w:pPr>
              <w:tabs>
                <w:tab w:val="left" w:pos="1425"/>
              </w:tabs>
              <w:rPr>
                <w:rFonts w:ascii="Times New Roman" w:hAnsi="Times New Roman"/>
                <w:sz w:val="20"/>
                <w:szCs w:val="20"/>
              </w:rPr>
            </w:pPr>
          </w:p>
        </w:tc>
        <w:tc>
          <w:tcPr>
            <w:tcW w:w="2166" w:type="dxa"/>
          </w:tcPr>
          <w:p w:rsidR="0095409D" w:rsidRPr="0095409D" w:rsidRDefault="0095409D" w:rsidP="0095409D">
            <w:pPr>
              <w:tabs>
                <w:tab w:val="left" w:pos="1425"/>
              </w:tabs>
              <w:rPr>
                <w:rFonts w:ascii="Times New Roman" w:hAnsi="Times New Roman"/>
                <w:sz w:val="20"/>
                <w:szCs w:val="20"/>
              </w:rPr>
            </w:pPr>
            <w:r w:rsidRPr="0095409D">
              <w:rPr>
                <w:rFonts w:ascii="Times New Roman" w:hAnsi="Times New Roman"/>
                <w:sz w:val="20"/>
                <w:szCs w:val="20"/>
              </w:rPr>
              <w:t>100</w:t>
            </w:r>
          </w:p>
        </w:tc>
        <w:tc>
          <w:tcPr>
            <w:tcW w:w="2451" w:type="dxa"/>
          </w:tcPr>
          <w:p w:rsidR="0095409D" w:rsidRPr="0095409D" w:rsidRDefault="0095409D" w:rsidP="0095409D">
            <w:pPr>
              <w:tabs>
                <w:tab w:val="left" w:pos="1425"/>
              </w:tabs>
              <w:rPr>
                <w:rFonts w:ascii="Times New Roman" w:hAnsi="Times New Roman"/>
                <w:sz w:val="20"/>
                <w:szCs w:val="20"/>
              </w:rPr>
            </w:pPr>
            <w:r w:rsidRPr="0095409D">
              <w:rPr>
                <w:rFonts w:ascii="Times New Roman" w:hAnsi="Times New Roman"/>
                <w:sz w:val="20"/>
                <w:szCs w:val="20"/>
              </w:rPr>
              <w:t>30,000</w:t>
            </w:r>
          </w:p>
        </w:tc>
      </w:tr>
    </w:tbl>
    <w:p w:rsidR="0095409D" w:rsidRPr="0095409D" w:rsidRDefault="0095409D" w:rsidP="0095409D">
      <w:pPr>
        <w:ind w:left="720" w:firstLine="720"/>
        <w:jc w:val="both"/>
        <w:rPr>
          <w:rFonts w:ascii="Times New Roman" w:hAnsi="Times New Roman"/>
          <w:sz w:val="20"/>
          <w:szCs w:val="20"/>
        </w:rPr>
      </w:pPr>
      <w:r w:rsidRPr="0095409D">
        <w:rPr>
          <w:rFonts w:ascii="Times New Roman" w:hAnsi="Times New Roman"/>
          <w:sz w:val="20"/>
          <w:szCs w:val="20"/>
          <w:vertAlign w:val="superscript"/>
        </w:rPr>
        <w:t>1</w:t>
      </w:r>
      <w:r w:rsidRPr="0095409D">
        <w:rPr>
          <w:rFonts w:ascii="Times New Roman" w:hAnsi="Times New Roman"/>
          <w:sz w:val="20"/>
          <w:szCs w:val="20"/>
        </w:rPr>
        <w:t xml:space="preserve">Except for the R-10 and R-4 or R-M (two or more units) residential zoned districts </w:t>
      </w:r>
    </w:p>
    <w:p w:rsidR="0095409D" w:rsidRDefault="0095409D" w:rsidP="0095409D">
      <w:pPr>
        <w:ind w:left="720" w:firstLine="720"/>
        <w:jc w:val="both"/>
        <w:rPr>
          <w:rFonts w:ascii="Times New Roman" w:hAnsi="Times New Roman"/>
          <w:sz w:val="20"/>
          <w:szCs w:val="20"/>
        </w:rPr>
      </w:pPr>
      <w:r w:rsidRPr="0095409D">
        <w:rPr>
          <w:rFonts w:ascii="Times New Roman" w:hAnsi="Times New Roman"/>
          <w:sz w:val="20"/>
          <w:szCs w:val="20"/>
        </w:rPr>
        <w:t>where the minimum lot width shall be 80 feet.</w:t>
      </w:r>
    </w:p>
    <w:p w:rsidR="0095409D" w:rsidRPr="0095409D" w:rsidRDefault="0095409D" w:rsidP="0095409D">
      <w:pPr>
        <w:jc w:val="both"/>
        <w:rPr>
          <w:rFonts w:ascii="Times New Roman" w:hAnsi="Times New Roman"/>
          <w:sz w:val="20"/>
          <w:szCs w:val="20"/>
        </w:rPr>
      </w:pPr>
    </w:p>
    <w:p w:rsidR="001A4840" w:rsidRPr="00992B24" w:rsidRDefault="001A4840" w:rsidP="00992B24">
      <w:pPr>
        <w:jc w:val="center"/>
        <w:rPr>
          <w:rFonts w:ascii="Times New Roman" w:hAnsi="Times New Roman"/>
          <w:b/>
          <w:sz w:val="22"/>
          <w:szCs w:val="22"/>
        </w:rPr>
      </w:pPr>
      <w:r w:rsidRPr="001A4840">
        <w:rPr>
          <w:rFonts w:ascii="Times New Roman" w:hAnsi="Times New Roman"/>
          <w:b/>
          <w:sz w:val="22"/>
          <w:szCs w:val="22"/>
        </w:rPr>
        <w:t>---</w:t>
      </w:r>
    </w:p>
    <w:p w:rsidR="00992B24" w:rsidRDefault="00992B24" w:rsidP="0095409D">
      <w:pPr>
        <w:widowControl/>
        <w:autoSpaceDE/>
        <w:autoSpaceDN/>
        <w:adjustRightInd/>
        <w:spacing w:after="160" w:line="259" w:lineRule="auto"/>
        <w:rPr>
          <w:rFonts w:ascii="Times New Roman" w:eastAsia="Calibri" w:hAnsi="Times New Roman"/>
          <w:b/>
          <w:sz w:val="22"/>
          <w:szCs w:val="22"/>
        </w:rPr>
      </w:pPr>
    </w:p>
    <w:p w:rsidR="0095409D" w:rsidRPr="0095409D" w:rsidRDefault="0095409D" w:rsidP="0095409D">
      <w:pPr>
        <w:widowControl/>
        <w:autoSpaceDE/>
        <w:autoSpaceDN/>
        <w:adjustRightInd/>
        <w:spacing w:after="160" w:line="259" w:lineRule="auto"/>
        <w:rPr>
          <w:rFonts w:ascii="Times New Roman" w:eastAsia="Calibri" w:hAnsi="Times New Roman"/>
          <w:b/>
          <w:bCs/>
          <w:sz w:val="22"/>
          <w:szCs w:val="22"/>
        </w:rPr>
      </w:pPr>
      <w:r w:rsidRPr="0095409D">
        <w:rPr>
          <w:rFonts w:ascii="Times New Roman" w:eastAsia="Calibri" w:hAnsi="Times New Roman"/>
          <w:b/>
          <w:sz w:val="22"/>
          <w:szCs w:val="22"/>
        </w:rPr>
        <w:lastRenderedPageBreak/>
        <w:t>VIII. Article B. (Zoning Districts),</w:t>
      </w:r>
      <w:r w:rsidRPr="0095409D">
        <w:rPr>
          <w:rFonts w:ascii="Times New Roman" w:eastAsia="Calibri" w:hAnsi="Times New Roman"/>
          <w:b/>
          <w:iCs/>
          <w:sz w:val="22"/>
          <w:szCs w:val="22"/>
        </w:rPr>
        <w:t xml:space="preserve"> </w:t>
      </w:r>
      <w:r w:rsidRPr="0095409D">
        <w:rPr>
          <w:rFonts w:ascii="Times New Roman" w:eastAsia="Calibri" w:hAnsi="Times New Roman"/>
          <w:b/>
          <w:bCs/>
          <w:sz w:val="22"/>
          <w:szCs w:val="22"/>
        </w:rPr>
        <w:t xml:space="preserve">Sec. 8-3030(n) (Historic District). Design Standards. </w:t>
      </w:r>
    </w:p>
    <w:p w:rsidR="0095409D" w:rsidRPr="0095409D" w:rsidRDefault="0095409D" w:rsidP="0095409D">
      <w:pPr>
        <w:widowControl/>
        <w:autoSpaceDE/>
        <w:autoSpaceDN/>
        <w:adjustRightInd/>
        <w:spacing w:after="160" w:line="259" w:lineRule="auto"/>
        <w:rPr>
          <w:rFonts w:ascii="Times New Roman" w:eastAsia="Calibri" w:hAnsi="Times New Roman"/>
          <w:b/>
          <w:iCs/>
          <w:sz w:val="22"/>
          <w:szCs w:val="22"/>
        </w:rPr>
      </w:pPr>
      <w:r w:rsidRPr="0095409D">
        <w:rPr>
          <w:rFonts w:ascii="Times New Roman" w:eastAsia="Calibri" w:hAnsi="Times New Roman"/>
          <w:b/>
          <w:iCs/>
          <w:sz w:val="22"/>
          <w:szCs w:val="22"/>
        </w:rPr>
        <w:t xml:space="preserve"> (n)</w:t>
      </w:r>
      <w:r w:rsidRPr="0095409D">
        <w:rPr>
          <w:rFonts w:ascii="Times New Roman" w:eastAsia="Calibri" w:hAnsi="Times New Roman"/>
          <w:b/>
          <w:iCs/>
          <w:sz w:val="22"/>
          <w:szCs w:val="22"/>
        </w:rPr>
        <w:tab/>
      </w:r>
      <w:r w:rsidRPr="0095409D">
        <w:rPr>
          <w:rFonts w:ascii="Times New Roman" w:eastAsia="Calibri" w:hAnsi="Times New Roman"/>
          <w:b/>
          <w:i/>
          <w:iCs/>
          <w:sz w:val="22"/>
          <w:szCs w:val="22"/>
        </w:rPr>
        <w:t>Design Standards</w:t>
      </w:r>
      <w:r w:rsidRPr="0095409D">
        <w:rPr>
          <w:rFonts w:ascii="Times New Roman" w:eastAsia="Calibri" w:hAnsi="Times New Roman"/>
          <w:b/>
          <w:iCs/>
          <w:sz w:val="22"/>
          <w:szCs w:val="22"/>
        </w:rPr>
        <w:t xml:space="preserve">. </w:t>
      </w:r>
    </w:p>
    <w:p w:rsidR="0095409D" w:rsidRPr="0095409D" w:rsidRDefault="0095409D" w:rsidP="00992B24">
      <w:pPr>
        <w:widowControl/>
        <w:autoSpaceDE/>
        <w:autoSpaceDN/>
        <w:adjustRightInd/>
        <w:spacing w:after="160" w:line="259" w:lineRule="auto"/>
        <w:ind w:left="1440" w:hanging="720"/>
        <w:jc w:val="both"/>
        <w:rPr>
          <w:rFonts w:ascii="Times New Roman" w:eastAsia="Calibri" w:hAnsi="Times New Roman"/>
          <w:iCs/>
          <w:sz w:val="22"/>
          <w:szCs w:val="22"/>
        </w:rPr>
      </w:pPr>
      <w:r w:rsidRPr="0095409D">
        <w:rPr>
          <w:rFonts w:ascii="Times New Roman" w:eastAsia="Calibri" w:hAnsi="Times New Roman"/>
          <w:iCs/>
          <w:sz w:val="22"/>
          <w:szCs w:val="22"/>
        </w:rPr>
        <w:t>(2)</w:t>
      </w:r>
      <w:r w:rsidRPr="0095409D">
        <w:rPr>
          <w:rFonts w:ascii="Times New Roman" w:eastAsia="Calibri" w:hAnsi="Times New Roman"/>
          <w:iCs/>
          <w:sz w:val="22"/>
          <w:szCs w:val="22"/>
        </w:rPr>
        <w:tab/>
      </w:r>
      <w:r w:rsidRPr="0095409D">
        <w:rPr>
          <w:rFonts w:ascii="Times New Roman" w:eastAsia="Calibri" w:hAnsi="Times New Roman"/>
          <w:i/>
          <w:iCs/>
          <w:sz w:val="22"/>
          <w:szCs w:val="22"/>
        </w:rPr>
        <w:t>Height</w:t>
      </w:r>
      <w:r w:rsidRPr="0095409D">
        <w:rPr>
          <w:rFonts w:ascii="Times New Roman" w:eastAsia="Calibri" w:hAnsi="Times New Roman"/>
          <w:iCs/>
          <w:sz w:val="22"/>
          <w:szCs w:val="22"/>
        </w:rPr>
        <w:t xml:space="preserve">. The number of stories shown on the Historic District Height Map (illustrated in Figure 3) shall be permitted. </w:t>
      </w:r>
      <w:r w:rsidRPr="0095409D">
        <w:rPr>
          <w:rFonts w:ascii="Times New Roman" w:eastAsia="Calibri" w:hAnsi="Times New Roman"/>
          <w:b/>
          <w:iCs/>
          <w:sz w:val="22"/>
          <w:szCs w:val="22"/>
          <w:u w:val="single"/>
        </w:rPr>
        <w:t xml:space="preserve">Variances from the Historic District Height Map shall not be permitted. </w:t>
      </w:r>
      <w:r w:rsidRPr="001A4840">
        <w:rPr>
          <w:rFonts w:ascii="Times New Roman" w:eastAsia="Calibri" w:hAnsi="Times New Roman"/>
          <w:iCs/>
          <w:strike/>
          <w:sz w:val="22"/>
          <w:szCs w:val="22"/>
        </w:rPr>
        <w:t>Provided,</w:t>
      </w:r>
      <w:r w:rsidRPr="001A4840">
        <w:rPr>
          <w:rFonts w:ascii="Times New Roman" w:eastAsia="Calibri" w:hAnsi="Times New Roman"/>
          <w:iCs/>
          <w:sz w:val="22"/>
          <w:szCs w:val="22"/>
        </w:rPr>
        <w:t xml:space="preserve"> </w:t>
      </w:r>
      <w:r w:rsidRPr="001A4840">
        <w:rPr>
          <w:rFonts w:ascii="Times New Roman" w:eastAsia="Calibri" w:hAnsi="Times New Roman"/>
          <w:iCs/>
          <w:strike/>
          <w:sz w:val="22"/>
          <w:szCs w:val="22"/>
        </w:rPr>
        <w:t>however</w:t>
      </w:r>
      <w:r w:rsidRPr="001A4840">
        <w:rPr>
          <w:rFonts w:ascii="Times New Roman" w:eastAsia="Calibri" w:hAnsi="Times New Roman"/>
          <w:iCs/>
          <w:sz w:val="22"/>
          <w:szCs w:val="22"/>
        </w:rPr>
        <w:t xml:space="preserve"> </w:t>
      </w:r>
      <w:r w:rsidRPr="0095409D">
        <w:rPr>
          <w:rFonts w:ascii="Times New Roman" w:eastAsia="Calibri" w:hAnsi="Times New Roman"/>
          <w:b/>
          <w:iCs/>
          <w:sz w:val="22"/>
          <w:szCs w:val="22"/>
          <w:u w:val="single"/>
        </w:rPr>
        <w:t>Additionally, the following standards shall apply</w:t>
      </w:r>
      <w:r w:rsidRPr="0095409D">
        <w:rPr>
          <w:rFonts w:ascii="Times New Roman" w:eastAsia="Calibri" w:hAnsi="Times New Roman"/>
          <w:iCs/>
          <w:sz w:val="22"/>
          <w:szCs w:val="22"/>
        </w:rPr>
        <w:t>: …</w:t>
      </w:r>
    </w:p>
    <w:p w:rsidR="001A4840" w:rsidRPr="0095409D" w:rsidRDefault="0095409D" w:rsidP="00992B24">
      <w:pPr>
        <w:widowControl/>
        <w:autoSpaceDE/>
        <w:autoSpaceDN/>
        <w:adjustRightInd/>
        <w:spacing w:after="160" w:line="259" w:lineRule="auto"/>
        <w:jc w:val="center"/>
        <w:rPr>
          <w:rFonts w:ascii="Times New Roman" w:eastAsia="Calibri" w:hAnsi="Times New Roman"/>
          <w:i/>
          <w:iCs/>
          <w:sz w:val="22"/>
          <w:szCs w:val="22"/>
        </w:rPr>
      </w:pPr>
      <w:r w:rsidRPr="0095409D">
        <w:rPr>
          <w:rFonts w:ascii="Times New Roman" w:eastAsia="Calibri" w:hAnsi="Times New Roman"/>
          <w:i/>
          <w:iCs/>
          <w:sz w:val="22"/>
          <w:szCs w:val="22"/>
        </w:rPr>
        <w:t>[See Section 8-3030(n)(2)]</w:t>
      </w:r>
    </w:p>
    <w:p w:rsidR="001A4840" w:rsidRPr="00992B24" w:rsidRDefault="001A4840" w:rsidP="00992B24">
      <w:pPr>
        <w:widowControl/>
        <w:autoSpaceDE/>
        <w:autoSpaceDN/>
        <w:adjustRightInd/>
        <w:spacing w:after="160" w:line="259" w:lineRule="auto"/>
        <w:jc w:val="center"/>
        <w:rPr>
          <w:rFonts w:ascii="Times New Roman" w:eastAsia="Calibri" w:hAnsi="Times New Roman"/>
          <w:b/>
          <w:iCs/>
          <w:sz w:val="22"/>
          <w:szCs w:val="22"/>
        </w:rPr>
      </w:pPr>
      <w:r w:rsidRPr="001A4840">
        <w:rPr>
          <w:rFonts w:ascii="Times New Roman" w:eastAsia="Calibri" w:hAnsi="Times New Roman"/>
          <w:b/>
          <w:iCs/>
          <w:sz w:val="22"/>
          <w:szCs w:val="22"/>
        </w:rPr>
        <w:t>---</w:t>
      </w:r>
    </w:p>
    <w:p w:rsidR="0095409D" w:rsidRPr="0095409D" w:rsidRDefault="0095409D" w:rsidP="0095409D">
      <w:pPr>
        <w:widowControl/>
        <w:autoSpaceDE/>
        <w:autoSpaceDN/>
        <w:adjustRightInd/>
        <w:spacing w:after="160" w:line="259" w:lineRule="auto"/>
        <w:rPr>
          <w:rFonts w:ascii="Times New Roman" w:eastAsia="Calibri" w:hAnsi="Times New Roman"/>
          <w:b/>
          <w:bCs/>
          <w:sz w:val="22"/>
          <w:szCs w:val="22"/>
        </w:rPr>
      </w:pPr>
      <w:r w:rsidRPr="0095409D">
        <w:rPr>
          <w:rFonts w:ascii="Times New Roman" w:eastAsia="Calibri" w:hAnsi="Times New Roman"/>
          <w:b/>
          <w:sz w:val="22"/>
          <w:szCs w:val="22"/>
        </w:rPr>
        <w:t>IX. Article B. (Zoning Districts),</w:t>
      </w:r>
      <w:r w:rsidRPr="0095409D">
        <w:rPr>
          <w:rFonts w:ascii="Times New Roman" w:eastAsia="Calibri" w:hAnsi="Times New Roman"/>
          <w:b/>
          <w:iCs/>
          <w:sz w:val="22"/>
          <w:szCs w:val="22"/>
        </w:rPr>
        <w:t xml:space="preserve"> </w:t>
      </w:r>
      <w:r w:rsidRPr="0095409D">
        <w:rPr>
          <w:rFonts w:ascii="Times New Roman" w:eastAsia="Calibri" w:hAnsi="Times New Roman"/>
          <w:b/>
          <w:bCs/>
          <w:sz w:val="22"/>
          <w:szCs w:val="22"/>
        </w:rPr>
        <w:t xml:space="preserve">Sec. 8-3030(p) (Historic District). Variances. </w:t>
      </w:r>
    </w:p>
    <w:p w:rsidR="0095409D" w:rsidRPr="0095409D" w:rsidRDefault="0095409D" w:rsidP="0095409D">
      <w:pPr>
        <w:widowControl/>
        <w:autoSpaceDE/>
        <w:autoSpaceDN/>
        <w:adjustRightInd/>
        <w:spacing w:after="160" w:line="259" w:lineRule="auto"/>
        <w:rPr>
          <w:rFonts w:ascii="Times New Roman" w:eastAsia="Calibri" w:hAnsi="Times New Roman"/>
          <w:b/>
          <w:iCs/>
          <w:sz w:val="22"/>
          <w:szCs w:val="22"/>
        </w:rPr>
      </w:pPr>
      <w:r w:rsidRPr="0095409D">
        <w:rPr>
          <w:rFonts w:ascii="Times New Roman" w:eastAsia="Calibri" w:hAnsi="Times New Roman"/>
          <w:b/>
          <w:iCs/>
          <w:sz w:val="22"/>
          <w:szCs w:val="22"/>
        </w:rPr>
        <w:t xml:space="preserve"> (p)</w:t>
      </w:r>
      <w:r w:rsidRPr="0095409D">
        <w:rPr>
          <w:rFonts w:ascii="Times New Roman" w:eastAsia="Calibri" w:hAnsi="Times New Roman"/>
          <w:b/>
          <w:iCs/>
          <w:sz w:val="22"/>
          <w:szCs w:val="22"/>
        </w:rPr>
        <w:tab/>
      </w:r>
      <w:r w:rsidRPr="0095409D">
        <w:rPr>
          <w:rFonts w:ascii="Times New Roman" w:eastAsia="Calibri" w:hAnsi="Times New Roman"/>
          <w:b/>
          <w:i/>
          <w:iCs/>
          <w:sz w:val="22"/>
          <w:szCs w:val="22"/>
        </w:rPr>
        <w:t>Variances</w:t>
      </w:r>
      <w:r w:rsidRPr="0095409D">
        <w:rPr>
          <w:rFonts w:ascii="Times New Roman" w:eastAsia="Calibri" w:hAnsi="Times New Roman"/>
          <w:b/>
          <w:iCs/>
          <w:sz w:val="22"/>
          <w:szCs w:val="22"/>
        </w:rPr>
        <w:t xml:space="preserve">. </w:t>
      </w:r>
    </w:p>
    <w:p w:rsidR="0095409D" w:rsidRPr="0095409D" w:rsidRDefault="0095409D" w:rsidP="0095409D">
      <w:pPr>
        <w:widowControl/>
        <w:autoSpaceDE/>
        <w:autoSpaceDN/>
        <w:adjustRightInd/>
        <w:spacing w:after="160" w:line="259" w:lineRule="auto"/>
        <w:rPr>
          <w:rFonts w:ascii="Times New Roman" w:eastAsia="Calibri" w:hAnsi="Times New Roman"/>
          <w:iCs/>
          <w:sz w:val="22"/>
          <w:szCs w:val="22"/>
        </w:rPr>
      </w:pPr>
      <w:r w:rsidRPr="0095409D">
        <w:rPr>
          <w:rFonts w:ascii="Times New Roman" w:eastAsia="Calibri" w:hAnsi="Times New Roman"/>
          <w:b/>
          <w:iCs/>
          <w:sz w:val="22"/>
          <w:szCs w:val="22"/>
        </w:rPr>
        <w:tab/>
      </w:r>
      <w:r w:rsidRPr="0095409D">
        <w:rPr>
          <w:rFonts w:ascii="Times New Roman" w:eastAsia="Calibri" w:hAnsi="Times New Roman"/>
          <w:iCs/>
          <w:sz w:val="22"/>
          <w:szCs w:val="22"/>
        </w:rPr>
        <w:t>(1)</w:t>
      </w:r>
      <w:r w:rsidRPr="0095409D">
        <w:rPr>
          <w:rFonts w:ascii="Times New Roman" w:eastAsia="Calibri" w:hAnsi="Times New Roman"/>
          <w:iCs/>
          <w:sz w:val="22"/>
          <w:szCs w:val="22"/>
        </w:rPr>
        <w:tab/>
        <w:t>Applicability</w:t>
      </w:r>
    </w:p>
    <w:p w:rsidR="0095409D" w:rsidRPr="00992B24" w:rsidRDefault="0095409D" w:rsidP="00992B24">
      <w:pPr>
        <w:widowControl/>
        <w:autoSpaceDE/>
        <w:autoSpaceDN/>
        <w:adjustRightInd/>
        <w:spacing w:after="160" w:line="259" w:lineRule="auto"/>
        <w:ind w:left="2160" w:hanging="720"/>
        <w:jc w:val="both"/>
        <w:rPr>
          <w:rFonts w:ascii="Times New Roman" w:eastAsia="Calibri" w:hAnsi="Times New Roman"/>
          <w:iCs/>
          <w:sz w:val="22"/>
          <w:szCs w:val="22"/>
        </w:rPr>
      </w:pPr>
      <w:r w:rsidRPr="0095409D">
        <w:rPr>
          <w:rFonts w:ascii="Times New Roman" w:eastAsia="Calibri" w:hAnsi="Times New Roman"/>
          <w:iCs/>
          <w:sz w:val="22"/>
          <w:szCs w:val="22"/>
        </w:rPr>
        <w:t>a.</w:t>
      </w:r>
      <w:r w:rsidRPr="0095409D">
        <w:rPr>
          <w:rFonts w:ascii="Times New Roman" w:eastAsia="Calibri" w:hAnsi="Times New Roman"/>
          <w:iCs/>
          <w:sz w:val="22"/>
          <w:szCs w:val="22"/>
        </w:rPr>
        <w:tab/>
        <w:t xml:space="preserve">Projects seeking a variance(s) from </w:t>
      </w:r>
      <w:r w:rsidRPr="001A4840">
        <w:rPr>
          <w:rFonts w:ascii="Times New Roman" w:eastAsia="Calibri" w:hAnsi="Times New Roman"/>
          <w:iCs/>
          <w:strike/>
          <w:sz w:val="22"/>
          <w:szCs w:val="22"/>
        </w:rPr>
        <w:t>the Historic District Height Map,</w:t>
      </w:r>
      <w:r w:rsidRPr="0095409D">
        <w:rPr>
          <w:rFonts w:ascii="Times New Roman" w:eastAsia="Calibri" w:hAnsi="Times New Roman"/>
          <w:iCs/>
          <w:sz w:val="22"/>
          <w:szCs w:val="22"/>
        </w:rPr>
        <w:t xml:space="preserve"> the Design Standards and/or the base zoning district lot coverage standard (Section 8-3025) shall be reviewed by the Board, concurrent with the submittal of an application for a Certificate of Appropriateness. </w:t>
      </w:r>
    </w:p>
    <w:p w:rsidR="001A4840" w:rsidRPr="0095409D" w:rsidRDefault="001A4840" w:rsidP="00992B24">
      <w:pPr>
        <w:widowControl/>
        <w:autoSpaceDE/>
        <w:autoSpaceDN/>
        <w:adjustRightInd/>
        <w:spacing w:after="160" w:line="259" w:lineRule="auto"/>
        <w:jc w:val="center"/>
        <w:rPr>
          <w:rFonts w:ascii="Times New Roman" w:eastAsia="Calibri" w:hAnsi="Times New Roman"/>
          <w:b/>
          <w:sz w:val="22"/>
          <w:szCs w:val="22"/>
        </w:rPr>
      </w:pPr>
      <w:r>
        <w:rPr>
          <w:rFonts w:ascii="Times New Roman" w:eastAsia="Calibri" w:hAnsi="Times New Roman"/>
          <w:b/>
          <w:sz w:val="22"/>
          <w:szCs w:val="22"/>
        </w:rPr>
        <w:t>---</w:t>
      </w:r>
    </w:p>
    <w:p w:rsidR="0095409D" w:rsidRPr="0095409D" w:rsidRDefault="0095409D" w:rsidP="0095409D">
      <w:pPr>
        <w:widowControl/>
        <w:autoSpaceDE/>
        <w:autoSpaceDN/>
        <w:adjustRightInd/>
        <w:spacing w:after="160" w:line="259" w:lineRule="auto"/>
        <w:rPr>
          <w:rFonts w:ascii="Times New Roman" w:eastAsia="Calibri" w:hAnsi="Times New Roman"/>
          <w:b/>
          <w:iCs/>
          <w:sz w:val="22"/>
          <w:szCs w:val="22"/>
        </w:rPr>
      </w:pPr>
      <w:r w:rsidRPr="0095409D">
        <w:rPr>
          <w:rFonts w:ascii="Times New Roman" w:eastAsia="Calibri" w:hAnsi="Times New Roman"/>
          <w:b/>
          <w:sz w:val="22"/>
          <w:szCs w:val="22"/>
        </w:rPr>
        <w:t>X. Article D. (Off-Street Parking and Service Requirements),</w:t>
      </w:r>
      <w:r w:rsidRPr="0095409D">
        <w:rPr>
          <w:rFonts w:ascii="Times New Roman" w:eastAsia="Calibri" w:hAnsi="Times New Roman"/>
          <w:b/>
          <w:iCs/>
          <w:sz w:val="22"/>
          <w:szCs w:val="22"/>
        </w:rPr>
        <w:t xml:space="preserve"> </w:t>
      </w:r>
      <w:r w:rsidRPr="0095409D">
        <w:rPr>
          <w:rFonts w:ascii="Times New Roman" w:eastAsia="Calibri" w:hAnsi="Times New Roman"/>
          <w:b/>
          <w:bCs/>
          <w:sz w:val="22"/>
          <w:szCs w:val="22"/>
        </w:rPr>
        <w:t xml:space="preserve">Sec. 8-3090.  Exempted uses and special off-street parking requirements for specified </w:t>
      </w:r>
      <w:r w:rsidRPr="0095409D">
        <w:rPr>
          <w:rFonts w:ascii="Times New Roman" w:eastAsia="Calibri" w:hAnsi="Times New Roman"/>
          <w:b/>
          <w:sz w:val="22"/>
          <w:szCs w:val="22"/>
        </w:rPr>
        <w:t>zoning districts.</w:t>
      </w:r>
      <w:r w:rsidRPr="0095409D">
        <w:rPr>
          <w:rFonts w:ascii="Times New Roman" w:eastAsia="Calibri" w:hAnsi="Times New Roman"/>
          <w:sz w:val="22"/>
          <w:szCs w:val="22"/>
        </w:rPr>
        <w:t xml:space="preserve"> </w:t>
      </w:r>
    </w:p>
    <w:p w:rsidR="0095409D" w:rsidRPr="0095409D" w:rsidRDefault="0095409D" w:rsidP="0095409D">
      <w:pPr>
        <w:widowControl/>
        <w:autoSpaceDE/>
        <w:autoSpaceDN/>
        <w:adjustRightInd/>
        <w:spacing w:after="160" w:line="259" w:lineRule="auto"/>
        <w:rPr>
          <w:rFonts w:ascii="Times New Roman" w:eastAsia="Calibri" w:hAnsi="Times New Roman"/>
          <w:sz w:val="22"/>
          <w:szCs w:val="22"/>
        </w:rPr>
      </w:pPr>
      <w:r w:rsidRPr="0095409D">
        <w:rPr>
          <w:rFonts w:ascii="Times New Roman" w:eastAsia="Calibri" w:hAnsi="Times New Roman"/>
          <w:sz w:val="22"/>
          <w:szCs w:val="22"/>
        </w:rPr>
        <w:t>The following are exceptions from the off-street parking requirements of section 8-3089:</w:t>
      </w:r>
    </w:p>
    <w:p w:rsidR="0095409D" w:rsidRPr="0095409D" w:rsidRDefault="0095409D" w:rsidP="0095409D">
      <w:pPr>
        <w:widowControl/>
        <w:autoSpaceDE/>
        <w:autoSpaceDN/>
        <w:adjustRightInd/>
        <w:spacing w:after="160" w:line="259" w:lineRule="auto"/>
        <w:ind w:left="1440" w:hanging="720"/>
        <w:jc w:val="both"/>
        <w:rPr>
          <w:rFonts w:ascii="Times New Roman" w:eastAsia="Calibri" w:hAnsi="Times New Roman"/>
          <w:sz w:val="22"/>
          <w:szCs w:val="22"/>
        </w:rPr>
      </w:pPr>
      <w:r w:rsidRPr="0095409D">
        <w:rPr>
          <w:rFonts w:ascii="Times New Roman" w:eastAsia="Calibri" w:hAnsi="Times New Roman"/>
          <w:sz w:val="22"/>
          <w:szCs w:val="22"/>
        </w:rPr>
        <w:t>(a)</w:t>
      </w:r>
      <w:r w:rsidRPr="0095409D">
        <w:rPr>
          <w:rFonts w:ascii="Times New Roman" w:eastAsia="Calibri" w:hAnsi="Times New Roman"/>
          <w:sz w:val="22"/>
          <w:szCs w:val="22"/>
        </w:rPr>
        <w:tab/>
      </w:r>
      <w:r w:rsidRPr="0095409D">
        <w:rPr>
          <w:rFonts w:ascii="Times New Roman" w:eastAsia="Calibri" w:hAnsi="Times New Roman"/>
          <w:b/>
          <w:i/>
          <w:iCs/>
          <w:sz w:val="22"/>
          <w:szCs w:val="22"/>
        </w:rPr>
        <w:t>RIP-A, RIP-A1, RIP-B, RIP-B-1, RIP-C</w:t>
      </w:r>
      <w:r w:rsidRPr="0095409D">
        <w:rPr>
          <w:rFonts w:ascii="Times New Roman" w:eastAsia="Calibri" w:hAnsi="Times New Roman"/>
          <w:b/>
          <w:i/>
          <w:iCs/>
          <w:sz w:val="22"/>
          <w:szCs w:val="22"/>
          <w:u w:val="single"/>
        </w:rPr>
        <w:t>,</w:t>
      </w:r>
      <w:r w:rsidRPr="001A4840">
        <w:rPr>
          <w:rFonts w:ascii="Times New Roman" w:eastAsia="Calibri" w:hAnsi="Times New Roman"/>
          <w:b/>
          <w:i/>
          <w:iCs/>
          <w:sz w:val="22"/>
          <w:szCs w:val="22"/>
        </w:rPr>
        <w:t xml:space="preserve"> </w:t>
      </w:r>
      <w:r w:rsidRPr="001A4840">
        <w:rPr>
          <w:rFonts w:ascii="Times New Roman" w:eastAsia="Calibri" w:hAnsi="Times New Roman"/>
          <w:b/>
          <w:i/>
          <w:iCs/>
          <w:strike/>
          <w:sz w:val="22"/>
          <w:szCs w:val="22"/>
        </w:rPr>
        <w:t>and</w:t>
      </w:r>
      <w:r w:rsidRPr="001A4840">
        <w:rPr>
          <w:rFonts w:ascii="Times New Roman" w:eastAsia="Calibri" w:hAnsi="Times New Roman"/>
          <w:b/>
          <w:i/>
          <w:iCs/>
          <w:sz w:val="22"/>
          <w:szCs w:val="22"/>
        </w:rPr>
        <w:t xml:space="preserve"> </w:t>
      </w:r>
      <w:r w:rsidRPr="0095409D">
        <w:rPr>
          <w:rFonts w:ascii="Times New Roman" w:eastAsia="Calibri" w:hAnsi="Times New Roman"/>
          <w:b/>
          <w:i/>
          <w:iCs/>
          <w:sz w:val="22"/>
          <w:szCs w:val="22"/>
        </w:rPr>
        <w:t>RIP-D</w:t>
      </w:r>
      <w:r w:rsidRPr="0095409D">
        <w:rPr>
          <w:rFonts w:ascii="Times New Roman" w:eastAsia="Calibri" w:hAnsi="Times New Roman"/>
          <w:b/>
          <w:i/>
          <w:iCs/>
          <w:sz w:val="22"/>
          <w:szCs w:val="22"/>
          <w:u w:val="single"/>
        </w:rPr>
        <w:t>, R-B-C,</w:t>
      </w:r>
      <w:r w:rsidRPr="0095409D">
        <w:rPr>
          <w:rFonts w:ascii="Times New Roman" w:eastAsia="Calibri" w:hAnsi="Times New Roman"/>
          <w:b/>
          <w:i/>
          <w:iCs/>
          <w:sz w:val="22"/>
          <w:szCs w:val="22"/>
        </w:rPr>
        <w:t xml:space="preserve"> and R-B-C-1 districts.</w:t>
      </w:r>
      <w:r w:rsidRPr="0095409D">
        <w:rPr>
          <w:rFonts w:ascii="Times New Roman" w:eastAsia="Calibri" w:hAnsi="Times New Roman"/>
          <w:sz w:val="22"/>
          <w:szCs w:val="22"/>
        </w:rPr>
        <w:t xml:space="preserve"> Within the Historic District, as described in Sec. 8-3030, but not to include the West River Street Area as described in (e) below, residential uses within the RIP-A, RIP-A1, RIP-B, RIP-B-1, RIP-C</w:t>
      </w:r>
      <w:r w:rsidRPr="0095409D">
        <w:rPr>
          <w:rFonts w:ascii="Times New Roman" w:eastAsia="Calibri" w:hAnsi="Times New Roman"/>
          <w:b/>
          <w:sz w:val="22"/>
          <w:szCs w:val="22"/>
          <w:u w:val="single"/>
        </w:rPr>
        <w:t>,</w:t>
      </w:r>
      <w:r w:rsidRPr="0095409D">
        <w:rPr>
          <w:rFonts w:ascii="Times New Roman" w:eastAsia="Calibri" w:hAnsi="Times New Roman"/>
          <w:sz w:val="22"/>
          <w:szCs w:val="22"/>
        </w:rPr>
        <w:t xml:space="preserve"> </w:t>
      </w:r>
      <w:r w:rsidRPr="001A4840">
        <w:rPr>
          <w:rFonts w:ascii="Times New Roman" w:eastAsia="Calibri" w:hAnsi="Times New Roman"/>
          <w:strike/>
          <w:sz w:val="22"/>
          <w:szCs w:val="22"/>
        </w:rPr>
        <w:t>and</w:t>
      </w:r>
      <w:r w:rsidRPr="001A4840">
        <w:rPr>
          <w:rFonts w:ascii="Times New Roman" w:eastAsia="Calibri" w:hAnsi="Times New Roman"/>
          <w:sz w:val="22"/>
          <w:szCs w:val="22"/>
        </w:rPr>
        <w:t xml:space="preserve"> </w:t>
      </w:r>
      <w:r w:rsidRPr="0095409D">
        <w:rPr>
          <w:rFonts w:ascii="Times New Roman" w:eastAsia="Calibri" w:hAnsi="Times New Roman"/>
          <w:sz w:val="22"/>
          <w:szCs w:val="22"/>
        </w:rPr>
        <w:t>RIP-D</w:t>
      </w:r>
      <w:r w:rsidRPr="0095409D">
        <w:rPr>
          <w:rFonts w:ascii="Times New Roman" w:eastAsia="Calibri" w:hAnsi="Times New Roman"/>
          <w:b/>
          <w:sz w:val="22"/>
          <w:szCs w:val="22"/>
          <w:u w:val="single"/>
        </w:rPr>
        <w:t>, R-B-C</w:t>
      </w:r>
      <w:r w:rsidRPr="0095409D">
        <w:rPr>
          <w:rFonts w:ascii="Times New Roman" w:eastAsia="Calibri" w:hAnsi="Times New Roman"/>
          <w:b/>
          <w:sz w:val="22"/>
          <w:szCs w:val="22"/>
        </w:rPr>
        <w:t xml:space="preserve"> </w:t>
      </w:r>
      <w:r w:rsidRPr="0095409D">
        <w:rPr>
          <w:rFonts w:ascii="Times New Roman" w:eastAsia="Calibri" w:hAnsi="Times New Roman"/>
          <w:sz w:val="22"/>
          <w:szCs w:val="22"/>
        </w:rPr>
        <w:t>and R-B-C-1 zoning districts shall provide off-street parking as follows:</w:t>
      </w:r>
    </w:p>
    <w:p w:rsidR="0095409D" w:rsidRPr="0095409D" w:rsidRDefault="0095409D" w:rsidP="0095409D">
      <w:pPr>
        <w:tabs>
          <w:tab w:val="left" w:pos="1440"/>
          <w:tab w:val="left" w:pos="2160"/>
        </w:tabs>
        <w:jc w:val="both"/>
        <w:rPr>
          <w:rFonts w:ascii="Times New Roman" w:hAnsi="Times New Roman"/>
          <w:sz w:val="22"/>
          <w:szCs w:val="22"/>
        </w:rPr>
      </w:pPr>
      <w:r w:rsidRPr="0095409D">
        <w:rPr>
          <w:rFonts w:ascii="Times New Roman" w:hAnsi="Times New Roman"/>
          <w:sz w:val="22"/>
          <w:szCs w:val="22"/>
        </w:rPr>
        <w:tab/>
        <w:t>(1)</w:t>
      </w:r>
      <w:r w:rsidRPr="0095409D">
        <w:rPr>
          <w:rFonts w:ascii="Times New Roman" w:hAnsi="Times New Roman"/>
          <w:sz w:val="22"/>
          <w:szCs w:val="22"/>
        </w:rPr>
        <w:tab/>
      </w:r>
      <w:r w:rsidRPr="0095409D">
        <w:rPr>
          <w:rFonts w:ascii="Times New Roman" w:hAnsi="Times New Roman"/>
          <w:b/>
          <w:i/>
          <w:iCs/>
          <w:sz w:val="22"/>
          <w:szCs w:val="22"/>
        </w:rPr>
        <w:t>New dwelling unit construction.</w:t>
      </w:r>
      <w:r w:rsidRPr="0095409D">
        <w:rPr>
          <w:rFonts w:ascii="Times New Roman" w:hAnsi="Times New Roman"/>
          <w:sz w:val="22"/>
          <w:szCs w:val="22"/>
        </w:rPr>
        <w:t xml:space="preserve"> One off-street parking space per dwelling unit.</w:t>
      </w:r>
    </w:p>
    <w:p w:rsidR="0095409D" w:rsidRPr="0095409D" w:rsidRDefault="0095409D" w:rsidP="0095409D">
      <w:pPr>
        <w:tabs>
          <w:tab w:val="left" w:pos="1440"/>
          <w:tab w:val="left" w:pos="2160"/>
        </w:tabs>
        <w:jc w:val="both"/>
        <w:rPr>
          <w:rFonts w:ascii="Times New Roman" w:hAnsi="Times New Roman"/>
          <w:sz w:val="22"/>
          <w:szCs w:val="22"/>
        </w:rPr>
      </w:pPr>
    </w:p>
    <w:p w:rsidR="0095409D" w:rsidRPr="0095409D" w:rsidRDefault="0095409D" w:rsidP="0095409D">
      <w:pPr>
        <w:tabs>
          <w:tab w:val="left" w:pos="1440"/>
          <w:tab w:val="left" w:pos="2160"/>
        </w:tabs>
        <w:ind w:left="2160" w:hanging="2160"/>
        <w:jc w:val="both"/>
        <w:rPr>
          <w:rFonts w:ascii="Times New Roman" w:hAnsi="Times New Roman"/>
          <w:sz w:val="22"/>
          <w:szCs w:val="22"/>
        </w:rPr>
      </w:pPr>
      <w:r w:rsidRPr="0095409D">
        <w:rPr>
          <w:rFonts w:ascii="Times New Roman" w:hAnsi="Times New Roman"/>
          <w:sz w:val="22"/>
          <w:szCs w:val="22"/>
        </w:rPr>
        <w:tab/>
        <w:t>(2)</w:t>
      </w:r>
      <w:r w:rsidRPr="0095409D">
        <w:rPr>
          <w:rFonts w:ascii="Times New Roman" w:hAnsi="Times New Roman"/>
          <w:sz w:val="22"/>
          <w:szCs w:val="22"/>
        </w:rPr>
        <w:tab/>
      </w:r>
      <w:r w:rsidRPr="0095409D">
        <w:rPr>
          <w:rFonts w:ascii="Times New Roman" w:hAnsi="Times New Roman"/>
          <w:b/>
          <w:i/>
          <w:iCs/>
          <w:sz w:val="22"/>
          <w:szCs w:val="22"/>
        </w:rPr>
        <w:t>Subdividing or conversion of an existing structure to add residential dwelling units.</w:t>
      </w:r>
    </w:p>
    <w:p w:rsidR="0095409D" w:rsidRPr="0095409D" w:rsidRDefault="0095409D" w:rsidP="0095409D">
      <w:pPr>
        <w:tabs>
          <w:tab w:val="left" w:pos="1440"/>
          <w:tab w:val="left" w:pos="2160"/>
        </w:tabs>
        <w:jc w:val="both"/>
        <w:rPr>
          <w:rFonts w:ascii="Times New Roman" w:hAnsi="Times New Roman"/>
          <w:sz w:val="22"/>
          <w:szCs w:val="22"/>
        </w:rPr>
      </w:pPr>
    </w:p>
    <w:p w:rsidR="0095409D" w:rsidRPr="0095409D" w:rsidRDefault="0095409D" w:rsidP="0095409D">
      <w:pPr>
        <w:tabs>
          <w:tab w:val="left" w:pos="2160"/>
          <w:tab w:val="left" w:pos="2880"/>
        </w:tabs>
        <w:ind w:left="2880" w:hanging="2880"/>
        <w:jc w:val="both"/>
        <w:rPr>
          <w:rFonts w:ascii="Times New Roman" w:hAnsi="Times New Roman"/>
          <w:sz w:val="22"/>
          <w:szCs w:val="22"/>
        </w:rPr>
      </w:pPr>
      <w:r w:rsidRPr="0095409D">
        <w:rPr>
          <w:rFonts w:ascii="Times New Roman" w:hAnsi="Times New Roman"/>
          <w:sz w:val="22"/>
          <w:szCs w:val="22"/>
        </w:rPr>
        <w:t xml:space="preserve"> </w:t>
      </w:r>
      <w:r w:rsidRPr="0095409D">
        <w:rPr>
          <w:rFonts w:ascii="Times New Roman" w:hAnsi="Times New Roman"/>
          <w:sz w:val="22"/>
          <w:szCs w:val="22"/>
        </w:rPr>
        <w:tab/>
        <w:t>a.</w:t>
      </w:r>
      <w:r w:rsidRPr="0095409D">
        <w:rPr>
          <w:rFonts w:ascii="Times New Roman" w:hAnsi="Times New Roman"/>
          <w:sz w:val="22"/>
          <w:szCs w:val="22"/>
        </w:rPr>
        <w:tab/>
        <w:t>Subdividing of an existing residential dwelling structure into one or more additional dwelling units. One off-street parking space shall be provided for each such dwelling unit added.</w:t>
      </w:r>
    </w:p>
    <w:p w:rsidR="0095409D" w:rsidRPr="0095409D" w:rsidRDefault="0095409D" w:rsidP="0095409D">
      <w:pPr>
        <w:tabs>
          <w:tab w:val="left" w:pos="2160"/>
          <w:tab w:val="left" w:pos="2880"/>
        </w:tabs>
        <w:jc w:val="both"/>
        <w:rPr>
          <w:rFonts w:ascii="Times New Roman" w:hAnsi="Times New Roman"/>
          <w:sz w:val="22"/>
          <w:szCs w:val="22"/>
        </w:rPr>
      </w:pPr>
    </w:p>
    <w:p w:rsidR="0095409D" w:rsidRPr="0095409D" w:rsidRDefault="0095409D" w:rsidP="0095409D">
      <w:pPr>
        <w:tabs>
          <w:tab w:val="left" w:pos="2160"/>
          <w:tab w:val="left" w:pos="2880"/>
        </w:tabs>
        <w:ind w:left="2880" w:hanging="2880"/>
        <w:jc w:val="both"/>
        <w:rPr>
          <w:rFonts w:ascii="Times New Roman" w:hAnsi="Times New Roman"/>
          <w:sz w:val="22"/>
          <w:szCs w:val="22"/>
        </w:rPr>
      </w:pPr>
      <w:r w:rsidRPr="0095409D">
        <w:rPr>
          <w:rFonts w:ascii="Times New Roman" w:hAnsi="Times New Roman"/>
          <w:sz w:val="22"/>
          <w:szCs w:val="22"/>
        </w:rPr>
        <w:t xml:space="preserve"> </w:t>
      </w:r>
      <w:r w:rsidRPr="0095409D">
        <w:rPr>
          <w:rFonts w:ascii="Times New Roman" w:hAnsi="Times New Roman"/>
          <w:sz w:val="22"/>
          <w:szCs w:val="22"/>
        </w:rPr>
        <w:tab/>
        <w:t>b.</w:t>
      </w:r>
      <w:r w:rsidRPr="0095409D">
        <w:rPr>
          <w:rFonts w:ascii="Times New Roman" w:hAnsi="Times New Roman"/>
          <w:sz w:val="22"/>
          <w:szCs w:val="22"/>
        </w:rPr>
        <w:tab/>
        <w:t>Subdividing or conversion of an existing nonresidential structure for residential dwelling purposes. One off-street parking space shall be provided for each dwelling unit created.</w:t>
      </w:r>
    </w:p>
    <w:p w:rsidR="0095409D" w:rsidRPr="0095409D" w:rsidRDefault="0095409D" w:rsidP="0095409D">
      <w:pPr>
        <w:tabs>
          <w:tab w:val="left" w:pos="2160"/>
          <w:tab w:val="left" w:pos="2880"/>
        </w:tabs>
        <w:jc w:val="both"/>
        <w:rPr>
          <w:rFonts w:ascii="Times New Roman" w:hAnsi="Times New Roman"/>
          <w:sz w:val="22"/>
          <w:szCs w:val="22"/>
        </w:rPr>
      </w:pPr>
    </w:p>
    <w:p w:rsidR="0095409D" w:rsidRPr="0095409D" w:rsidRDefault="0095409D" w:rsidP="0095409D">
      <w:pPr>
        <w:tabs>
          <w:tab w:val="left" w:pos="2160"/>
          <w:tab w:val="left" w:pos="2880"/>
        </w:tabs>
        <w:jc w:val="both"/>
        <w:rPr>
          <w:rFonts w:ascii="Times New Roman" w:hAnsi="Times New Roman"/>
          <w:sz w:val="22"/>
          <w:szCs w:val="22"/>
        </w:rPr>
      </w:pPr>
      <w:r w:rsidRPr="0095409D">
        <w:rPr>
          <w:rFonts w:ascii="Times New Roman" w:hAnsi="Times New Roman"/>
          <w:sz w:val="22"/>
          <w:szCs w:val="22"/>
        </w:rPr>
        <w:t xml:space="preserve"> </w:t>
      </w:r>
      <w:r w:rsidRPr="0095409D">
        <w:rPr>
          <w:rFonts w:ascii="Times New Roman" w:hAnsi="Times New Roman"/>
          <w:sz w:val="22"/>
          <w:szCs w:val="22"/>
        </w:rPr>
        <w:tab/>
        <w:t>c.</w:t>
      </w:r>
      <w:r w:rsidRPr="0095409D">
        <w:rPr>
          <w:rFonts w:ascii="Times New Roman" w:hAnsi="Times New Roman"/>
          <w:sz w:val="22"/>
          <w:szCs w:val="22"/>
        </w:rPr>
        <w:tab/>
        <w:t>Required off-street parking shall be provided in all cases as follows:</w:t>
      </w:r>
    </w:p>
    <w:p w:rsidR="0095409D" w:rsidRPr="0095409D" w:rsidRDefault="0095409D" w:rsidP="0095409D">
      <w:pPr>
        <w:tabs>
          <w:tab w:val="left" w:pos="2160"/>
          <w:tab w:val="left" w:pos="2880"/>
        </w:tabs>
        <w:jc w:val="both"/>
        <w:rPr>
          <w:rFonts w:ascii="Times New Roman" w:hAnsi="Times New Roman"/>
          <w:sz w:val="22"/>
          <w:szCs w:val="22"/>
        </w:rPr>
      </w:pPr>
    </w:p>
    <w:p w:rsidR="0095409D" w:rsidRPr="0095409D" w:rsidRDefault="0095409D" w:rsidP="0095409D">
      <w:pPr>
        <w:tabs>
          <w:tab w:val="left" w:pos="2880"/>
          <w:tab w:val="left" w:pos="3600"/>
        </w:tabs>
        <w:ind w:left="3600" w:hanging="3600"/>
        <w:jc w:val="both"/>
        <w:rPr>
          <w:rFonts w:ascii="Times New Roman" w:hAnsi="Times New Roman"/>
          <w:sz w:val="22"/>
          <w:szCs w:val="22"/>
        </w:rPr>
      </w:pPr>
      <w:r w:rsidRPr="0095409D">
        <w:rPr>
          <w:rFonts w:ascii="Times New Roman" w:hAnsi="Times New Roman"/>
          <w:sz w:val="22"/>
          <w:szCs w:val="22"/>
        </w:rPr>
        <w:t xml:space="preserve"> </w:t>
      </w:r>
      <w:r w:rsidRPr="0095409D">
        <w:rPr>
          <w:rFonts w:ascii="Times New Roman" w:hAnsi="Times New Roman"/>
          <w:sz w:val="22"/>
          <w:szCs w:val="22"/>
        </w:rPr>
        <w:tab/>
        <w:t>1.</w:t>
      </w:r>
      <w:r w:rsidRPr="0095409D">
        <w:rPr>
          <w:rFonts w:ascii="Times New Roman" w:hAnsi="Times New Roman"/>
          <w:sz w:val="22"/>
          <w:szCs w:val="22"/>
        </w:rPr>
        <w:tab/>
        <w:t xml:space="preserve">All required off-street parking shall be provided within the rear yard. Where such parking cannot be provided in the rear yard </w:t>
      </w:r>
      <w:r w:rsidRPr="0095409D">
        <w:rPr>
          <w:rFonts w:ascii="Times New Roman" w:hAnsi="Times New Roman"/>
          <w:sz w:val="22"/>
          <w:szCs w:val="22"/>
        </w:rPr>
        <w:lastRenderedPageBreak/>
        <w:t>and where not more than two units exist on the parcel, one on-street parking space per each 18 linear feet of lot frontage (up to a maximum of two spaces) may be counted toward the required number of off-street parking spaces, provided that such space is located directly in front of and on the same side of the street as the use in question, along a public street where on-street parking is permitted.</w:t>
      </w:r>
    </w:p>
    <w:p w:rsidR="0095409D" w:rsidRPr="0095409D" w:rsidRDefault="0095409D" w:rsidP="0095409D">
      <w:pPr>
        <w:tabs>
          <w:tab w:val="left" w:pos="2880"/>
          <w:tab w:val="left" w:pos="3600"/>
        </w:tabs>
        <w:jc w:val="both"/>
        <w:rPr>
          <w:rFonts w:ascii="Times New Roman" w:hAnsi="Times New Roman"/>
          <w:sz w:val="22"/>
          <w:szCs w:val="22"/>
        </w:rPr>
      </w:pPr>
    </w:p>
    <w:p w:rsidR="0095409D" w:rsidRPr="0095409D" w:rsidRDefault="0095409D" w:rsidP="0095409D">
      <w:pPr>
        <w:widowControl/>
        <w:autoSpaceDE/>
        <w:autoSpaceDN/>
        <w:adjustRightInd/>
        <w:spacing w:after="160" w:line="259" w:lineRule="auto"/>
        <w:ind w:left="3600" w:hanging="720"/>
        <w:jc w:val="both"/>
        <w:rPr>
          <w:rFonts w:ascii="Times New Roman" w:hAnsi="Times New Roman"/>
          <w:sz w:val="22"/>
          <w:szCs w:val="22"/>
        </w:rPr>
      </w:pPr>
      <w:r w:rsidRPr="0095409D">
        <w:rPr>
          <w:rFonts w:ascii="Times New Roman" w:hAnsi="Times New Roman"/>
          <w:sz w:val="22"/>
          <w:szCs w:val="22"/>
        </w:rPr>
        <w:t>2.</w:t>
      </w:r>
      <w:r w:rsidRPr="0095409D">
        <w:rPr>
          <w:rFonts w:ascii="Times New Roman" w:hAnsi="Times New Roman"/>
          <w:sz w:val="22"/>
          <w:szCs w:val="22"/>
        </w:rPr>
        <w:tab/>
        <w:t>Where the required off-street parking cannot be so accommodated, the zoning board of appeals shall be authorized to grant a variance from all or a portion of the required off-street parking upon one of the following findings. Such findings shall be in addition to the required findings to be made for a variance as set forth elsewhere in this chapter:</w:t>
      </w:r>
    </w:p>
    <w:p w:rsidR="0095409D" w:rsidRPr="0095409D" w:rsidRDefault="0095409D" w:rsidP="0095409D">
      <w:pPr>
        <w:widowControl/>
        <w:autoSpaceDE/>
        <w:autoSpaceDN/>
        <w:adjustRightInd/>
        <w:spacing w:after="160" w:line="259" w:lineRule="auto"/>
        <w:jc w:val="both"/>
        <w:rPr>
          <w:rFonts w:ascii="Times New Roman" w:hAnsi="Times New Roman"/>
          <w:sz w:val="22"/>
          <w:szCs w:val="22"/>
        </w:rPr>
      </w:pPr>
    </w:p>
    <w:p w:rsidR="0095409D" w:rsidRPr="0095409D" w:rsidRDefault="0095409D" w:rsidP="0095409D">
      <w:pPr>
        <w:ind w:left="4320" w:hanging="720"/>
        <w:jc w:val="both"/>
        <w:rPr>
          <w:rFonts w:ascii="Times New Roman" w:hAnsi="Times New Roman"/>
          <w:sz w:val="22"/>
          <w:szCs w:val="22"/>
        </w:rPr>
      </w:pPr>
      <w:r w:rsidRPr="0095409D">
        <w:rPr>
          <w:rFonts w:ascii="Times New Roman" w:hAnsi="Times New Roman"/>
          <w:sz w:val="22"/>
          <w:szCs w:val="22"/>
        </w:rPr>
        <w:t>(</w:t>
      </w:r>
      <w:proofErr w:type="spellStart"/>
      <w:r w:rsidRPr="0095409D">
        <w:rPr>
          <w:rFonts w:ascii="Times New Roman" w:hAnsi="Times New Roman"/>
          <w:sz w:val="22"/>
          <w:szCs w:val="22"/>
        </w:rPr>
        <w:t>i</w:t>
      </w:r>
      <w:proofErr w:type="spellEnd"/>
      <w:r w:rsidRPr="0095409D">
        <w:rPr>
          <w:rFonts w:ascii="Times New Roman" w:hAnsi="Times New Roman"/>
          <w:sz w:val="22"/>
          <w:szCs w:val="22"/>
        </w:rPr>
        <w:t>)</w:t>
      </w:r>
      <w:r w:rsidRPr="0095409D">
        <w:rPr>
          <w:rFonts w:ascii="Times New Roman" w:hAnsi="Times New Roman"/>
          <w:sz w:val="22"/>
          <w:szCs w:val="22"/>
        </w:rPr>
        <w:tab/>
        <w:t xml:space="preserve">An alternative location of off-street parking proposed on the site (other than in the rear yard) has been determined by the historic review board to be appropriate to the character of the historic district; or </w:t>
      </w:r>
    </w:p>
    <w:p w:rsidR="0095409D" w:rsidRPr="0095409D" w:rsidRDefault="0095409D" w:rsidP="0095409D">
      <w:pPr>
        <w:jc w:val="both"/>
        <w:rPr>
          <w:rFonts w:ascii="Times New Roman" w:hAnsi="Times New Roman"/>
          <w:sz w:val="22"/>
          <w:szCs w:val="22"/>
        </w:rPr>
      </w:pPr>
    </w:p>
    <w:p w:rsidR="0095409D" w:rsidRPr="0095409D" w:rsidRDefault="0095409D" w:rsidP="0095409D">
      <w:pPr>
        <w:ind w:left="4320" w:hanging="720"/>
        <w:jc w:val="both"/>
        <w:rPr>
          <w:rFonts w:ascii="Times New Roman" w:hAnsi="Times New Roman"/>
          <w:sz w:val="22"/>
          <w:szCs w:val="22"/>
        </w:rPr>
      </w:pPr>
      <w:r w:rsidRPr="0095409D">
        <w:rPr>
          <w:rFonts w:ascii="Times New Roman" w:hAnsi="Times New Roman"/>
          <w:sz w:val="22"/>
          <w:szCs w:val="22"/>
        </w:rPr>
        <w:t>(ii)</w:t>
      </w:r>
      <w:r w:rsidRPr="0095409D">
        <w:rPr>
          <w:rFonts w:ascii="Times New Roman" w:hAnsi="Times New Roman"/>
          <w:sz w:val="22"/>
          <w:szCs w:val="22"/>
        </w:rPr>
        <w:tab/>
        <w:t>The developer shall provide a land use parking study which shows to the satisfaction of the city traffic engineer that the following condition can be met: The requested variance would not increase the ratio between the number of dwellings within the block face area the parcel is located and the number of parking spaces within the block face area (off-street spaces dedicated to residential purposes plus on-street spaces) above 1.0.</w:t>
      </w:r>
    </w:p>
    <w:p w:rsidR="0095409D" w:rsidRPr="0095409D" w:rsidRDefault="0095409D" w:rsidP="0095409D">
      <w:pPr>
        <w:jc w:val="both"/>
        <w:rPr>
          <w:rFonts w:ascii="Times New Roman" w:hAnsi="Times New Roman"/>
          <w:sz w:val="22"/>
          <w:szCs w:val="22"/>
        </w:rPr>
      </w:pPr>
    </w:p>
    <w:p w:rsidR="001F52CA" w:rsidRDefault="0095409D" w:rsidP="001A4840">
      <w:pPr>
        <w:ind w:left="2880" w:hanging="720"/>
        <w:jc w:val="both"/>
        <w:rPr>
          <w:rFonts w:ascii="Times New Roman" w:hAnsi="Times New Roman"/>
          <w:sz w:val="22"/>
          <w:szCs w:val="22"/>
        </w:rPr>
      </w:pPr>
      <w:r w:rsidRPr="0095409D">
        <w:rPr>
          <w:rFonts w:ascii="Times New Roman" w:hAnsi="Times New Roman"/>
          <w:sz w:val="22"/>
          <w:szCs w:val="22"/>
        </w:rPr>
        <w:t>d.</w:t>
      </w:r>
      <w:r w:rsidRPr="0095409D">
        <w:rPr>
          <w:rFonts w:ascii="Times New Roman" w:hAnsi="Times New Roman"/>
          <w:sz w:val="22"/>
          <w:szCs w:val="22"/>
        </w:rPr>
        <w:tab/>
        <w:t>All residential structures in a multifamily residential project comprised of more than 20 units, which project is restricted to housing for the elderly and/or the handicapped, shall provide one off-street parking space for eve</w:t>
      </w:r>
      <w:r w:rsidR="001A4840">
        <w:rPr>
          <w:rFonts w:ascii="Times New Roman" w:hAnsi="Times New Roman"/>
          <w:sz w:val="22"/>
          <w:szCs w:val="22"/>
        </w:rPr>
        <w:t>ry two units or portion thereof.</w:t>
      </w:r>
    </w:p>
    <w:p w:rsidR="00992B24" w:rsidRDefault="00992B24" w:rsidP="001A4840">
      <w:pPr>
        <w:ind w:left="2880" w:hanging="720"/>
        <w:jc w:val="both"/>
        <w:rPr>
          <w:rFonts w:ascii="Times New Roman" w:hAnsi="Times New Roman"/>
          <w:sz w:val="22"/>
          <w:szCs w:val="22"/>
        </w:rPr>
      </w:pPr>
    </w:p>
    <w:p w:rsidR="00992B24" w:rsidRPr="001A4840" w:rsidRDefault="00992B24" w:rsidP="001A4840">
      <w:pPr>
        <w:ind w:left="2880" w:hanging="720"/>
        <w:jc w:val="both"/>
        <w:rPr>
          <w:rFonts w:ascii="Times New Roman" w:hAnsi="Times New Roman"/>
          <w:sz w:val="22"/>
          <w:szCs w:val="22"/>
        </w:rPr>
      </w:pPr>
    </w:p>
    <w:p w:rsidR="0025201A" w:rsidRDefault="0025201A" w:rsidP="004D12A7">
      <w:pPr>
        <w:tabs>
          <w:tab w:val="left" w:pos="720"/>
        </w:tabs>
        <w:ind w:firstLine="720"/>
        <w:jc w:val="both"/>
        <w:rPr>
          <w:rFonts w:ascii="Times New Roman" w:hAnsi="Times New Roman"/>
        </w:rPr>
      </w:pPr>
      <w:r w:rsidRPr="000D6041">
        <w:rPr>
          <w:rFonts w:ascii="Times New Roman" w:hAnsi="Times New Roman"/>
          <w:u w:val="single"/>
        </w:rPr>
        <w:t>SECTION 2</w:t>
      </w:r>
      <w:r w:rsidRPr="000D6041">
        <w:rPr>
          <w:rFonts w:ascii="Times New Roman" w:hAnsi="Times New Roman"/>
        </w:rPr>
        <w:t xml:space="preserve">: That the requirement of Section 8-3182(f)(2) of said Code and the law in such cases made and provided has been satisfied.  That an opportunity for a public hearing was afforded anyone having an interest or property right which may have been affected by this zoning amendment, said notice being published in the </w:t>
      </w:r>
      <w:r w:rsidRPr="000D6041">
        <w:rPr>
          <w:rFonts w:ascii="Times New Roman" w:hAnsi="Times New Roman"/>
          <w:u w:val="single"/>
        </w:rPr>
        <w:t xml:space="preserve">                                                                          </w:t>
      </w:r>
      <w:r w:rsidRPr="000D6041">
        <w:rPr>
          <w:rFonts w:ascii="Times New Roman" w:hAnsi="Times New Roman"/>
        </w:rPr>
        <w:t xml:space="preserve">, on the </w:t>
      </w:r>
      <w:r w:rsidRPr="000D6041">
        <w:rPr>
          <w:rFonts w:ascii="Times New Roman" w:hAnsi="Times New Roman"/>
          <w:u w:val="single"/>
        </w:rPr>
        <w:t xml:space="preserve">          </w:t>
      </w:r>
      <w:r w:rsidRPr="000D6041">
        <w:rPr>
          <w:rFonts w:ascii="Times New Roman" w:hAnsi="Times New Roman"/>
        </w:rPr>
        <w:t xml:space="preserve"> day of </w:t>
      </w:r>
      <w:r w:rsidRPr="000D6041">
        <w:rPr>
          <w:rFonts w:ascii="Times New Roman" w:hAnsi="Times New Roman"/>
          <w:u w:val="single"/>
        </w:rPr>
        <w:t xml:space="preserve">   </w:t>
      </w:r>
      <w:r w:rsidR="00FC4EFD">
        <w:rPr>
          <w:rFonts w:ascii="Times New Roman" w:hAnsi="Times New Roman"/>
          <w:u w:val="single"/>
        </w:rPr>
        <w:t xml:space="preserve">                            </w:t>
      </w:r>
      <w:r w:rsidRPr="000D6041">
        <w:rPr>
          <w:rFonts w:ascii="Times New Roman" w:hAnsi="Times New Roman"/>
          <w:u w:val="single"/>
        </w:rPr>
        <w:t xml:space="preserve">      </w:t>
      </w:r>
      <w:r w:rsidRPr="000D6041">
        <w:rPr>
          <w:rFonts w:ascii="Times New Roman" w:hAnsi="Times New Roman"/>
        </w:rPr>
        <w:t>, 20</w:t>
      </w:r>
      <w:r w:rsidR="00C73D36" w:rsidRPr="000D6041">
        <w:rPr>
          <w:rFonts w:ascii="Times New Roman" w:hAnsi="Times New Roman"/>
        </w:rPr>
        <w:t>1</w:t>
      </w:r>
      <w:r w:rsidR="00F9583C">
        <w:rPr>
          <w:rFonts w:ascii="Times New Roman" w:hAnsi="Times New Roman"/>
        </w:rPr>
        <w:t>7</w:t>
      </w:r>
      <w:r w:rsidRPr="000D6041">
        <w:rPr>
          <w:rFonts w:ascii="Times New Roman" w:hAnsi="Times New Roman"/>
        </w:rPr>
        <w:t>, a copy of said notice being attached hereto and made a part hereof.</w:t>
      </w:r>
    </w:p>
    <w:p w:rsidR="00D27F5C" w:rsidRDefault="00D27F5C" w:rsidP="004D12A7">
      <w:pPr>
        <w:tabs>
          <w:tab w:val="left" w:pos="720"/>
        </w:tabs>
        <w:jc w:val="both"/>
        <w:rPr>
          <w:rFonts w:ascii="Times New Roman" w:hAnsi="Times New Roman"/>
        </w:rPr>
      </w:pPr>
    </w:p>
    <w:p w:rsidR="00D27F5C" w:rsidRPr="006C4BF1" w:rsidRDefault="00D27F5C" w:rsidP="004D12A7">
      <w:pPr>
        <w:tabs>
          <w:tab w:val="left" w:pos="720"/>
        </w:tabs>
        <w:jc w:val="both"/>
        <w:rPr>
          <w:rFonts w:ascii="Times New Roman" w:hAnsi="Times New Roman" w:cs="Shruti"/>
        </w:rPr>
      </w:pPr>
      <w:r>
        <w:rPr>
          <w:rFonts w:ascii="Times New Roman" w:hAnsi="Times New Roman"/>
        </w:rPr>
        <w:tab/>
      </w:r>
      <w:r w:rsidRPr="006C4BF1">
        <w:rPr>
          <w:rFonts w:ascii="Times New Roman" w:hAnsi="Times New Roman" w:cs="Shruti"/>
          <w:u w:val="single"/>
        </w:rPr>
        <w:t>SECTION</w:t>
      </w:r>
      <w:r w:rsidR="004D12A7">
        <w:rPr>
          <w:rFonts w:ascii="Times New Roman" w:hAnsi="Times New Roman" w:cs="Shruti"/>
          <w:u w:val="single"/>
        </w:rPr>
        <w:t>3</w:t>
      </w:r>
      <w:r w:rsidRPr="006C4BF1">
        <w:rPr>
          <w:rFonts w:ascii="Times New Roman" w:hAnsi="Times New Roman" w:cs="Shruti"/>
        </w:rPr>
        <w:t>:</w:t>
      </w:r>
      <w:r w:rsidR="002E1E8E">
        <w:rPr>
          <w:rFonts w:ascii="Times New Roman" w:hAnsi="Times New Roman" w:cs="Shruti"/>
        </w:rPr>
        <w:t xml:space="preserve">  </w:t>
      </w:r>
      <w:r w:rsidRPr="006C4BF1">
        <w:rPr>
          <w:rFonts w:ascii="Times New Roman" w:hAnsi="Times New Roman" w:cs="Shruti"/>
        </w:rPr>
        <w:t>Upon the effective date of the ordinance all ordinances or parts of ordinances in conflict herewith are hereby repealed.</w:t>
      </w:r>
    </w:p>
    <w:p w:rsidR="0025201A" w:rsidRPr="000D6041" w:rsidRDefault="0025201A">
      <w:pPr>
        <w:tabs>
          <w:tab w:val="left" w:pos="720"/>
        </w:tabs>
        <w:jc w:val="both"/>
        <w:rPr>
          <w:rFonts w:ascii="Times New Roman" w:hAnsi="Times New Roman"/>
        </w:rPr>
      </w:pPr>
    </w:p>
    <w:p w:rsidR="000A6B83" w:rsidRDefault="000A6B83">
      <w:pPr>
        <w:tabs>
          <w:tab w:val="left" w:pos="720"/>
        </w:tabs>
        <w:jc w:val="both"/>
        <w:rPr>
          <w:rFonts w:ascii="Times New Roman" w:hAnsi="Times New Roman"/>
        </w:rPr>
      </w:pPr>
    </w:p>
    <w:p w:rsidR="0025201A" w:rsidRPr="000D6041" w:rsidRDefault="0025201A">
      <w:pPr>
        <w:tabs>
          <w:tab w:val="left" w:pos="720"/>
        </w:tabs>
        <w:jc w:val="both"/>
        <w:rPr>
          <w:rFonts w:ascii="Times New Roman" w:hAnsi="Times New Roman"/>
        </w:rPr>
      </w:pPr>
      <w:r w:rsidRPr="000D6041">
        <w:rPr>
          <w:rFonts w:ascii="Times New Roman" w:hAnsi="Times New Roman"/>
        </w:rPr>
        <w:t>ADOPTED AND APPROVED</w:t>
      </w:r>
      <w:proofErr w:type="gramStart"/>
      <w:r w:rsidRPr="000D6041">
        <w:rPr>
          <w:rFonts w:ascii="Times New Roman" w:hAnsi="Times New Roman"/>
        </w:rPr>
        <w:t xml:space="preserve">: </w:t>
      </w:r>
      <w:r w:rsidRPr="000D6041">
        <w:rPr>
          <w:rFonts w:ascii="Times New Roman" w:hAnsi="Times New Roman"/>
          <w:u w:val="single"/>
        </w:rPr>
        <w:t xml:space="preserve">                                                                                          </w:t>
      </w:r>
      <w:r w:rsidRPr="000D6041">
        <w:rPr>
          <w:rFonts w:ascii="Times New Roman" w:hAnsi="Times New Roman"/>
        </w:rPr>
        <w:t>,</w:t>
      </w:r>
      <w:proofErr w:type="gramEnd"/>
      <w:r w:rsidR="007B190F">
        <w:rPr>
          <w:rFonts w:ascii="Times New Roman" w:hAnsi="Times New Roman"/>
        </w:rPr>
        <w:t xml:space="preserve"> </w:t>
      </w:r>
      <w:r w:rsidRPr="000D6041">
        <w:rPr>
          <w:rFonts w:ascii="Times New Roman" w:hAnsi="Times New Roman"/>
        </w:rPr>
        <w:t>20</w:t>
      </w:r>
      <w:r w:rsidR="00C73D36" w:rsidRPr="000D6041">
        <w:rPr>
          <w:rFonts w:ascii="Times New Roman" w:hAnsi="Times New Roman"/>
        </w:rPr>
        <w:t>1</w:t>
      </w:r>
      <w:r w:rsidR="00F9583C">
        <w:rPr>
          <w:rFonts w:ascii="Times New Roman" w:hAnsi="Times New Roman"/>
        </w:rPr>
        <w:t>7</w:t>
      </w:r>
      <w:r w:rsidR="00314AB6">
        <w:rPr>
          <w:rFonts w:ascii="Times New Roman" w:hAnsi="Times New Roman"/>
        </w:rPr>
        <w:t>.</w:t>
      </w:r>
    </w:p>
    <w:p w:rsidR="0025201A" w:rsidRPr="000D6041" w:rsidRDefault="0025201A">
      <w:pPr>
        <w:tabs>
          <w:tab w:val="left" w:pos="720"/>
        </w:tabs>
        <w:jc w:val="both"/>
        <w:rPr>
          <w:rFonts w:ascii="Times New Roman" w:hAnsi="Times New Roman"/>
        </w:rPr>
      </w:pPr>
    </w:p>
    <w:p w:rsidR="0025201A" w:rsidRPr="000D6041" w:rsidRDefault="0025201A">
      <w:pPr>
        <w:tabs>
          <w:tab w:val="left" w:pos="720"/>
        </w:tabs>
        <w:jc w:val="both"/>
        <w:rPr>
          <w:rFonts w:ascii="Times New Roman" w:hAnsi="Times New Roman"/>
        </w:rPr>
      </w:pPr>
    </w:p>
    <w:p w:rsidR="001F6894" w:rsidRDefault="001F6894">
      <w:pPr>
        <w:tabs>
          <w:tab w:val="left" w:pos="720"/>
        </w:tabs>
        <w:jc w:val="both"/>
        <w:rPr>
          <w:rFonts w:ascii="Times New Roman" w:hAnsi="Times New Roman"/>
        </w:rPr>
      </w:pPr>
    </w:p>
    <w:p w:rsidR="00C514C9" w:rsidRPr="000D6041" w:rsidRDefault="00C514C9">
      <w:pPr>
        <w:tabs>
          <w:tab w:val="left" w:pos="720"/>
        </w:tabs>
        <w:jc w:val="both"/>
        <w:rPr>
          <w:rFonts w:ascii="Times New Roman" w:hAnsi="Times New Roman"/>
        </w:rPr>
      </w:pPr>
    </w:p>
    <w:p w:rsidR="00C73D36" w:rsidRPr="000D6041" w:rsidRDefault="00C73D36">
      <w:pPr>
        <w:tabs>
          <w:tab w:val="left" w:pos="720"/>
        </w:tabs>
        <w:ind w:firstLine="4320"/>
        <w:jc w:val="both"/>
        <w:rPr>
          <w:rFonts w:ascii="Times New Roman" w:hAnsi="Times New Roman"/>
          <w:u w:val="single"/>
        </w:rPr>
      </w:pPr>
      <w:r w:rsidRPr="000D6041">
        <w:rPr>
          <w:rFonts w:ascii="Times New Roman" w:hAnsi="Times New Roman"/>
          <w:u w:val="single"/>
        </w:rPr>
        <w:tab/>
      </w:r>
      <w:r w:rsidRPr="000D6041">
        <w:rPr>
          <w:rFonts w:ascii="Times New Roman" w:hAnsi="Times New Roman"/>
          <w:u w:val="single"/>
        </w:rPr>
        <w:tab/>
      </w:r>
      <w:r w:rsidRPr="000D6041">
        <w:rPr>
          <w:rFonts w:ascii="Times New Roman" w:hAnsi="Times New Roman"/>
          <w:u w:val="single"/>
        </w:rPr>
        <w:tab/>
      </w:r>
      <w:r w:rsidRPr="000D6041">
        <w:rPr>
          <w:rFonts w:ascii="Times New Roman" w:hAnsi="Times New Roman"/>
          <w:u w:val="single"/>
        </w:rPr>
        <w:tab/>
      </w:r>
      <w:r w:rsidRPr="000D6041">
        <w:rPr>
          <w:rFonts w:ascii="Times New Roman" w:hAnsi="Times New Roman"/>
          <w:u w:val="single"/>
        </w:rPr>
        <w:tab/>
      </w:r>
      <w:r w:rsidRPr="000D6041">
        <w:rPr>
          <w:rFonts w:ascii="Times New Roman" w:hAnsi="Times New Roman"/>
          <w:u w:val="single"/>
        </w:rPr>
        <w:tab/>
      </w:r>
      <w:r w:rsidRPr="000D6041">
        <w:rPr>
          <w:rFonts w:ascii="Times New Roman" w:hAnsi="Times New Roman"/>
          <w:u w:val="single"/>
        </w:rPr>
        <w:tab/>
      </w:r>
    </w:p>
    <w:p w:rsidR="0025201A" w:rsidRPr="000D6041" w:rsidRDefault="00C73D36">
      <w:pPr>
        <w:tabs>
          <w:tab w:val="left" w:pos="720"/>
        </w:tabs>
        <w:ind w:firstLine="4320"/>
        <w:jc w:val="both"/>
        <w:rPr>
          <w:rFonts w:ascii="Times New Roman" w:hAnsi="Times New Roman"/>
        </w:rPr>
      </w:pPr>
      <w:r w:rsidRPr="000D6041">
        <w:rPr>
          <w:rFonts w:ascii="Times New Roman" w:hAnsi="Times New Roman"/>
        </w:rPr>
        <w:t>MAYOR</w:t>
      </w:r>
    </w:p>
    <w:p w:rsidR="000A6B83" w:rsidRDefault="000A6B83">
      <w:pPr>
        <w:tabs>
          <w:tab w:val="left" w:pos="720"/>
        </w:tabs>
        <w:jc w:val="both"/>
        <w:rPr>
          <w:rFonts w:ascii="Times New Roman" w:hAnsi="Times New Roman"/>
        </w:rPr>
      </w:pPr>
    </w:p>
    <w:p w:rsidR="0025201A" w:rsidRPr="000D6041" w:rsidRDefault="0025201A" w:rsidP="00243D62">
      <w:pPr>
        <w:tabs>
          <w:tab w:val="left" w:pos="720"/>
          <w:tab w:val="left" w:pos="3181"/>
        </w:tabs>
        <w:jc w:val="both"/>
        <w:rPr>
          <w:rFonts w:ascii="Times New Roman" w:hAnsi="Times New Roman"/>
        </w:rPr>
      </w:pPr>
      <w:r w:rsidRPr="000D6041">
        <w:rPr>
          <w:rFonts w:ascii="Times New Roman" w:hAnsi="Times New Roman"/>
        </w:rPr>
        <w:t>ATTEST:</w:t>
      </w:r>
      <w:r w:rsidR="00243D62">
        <w:rPr>
          <w:rFonts w:ascii="Times New Roman" w:hAnsi="Times New Roman"/>
        </w:rPr>
        <w:tab/>
      </w:r>
    </w:p>
    <w:p w:rsidR="001F6894" w:rsidRPr="000D6041" w:rsidRDefault="001F6894">
      <w:pPr>
        <w:tabs>
          <w:tab w:val="left" w:pos="720"/>
        </w:tabs>
        <w:jc w:val="both"/>
        <w:rPr>
          <w:rFonts w:ascii="Times New Roman" w:hAnsi="Times New Roman"/>
        </w:rPr>
      </w:pPr>
    </w:p>
    <w:p w:rsidR="001F6894" w:rsidRDefault="001F6894">
      <w:pPr>
        <w:tabs>
          <w:tab w:val="left" w:pos="720"/>
        </w:tabs>
        <w:jc w:val="both"/>
        <w:rPr>
          <w:rFonts w:ascii="Times New Roman" w:hAnsi="Times New Roman"/>
        </w:rPr>
      </w:pPr>
    </w:p>
    <w:p w:rsidR="00B330CE" w:rsidRPr="000D6041" w:rsidRDefault="00B330CE">
      <w:pPr>
        <w:tabs>
          <w:tab w:val="left" w:pos="720"/>
        </w:tabs>
        <w:jc w:val="both"/>
        <w:rPr>
          <w:rFonts w:ascii="Times New Roman" w:hAnsi="Times New Roman"/>
        </w:rPr>
      </w:pPr>
    </w:p>
    <w:p w:rsidR="0025201A" w:rsidRPr="000D6041" w:rsidRDefault="00C73D36">
      <w:pPr>
        <w:tabs>
          <w:tab w:val="left" w:pos="720"/>
        </w:tabs>
        <w:jc w:val="both"/>
        <w:rPr>
          <w:rFonts w:ascii="Times New Roman" w:hAnsi="Times New Roman"/>
          <w:u w:val="single"/>
        </w:rPr>
      </w:pPr>
      <w:r w:rsidRPr="000D6041">
        <w:rPr>
          <w:rFonts w:ascii="Times New Roman" w:hAnsi="Times New Roman"/>
          <w:u w:val="single"/>
        </w:rPr>
        <w:tab/>
      </w:r>
      <w:r w:rsidRPr="000D6041">
        <w:rPr>
          <w:rFonts w:ascii="Times New Roman" w:hAnsi="Times New Roman"/>
          <w:u w:val="single"/>
        </w:rPr>
        <w:tab/>
      </w:r>
      <w:r w:rsidRPr="000D6041">
        <w:rPr>
          <w:rFonts w:ascii="Times New Roman" w:hAnsi="Times New Roman"/>
          <w:u w:val="single"/>
        </w:rPr>
        <w:tab/>
      </w:r>
      <w:r w:rsidRPr="000D6041">
        <w:rPr>
          <w:rFonts w:ascii="Times New Roman" w:hAnsi="Times New Roman"/>
          <w:u w:val="single"/>
        </w:rPr>
        <w:tab/>
      </w:r>
      <w:r w:rsidRPr="000D6041">
        <w:rPr>
          <w:rFonts w:ascii="Times New Roman" w:hAnsi="Times New Roman"/>
          <w:u w:val="single"/>
        </w:rPr>
        <w:tab/>
      </w:r>
      <w:r w:rsidRPr="000D6041">
        <w:rPr>
          <w:rFonts w:ascii="Times New Roman" w:hAnsi="Times New Roman"/>
          <w:u w:val="single"/>
        </w:rPr>
        <w:tab/>
      </w:r>
    </w:p>
    <w:p w:rsidR="0025201A" w:rsidRPr="000D6041" w:rsidRDefault="0025201A">
      <w:pPr>
        <w:tabs>
          <w:tab w:val="left" w:pos="720"/>
        </w:tabs>
        <w:jc w:val="both"/>
        <w:rPr>
          <w:rFonts w:ascii="Times New Roman" w:hAnsi="Times New Roman"/>
        </w:rPr>
      </w:pPr>
      <w:r w:rsidRPr="000D6041">
        <w:rPr>
          <w:rFonts w:ascii="Times New Roman" w:hAnsi="Times New Roman"/>
        </w:rPr>
        <w:t>CLERK OF COUNCIL</w:t>
      </w:r>
    </w:p>
    <w:p w:rsidR="0025201A" w:rsidRPr="000D6041" w:rsidRDefault="007C64B2" w:rsidP="007C64B2">
      <w:pPr>
        <w:tabs>
          <w:tab w:val="left" w:pos="720"/>
        </w:tabs>
        <w:jc w:val="both"/>
        <w:rPr>
          <w:rFonts w:ascii="Times New Roman" w:hAnsi="Times New Roman"/>
        </w:rPr>
      </w:pPr>
      <w:r w:rsidRPr="000D6041">
        <w:rPr>
          <w:rFonts w:ascii="Times New Roman" w:hAnsi="Times New Roman"/>
        </w:rPr>
        <w:t>FILE NO.:  1</w:t>
      </w:r>
      <w:r w:rsidR="004A2EF9">
        <w:rPr>
          <w:rFonts w:ascii="Times New Roman" w:hAnsi="Times New Roman"/>
        </w:rPr>
        <w:t>7</w:t>
      </w:r>
      <w:r w:rsidRPr="000D6041">
        <w:rPr>
          <w:rFonts w:ascii="Times New Roman" w:hAnsi="Times New Roman"/>
        </w:rPr>
        <w:t>-00</w:t>
      </w:r>
      <w:r w:rsidR="0095409D">
        <w:rPr>
          <w:rFonts w:ascii="Times New Roman" w:hAnsi="Times New Roman"/>
        </w:rPr>
        <w:t>2807</w:t>
      </w:r>
      <w:r w:rsidRPr="000D6041">
        <w:rPr>
          <w:rFonts w:ascii="Times New Roman" w:hAnsi="Times New Roman"/>
        </w:rPr>
        <w:t>-ZA</w:t>
      </w:r>
    </w:p>
    <w:sectPr w:rsidR="0025201A" w:rsidRPr="000D6041" w:rsidSect="00622EF1">
      <w:footerReference w:type="default" r:id="rId10"/>
      <w:pgSz w:w="12240" w:h="15840" w:code="1"/>
      <w:pgMar w:top="1440" w:right="1440" w:bottom="1440" w:left="1440" w:header="720" w:footer="36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503" w:rsidRDefault="00313503" w:rsidP="00AC11AA">
      <w:r>
        <w:separator/>
      </w:r>
    </w:p>
  </w:endnote>
  <w:endnote w:type="continuationSeparator" w:id="0">
    <w:p w:rsidR="00313503" w:rsidRDefault="00313503" w:rsidP="00AC1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9D" w:rsidRDefault="0095409D">
    <w:pPr>
      <w:tabs>
        <w:tab w:val="left" w:pos="-1440"/>
      </w:tabs>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9D" w:rsidRDefault="0095409D" w:rsidP="004A2EF9">
    <w:pPr>
      <w:tabs>
        <w:tab w:val="left" w:pos="-1440"/>
      </w:tabs>
      <w:rPr>
        <w:sz w:val="18"/>
      </w:rPr>
    </w:pPr>
    <w:r>
      <w:rPr>
        <w:sz w:val="18"/>
      </w:rPr>
      <w:tab/>
    </w:r>
    <w:r>
      <w:rPr>
        <w:sz w:val="18"/>
      </w:rPr>
      <w:tab/>
    </w:r>
    <w:r>
      <w:rPr>
        <w:sz w:val="18"/>
      </w:rPr>
      <w:tab/>
    </w:r>
    <w:r>
      <w:rPr>
        <w:sz w:val="18"/>
      </w:rPr>
      <w:tab/>
    </w:r>
    <w:r>
      <w:rPr>
        <w:sz w:val="18"/>
      </w:rPr>
      <w:tab/>
    </w:r>
    <w:r>
      <w:rPr>
        <w:sz w:val="18"/>
      </w:rPr>
      <w:tab/>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503" w:rsidRDefault="00313503" w:rsidP="00AC11AA">
      <w:r>
        <w:separator/>
      </w:r>
    </w:p>
  </w:footnote>
  <w:footnote w:type="continuationSeparator" w:id="0">
    <w:p w:rsidR="00313503" w:rsidRDefault="00313503" w:rsidP="00AC1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9D" w:rsidRPr="00923BD4" w:rsidRDefault="0095409D" w:rsidP="0095409D">
    <w:pPr>
      <w:pStyle w:val="Header"/>
      <w:tabs>
        <w:tab w:val="center" w:pos="9270"/>
      </w:tabs>
      <w:rPr>
        <w:b/>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0CA13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singleLevel"/>
    <w:tmpl w:val="00000000"/>
    <w:lvl w:ilvl="0">
      <w:start w:val="1"/>
      <w:numFmt w:val="decimal"/>
      <w:pStyle w:val="Quick1"/>
      <w:lvlText w:val="%1."/>
      <w:lvlJc w:val="left"/>
      <w:pPr>
        <w:tabs>
          <w:tab w:val="num" w:pos="720"/>
        </w:tabs>
      </w:pPr>
      <w:rPr>
        <w:rFonts w:ascii="Arial" w:hAnsi="Arial"/>
        <w:sz w:val="24"/>
        <w:szCs w:val="24"/>
      </w:rPr>
    </w:lvl>
  </w:abstractNum>
  <w:abstractNum w:abstractNumId="2">
    <w:nsid w:val="07476CB7"/>
    <w:multiLevelType w:val="hybridMultilevel"/>
    <w:tmpl w:val="55C271BC"/>
    <w:lvl w:ilvl="0" w:tplc="9ED83A30">
      <w:start w:val="2"/>
      <w:numFmt w:val="decimal"/>
      <w:lvlText w:val="%1."/>
      <w:lvlJc w:val="left"/>
      <w:pPr>
        <w:tabs>
          <w:tab w:val="num" w:pos="645"/>
        </w:tabs>
        <w:ind w:left="645" w:hanging="360"/>
      </w:pPr>
      <w:rPr>
        <w:rFonts w:hint="default"/>
      </w:rPr>
    </w:lvl>
    <w:lvl w:ilvl="1" w:tplc="B09A8EAE">
      <w:start w:val="1"/>
      <w:numFmt w:val="lowerLetter"/>
      <w:lvlText w:val="%2."/>
      <w:lvlJc w:val="left"/>
      <w:pPr>
        <w:tabs>
          <w:tab w:val="num" w:pos="1365"/>
        </w:tabs>
        <w:ind w:left="1365" w:hanging="360"/>
      </w:pPr>
      <w:rPr>
        <w:rFonts w:hint="default"/>
      </w:r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3">
    <w:nsid w:val="0A104445"/>
    <w:multiLevelType w:val="hybridMultilevel"/>
    <w:tmpl w:val="C026FAF6"/>
    <w:lvl w:ilvl="0" w:tplc="F222AE32">
      <w:start w:val="2"/>
      <w:numFmt w:val="decimal"/>
      <w:lvlText w:val="%1."/>
      <w:lvlJc w:val="left"/>
      <w:pPr>
        <w:tabs>
          <w:tab w:val="num" w:pos="645"/>
        </w:tabs>
        <w:ind w:left="645" w:hanging="360"/>
      </w:pPr>
      <w:rPr>
        <w:rFonts w:hint="default"/>
      </w:rPr>
    </w:lvl>
    <w:lvl w:ilvl="1" w:tplc="61E867E4">
      <w:start w:val="1"/>
      <w:numFmt w:val="lowerLetter"/>
      <w:lvlText w:val="%2."/>
      <w:lvlJc w:val="left"/>
      <w:pPr>
        <w:tabs>
          <w:tab w:val="num" w:pos="1365"/>
        </w:tabs>
        <w:ind w:left="1365" w:hanging="360"/>
      </w:pPr>
      <w:rPr>
        <w:rFonts w:hint="default"/>
      </w:r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4">
    <w:nsid w:val="20DA0A34"/>
    <w:multiLevelType w:val="multilevel"/>
    <w:tmpl w:val="5610227A"/>
    <w:lvl w:ilvl="0">
      <w:start w:val="3"/>
      <w:numFmt w:val="decimal"/>
      <w:pStyle w:val="Heading1"/>
      <w:lvlText w:val="Article %1.0"/>
      <w:lvlJc w:val="left"/>
      <w:pPr>
        <w:tabs>
          <w:tab w:val="num" w:pos="0"/>
        </w:tabs>
        <w:ind w:left="720" w:hanging="720"/>
      </w:pPr>
      <w:rPr>
        <w:rFonts w:ascii="Arial Black" w:hAnsi="Arial Black" w:cs="Arial Black" w:hint="default"/>
        <w:b w:val="0"/>
        <w:bCs w:val="0"/>
        <w:i w:val="0"/>
        <w:iCs w:val="0"/>
        <w:sz w:val="36"/>
        <w:szCs w:val="36"/>
      </w:rPr>
    </w:lvl>
    <w:lvl w:ilvl="1">
      <w:start w:val="1"/>
      <w:numFmt w:val="decimal"/>
      <w:pStyle w:val="Heading2"/>
      <w:lvlText w:val="Sec. %1.%2"/>
      <w:lvlJc w:val="left"/>
      <w:pPr>
        <w:tabs>
          <w:tab w:val="num" w:pos="720"/>
        </w:tabs>
        <w:ind w:left="720" w:hanging="720"/>
      </w:pPr>
      <w:rPr>
        <w:rFonts w:ascii="Arial Black" w:hAnsi="Arial Black" w:cs="Arial Black" w:hint="default"/>
        <w:b w:val="0"/>
        <w:bCs w:val="0"/>
        <w:i w:val="0"/>
        <w:iCs w:val="0"/>
        <w:sz w:val="28"/>
        <w:szCs w:val="28"/>
      </w:rPr>
    </w:lvl>
    <w:lvl w:ilvl="2">
      <w:start w:val="1"/>
      <w:numFmt w:val="decimal"/>
      <w:pStyle w:val="Heading3"/>
      <w:lvlText w:val="%1.%2.%3"/>
      <w:lvlJc w:val="left"/>
      <w:pPr>
        <w:tabs>
          <w:tab w:val="num" w:pos="1260"/>
        </w:tabs>
        <w:ind w:left="1260" w:hanging="720"/>
      </w:pPr>
      <w:rPr>
        <w:rFonts w:ascii="Arial Black" w:hAnsi="Arial Black" w:cs="Arial Black" w:hint="default"/>
        <w:b w:val="0"/>
        <w:bCs w:val="0"/>
        <w:i w:val="0"/>
        <w:iCs w:val="0"/>
        <w:caps w:val="0"/>
        <w:smallCaps w:val="0"/>
        <w:strike w:val="0"/>
        <w:dstrike w:val="0"/>
        <w:vanish w:val="0"/>
        <w:color w:val="000000"/>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1494"/>
        </w:tabs>
        <w:ind w:left="1494" w:hanging="504"/>
      </w:pPr>
      <w:rPr>
        <w:rFonts w:ascii="Arial Black" w:eastAsia="Times New Roman" w:hAnsi="Arial Black" w:cs="Times New Roman"/>
        <w:b w:val="0"/>
        <w:bCs w:val="0"/>
        <w:i w:val="0"/>
        <w:iCs w:val="0"/>
        <w:caps w:val="0"/>
        <w:small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1728"/>
        </w:tabs>
        <w:ind w:left="1728" w:hanging="504"/>
      </w:pPr>
      <w:rPr>
        <w:rFonts w:ascii="Arial Black" w:eastAsia="Times New Roman" w:hAnsi="Arial Black" w:cs="Times New Roman" w:hint="default"/>
        <w:b w:val="0"/>
        <w:bCs w:val="0"/>
        <w:i w:val="0"/>
        <w:iCs w:val="0"/>
        <w:sz w:val="20"/>
        <w:szCs w:val="20"/>
      </w:rPr>
    </w:lvl>
    <w:lvl w:ilvl="5">
      <w:start w:val="1"/>
      <w:numFmt w:val="lowerLetter"/>
      <w:lvlText w:val="(%6)"/>
      <w:lvlJc w:val="left"/>
      <w:pPr>
        <w:tabs>
          <w:tab w:val="num" w:pos="2232"/>
        </w:tabs>
        <w:ind w:left="2232" w:hanging="504"/>
      </w:pPr>
      <w:rPr>
        <w:rFonts w:ascii="Arial Black" w:eastAsia="Times New Roman" w:hAnsi="Arial Black" w:cs="Times New Roman" w:hint="default"/>
        <w:b w:val="0"/>
        <w:bCs w:val="0"/>
        <w:i w:val="0"/>
        <w:iCs w:val="0"/>
        <w:sz w:val="20"/>
        <w:szCs w:val="20"/>
      </w:rPr>
    </w:lvl>
    <w:lvl w:ilvl="6">
      <w:start w:val="1"/>
      <w:numFmt w:val="lowerLetter"/>
      <w:pStyle w:val="Heading7"/>
      <w:lvlText w:val="(%7)"/>
      <w:lvlJc w:val="left"/>
      <w:pPr>
        <w:tabs>
          <w:tab w:val="num" w:pos="2736"/>
        </w:tabs>
        <w:ind w:left="2736" w:hanging="504"/>
      </w:pPr>
      <w:rPr>
        <w:rFonts w:ascii="Arial Black" w:hAnsi="Arial Black" w:cs="Arial Black" w:hint="default"/>
        <w:b w:val="0"/>
        <w:bCs w:val="0"/>
        <w:i w:val="0"/>
        <w:iCs w:val="0"/>
        <w:sz w:val="20"/>
        <w:szCs w:val="20"/>
      </w:rPr>
    </w:lvl>
    <w:lvl w:ilvl="7">
      <w:start w:val="1"/>
      <w:numFmt w:val="lowerRoman"/>
      <w:pStyle w:val="Heading8"/>
      <w:lvlText w:val="(%8)"/>
      <w:lvlJc w:val="left"/>
      <w:pPr>
        <w:tabs>
          <w:tab w:val="num" w:pos="3240"/>
        </w:tabs>
        <w:ind w:left="3240" w:hanging="504"/>
      </w:pPr>
      <w:rPr>
        <w:rFonts w:ascii="Arial Black" w:hAnsi="Arial Black" w:cs="Arial Black" w:hint="default"/>
        <w:sz w:val="20"/>
        <w:szCs w:val="20"/>
      </w:rPr>
    </w:lvl>
    <w:lvl w:ilvl="8">
      <w:start w:val="1"/>
      <w:numFmt w:val="lowerRoman"/>
      <w:pStyle w:val="Heading9"/>
      <w:lvlText w:val="%9."/>
      <w:lvlJc w:val="right"/>
      <w:pPr>
        <w:tabs>
          <w:tab w:val="num" w:pos="1584"/>
        </w:tabs>
        <w:ind w:left="1584" w:hanging="144"/>
      </w:pPr>
      <w:rPr>
        <w:rFonts w:ascii="Arial Black" w:hAnsi="Arial Black" w:cs="Arial Black" w:hint="default"/>
        <w:sz w:val="20"/>
        <w:szCs w:val="20"/>
      </w:rPr>
    </w:lvl>
  </w:abstractNum>
  <w:abstractNum w:abstractNumId="5">
    <w:nsid w:val="43B41DAC"/>
    <w:multiLevelType w:val="hybridMultilevel"/>
    <w:tmpl w:val="0DD61242"/>
    <w:lvl w:ilvl="0" w:tplc="6DC804E8">
      <w:start w:val="1"/>
      <w:numFmt w:val="lowerLetter"/>
      <w:lvlText w:val="(%1)"/>
      <w:lvlJc w:val="left"/>
      <w:pPr>
        <w:ind w:left="6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703F2B"/>
    <w:multiLevelType w:val="multilevel"/>
    <w:tmpl w:val="A8EAC97C"/>
    <w:lvl w:ilvl="0">
      <w:start w:val="3"/>
      <w:numFmt w:val="decimal"/>
      <w:lvlText w:val="Article %1.0"/>
      <w:lvlJc w:val="left"/>
      <w:pPr>
        <w:tabs>
          <w:tab w:val="num" w:pos="0"/>
        </w:tabs>
        <w:ind w:left="720" w:hanging="720"/>
      </w:pPr>
      <w:rPr>
        <w:rFonts w:ascii="Arial Black" w:hAnsi="Arial Black" w:cs="Arial Black" w:hint="default"/>
        <w:b w:val="0"/>
        <w:bCs w:val="0"/>
        <w:i w:val="0"/>
        <w:iCs w:val="0"/>
        <w:sz w:val="36"/>
        <w:szCs w:val="36"/>
      </w:rPr>
    </w:lvl>
    <w:lvl w:ilvl="1">
      <w:start w:val="1"/>
      <w:numFmt w:val="decimal"/>
      <w:lvlText w:val="Sec. %1.%2"/>
      <w:lvlJc w:val="left"/>
      <w:pPr>
        <w:tabs>
          <w:tab w:val="num" w:pos="720"/>
        </w:tabs>
        <w:ind w:left="720" w:hanging="720"/>
      </w:pPr>
      <w:rPr>
        <w:rFonts w:ascii="Arial Black" w:hAnsi="Arial Black" w:cs="Arial Black" w:hint="default"/>
        <w:b w:val="0"/>
        <w:bCs w:val="0"/>
        <w:i w:val="0"/>
        <w:iCs w:val="0"/>
        <w:sz w:val="28"/>
        <w:szCs w:val="28"/>
      </w:rPr>
    </w:lvl>
    <w:lvl w:ilvl="2">
      <w:start w:val="1"/>
      <w:numFmt w:val="decimal"/>
      <w:lvlText w:val="%1.%2.%3"/>
      <w:lvlJc w:val="left"/>
      <w:pPr>
        <w:tabs>
          <w:tab w:val="num" w:pos="1620"/>
        </w:tabs>
        <w:ind w:left="1620" w:hanging="720"/>
      </w:pPr>
      <w:rPr>
        <w:rFonts w:ascii="Arial Black" w:hAnsi="Arial Black" w:cs="Arial Black" w:hint="default"/>
        <w:b w:val="0"/>
        <w:bCs w:val="0"/>
        <w:i w:val="0"/>
        <w:iCs w:val="0"/>
        <w:sz w:val="22"/>
        <w:szCs w:val="22"/>
      </w:rPr>
    </w:lvl>
    <w:lvl w:ilvl="3">
      <w:start w:val="1"/>
      <w:numFmt w:val="lowerLetter"/>
      <w:lvlText w:val="%4."/>
      <w:lvlJc w:val="left"/>
      <w:pPr>
        <w:tabs>
          <w:tab w:val="num" w:pos="1494"/>
        </w:tabs>
        <w:ind w:left="1494" w:hanging="504"/>
      </w:pPr>
      <w:rPr>
        <w:rFonts w:ascii="Arial Black" w:eastAsia="Times New Roman" w:hAnsi="Arial Black" w:cs="Times New Roman" w:hint="default"/>
        <w:b w:val="0"/>
        <w:bCs w:val="0"/>
        <w:i w:val="0"/>
        <w:iCs w:val="0"/>
        <w:caps w:val="0"/>
        <w:small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1728"/>
        </w:tabs>
        <w:ind w:left="1728" w:hanging="504"/>
      </w:pPr>
      <w:rPr>
        <w:rFonts w:ascii="Arial Black" w:eastAsia="Times New Roman" w:hAnsi="Arial Black" w:cs="Times New Roman" w:hint="default"/>
        <w:b w:val="0"/>
        <w:bCs w:val="0"/>
        <w:i w:val="0"/>
        <w:iCs w:val="0"/>
        <w:sz w:val="20"/>
        <w:szCs w:val="20"/>
      </w:rPr>
    </w:lvl>
    <w:lvl w:ilvl="5">
      <w:start w:val="1"/>
      <w:numFmt w:val="decimal"/>
      <w:pStyle w:val="Heading6"/>
      <w:lvlText w:val="(%6)"/>
      <w:lvlJc w:val="left"/>
      <w:pPr>
        <w:tabs>
          <w:tab w:val="num" w:pos="2232"/>
        </w:tabs>
        <w:ind w:left="2232" w:hanging="504"/>
      </w:pPr>
      <w:rPr>
        <w:rFonts w:ascii="Arial Black" w:hAnsi="Arial Black" w:cs="Arial Black" w:hint="default"/>
        <w:b/>
        <w:bCs/>
        <w:i w:val="0"/>
        <w:iCs w:val="0"/>
        <w:sz w:val="20"/>
        <w:szCs w:val="20"/>
      </w:rPr>
    </w:lvl>
    <w:lvl w:ilvl="6">
      <w:start w:val="1"/>
      <w:numFmt w:val="lowerLetter"/>
      <w:lvlText w:val="(%7)"/>
      <w:lvlJc w:val="left"/>
      <w:pPr>
        <w:tabs>
          <w:tab w:val="num" w:pos="2736"/>
        </w:tabs>
        <w:ind w:left="2736" w:hanging="504"/>
      </w:pPr>
      <w:rPr>
        <w:rFonts w:ascii="Arial Black" w:hAnsi="Arial Black" w:cs="Arial Black" w:hint="default"/>
        <w:b w:val="0"/>
        <w:bCs w:val="0"/>
        <w:i w:val="0"/>
        <w:iCs w:val="0"/>
        <w:sz w:val="20"/>
        <w:szCs w:val="20"/>
      </w:rPr>
    </w:lvl>
    <w:lvl w:ilvl="7">
      <w:start w:val="1"/>
      <w:numFmt w:val="lowerRoman"/>
      <w:lvlText w:val="(%8)"/>
      <w:lvlJc w:val="left"/>
      <w:pPr>
        <w:tabs>
          <w:tab w:val="num" w:pos="3240"/>
        </w:tabs>
        <w:ind w:left="3240" w:hanging="504"/>
      </w:pPr>
      <w:rPr>
        <w:rFonts w:ascii="Arial Black" w:hAnsi="Arial Black" w:cs="Arial Black" w:hint="default"/>
        <w:sz w:val="20"/>
        <w:szCs w:val="20"/>
      </w:rPr>
    </w:lvl>
    <w:lvl w:ilvl="8">
      <w:start w:val="1"/>
      <w:numFmt w:val="lowerRoman"/>
      <w:lvlText w:val="%9."/>
      <w:lvlJc w:val="right"/>
      <w:pPr>
        <w:tabs>
          <w:tab w:val="num" w:pos="1584"/>
        </w:tabs>
        <w:ind w:left="1584" w:hanging="144"/>
      </w:pPr>
      <w:rPr>
        <w:rFonts w:ascii="Arial Black" w:hAnsi="Arial Black" w:cs="Arial Black" w:hint="default"/>
        <w:sz w:val="20"/>
        <w:szCs w:val="20"/>
      </w:rPr>
    </w:lvl>
  </w:abstractNum>
  <w:abstractNum w:abstractNumId="7">
    <w:nsid w:val="5C2B254D"/>
    <w:multiLevelType w:val="hybridMultilevel"/>
    <w:tmpl w:val="B13CC2D6"/>
    <w:lvl w:ilvl="0" w:tplc="0409000F">
      <w:start w:val="1"/>
      <w:numFmt w:val="decimal"/>
      <w:lvlText w:val="%1."/>
      <w:lvlJc w:val="left"/>
      <w:pPr>
        <w:ind w:left="1800" w:hanging="360"/>
      </w:pPr>
      <w:rPr>
        <w:rFonts w:hint="default"/>
      </w:rPr>
    </w:lvl>
    <w:lvl w:ilvl="1" w:tplc="18A23F50">
      <w:start w:val="1"/>
      <w:numFmt w:val="lowerLetter"/>
      <w:lvlText w:val="%2."/>
      <w:lvlJc w:val="left"/>
      <w:pPr>
        <w:ind w:left="2595" w:hanging="360"/>
      </w:pPr>
      <w:rPr>
        <w:b/>
        <w:u w:val="single"/>
      </w:rPr>
    </w:lvl>
    <w:lvl w:ilvl="2" w:tplc="0409001B">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num w:numId="1">
    <w:abstractNumId w:val="4"/>
  </w:num>
  <w:num w:numId="2">
    <w:abstractNumId w:val="6"/>
  </w:num>
  <w:num w:numId="3">
    <w:abstractNumId w:val="1"/>
    <w:lvlOverride w:ilvl="0">
      <w:startOverride w:val="1"/>
      <w:lvl w:ilvl="0">
        <w:start w:val="1"/>
        <w:numFmt w:val="decimal"/>
        <w:pStyle w:val="Quick1"/>
        <w:lvlText w:val="%1."/>
        <w:lvlJc w:val="left"/>
      </w:lvl>
    </w:lvlOverride>
  </w:num>
  <w:num w:numId="4">
    <w:abstractNumId w:val="0"/>
  </w:num>
  <w:num w:numId="5">
    <w:abstractNumId w:val="3"/>
  </w:num>
  <w:num w:numId="6">
    <w:abstractNumId w:val="2"/>
  </w:num>
  <w:num w:numId="7">
    <w:abstractNumId w:val="5"/>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01A"/>
    <w:rsid w:val="000344B0"/>
    <w:rsid w:val="00051951"/>
    <w:rsid w:val="000554BE"/>
    <w:rsid w:val="00066A81"/>
    <w:rsid w:val="00082AFA"/>
    <w:rsid w:val="00087426"/>
    <w:rsid w:val="00097EDB"/>
    <w:rsid w:val="000A202C"/>
    <w:rsid w:val="000A6B83"/>
    <w:rsid w:val="000B01CE"/>
    <w:rsid w:val="000D6041"/>
    <w:rsid w:val="000D768C"/>
    <w:rsid w:val="000F5735"/>
    <w:rsid w:val="001240A9"/>
    <w:rsid w:val="0014768F"/>
    <w:rsid w:val="00185787"/>
    <w:rsid w:val="00190BBE"/>
    <w:rsid w:val="001A4840"/>
    <w:rsid w:val="001C3422"/>
    <w:rsid w:val="001D05AB"/>
    <w:rsid w:val="001E6377"/>
    <w:rsid w:val="001F52CA"/>
    <w:rsid w:val="001F5BD1"/>
    <w:rsid w:val="001F6894"/>
    <w:rsid w:val="0020166E"/>
    <w:rsid w:val="00221E8D"/>
    <w:rsid w:val="00223646"/>
    <w:rsid w:val="002249CB"/>
    <w:rsid w:val="00243D62"/>
    <w:rsid w:val="0025201A"/>
    <w:rsid w:val="002701F4"/>
    <w:rsid w:val="002826D1"/>
    <w:rsid w:val="00294D8F"/>
    <w:rsid w:val="002A6C02"/>
    <w:rsid w:val="002B00D1"/>
    <w:rsid w:val="002B4428"/>
    <w:rsid w:val="002E1E8E"/>
    <w:rsid w:val="002E20A6"/>
    <w:rsid w:val="002F5796"/>
    <w:rsid w:val="00313503"/>
    <w:rsid w:val="00314AB6"/>
    <w:rsid w:val="0032019C"/>
    <w:rsid w:val="00353894"/>
    <w:rsid w:val="003C1026"/>
    <w:rsid w:val="003C1DF8"/>
    <w:rsid w:val="003D43A3"/>
    <w:rsid w:val="003F1127"/>
    <w:rsid w:val="004023AA"/>
    <w:rsid w:val="004056D1"/>
    <w:rsid w:val="00432C42"/>
    <w:rsid w:val="00437902"/>
    <w:rsid w:val="00437D96"/>
    <w:rsid w:val="0046060F"/>
    <w:rsid w:val="00463DC4"/>
    <w:rsid w:val="00492118"/>
    <w:rsid w:val="004A2EF9"/>
    <w:rsid w:val="004C3EEF"/>
    <w:rsid w:val="004D12A7"/>
    <w:rsid w:val="004D2505"/>
    <w:rsid w:val="004E0928"/>
    <w:rsid w:val="004E2C33"/>
    <w:rsid w:val="00523CA2"/>
    <w:rsid w:val="0052667D"/>
    <w:rsid w:val="00540DA8"/>
    <w:rsid w:val="005A657A"/>
    <w:rsid w:val="005D65A6"/>
    <w:rsid w:val="005E5872"/>
    <w:rsid w:val="005F5D43"/>
    <w:rsid w:val="006009AF"/>
    <w:rsid w:val="0060364F"/>
    <w:rsid w:val="00622EF1"/>
    <w:rsid w:val="00654DAD"/>
    <w:rsid w:val="006574F7"/>
    <w:rsid w:val="00661FA8"/>
    <w:rsid w:val="00685B7B"/>
    <w:rsid w:val="00686729"/>
    <w:rsid w:val="00714A4F"/>
    <w:rsid w:val="00721E84"/>
    <w:rsid w:val="00744323"/>
    <w:rsid w:val="00744FBB"/>
    <w:rsid w:val="00753E90"/>
    <w:rsid w:val="00760FE4"/>
    <w:rsid w:val="00761212"/>
    <w:rsid w:val="00777395"/>
    <w:rsid w:val="007A3D51"/>
    <w:rsid w:val="007B190F"/>
    <w:rsid w:val="007C64B2"/>
    <w:rsid w:val="007D1A84"/>
    <w:rsid w:val="007D3B2F"/>
    <w:rsid w:val="007D3C66"/>
    <w:rsid w:val="007D6239"/>
    <w:rsid w:val="007E194E"/>
    <w:rsid w:val="008569F2"/>
    <w:rsid w:val="008849EF"/>
    <w:rsid w:val="00885966"/>
    <w:rsid w:val="00887D06"/>
    <w:rsid w:val="008A01C8"/>
    <w:rsid w:val="008B6143"/>
    <w:rsid w:val="008D31F8"/>
    <w:rsid w:val="008F1D77"/>
    <w:rsid w:val="009032B5"/>
    <w:rsid w:val="00905B99"/>
    <w:rsid w:val="0091314D"/>
    <w:rsid w:val="009215B5"/>
    <w:rsid w:val="0092276C"/>
    <w:rsid w:val="00923154"/>
    <w:rsid w:val="0093360A"/>
    <w:rsid w:val="0095409D"/>
    <w:rsid w:val="009718F4"/>
    <w:rsid w:val="00992B24"/>
    <w:rsid w:val="009A7168"/>
    <w:rsid w:val="009E0F46"/>
    <w:rsid w:val="00A006A8"/>
    <w:rsid w:val="00A10142"/>
    <w:rsid w:val="00A21BDA"/>
    <w:rsid w:val="00A46099"/>
    <w:rsid w:val="00A52166"/>
    <w:rsid w:val="00AC11AA"/>
    <w:rsid w:val="00AD0DF4"/>
    <w:rsid w:val="00AE6A23"/>
    <w:rsid w:val="00B1160A"/>
    <w:rsid w:val="00B1260B"/>
    <w:rsid w:val="00B25D7A"/>
    <w:rsid w:val="00B26359"/>
    <w:rsid w:val="00B330CE"/>
    <w:rsid w:val="00BB0A9B"/>
    <w:rsid w:val="00BC1696"/>
    <w:rsid w:val="00BF471C"/>
    <w:rsid w:val="00BF5563"/>
    <w:rsid w:val="00C358CE"/>
    <w:rsid w:val="00C514C9"/>
    <w:rsid w:val="00C67FC7"/>
    <w:rsid w:val="00C72A38"/>
    <w:rsid w:val="00C73D36"/>
    <w:rsid w:val="00C95989"/>
    <w:rsid w:val="00CB07A7"/>
    <w:rsid w:val="00CB1337"/>
    <w:rsid w:val="00D100A1"/>
    <w:rsid w:val="00D27F5C"/>
    <w:rsid w:val="00D34FCB"/>
    <w:rsid w:val="00D37331"/>
    <w:rsid w:val="00D50575"/>
    <w:rsid w:val="00D8013E"/>
    <w:rsid w:val="00D8631F"/>
    <w:rsid w:val="00D95BD7"/>
    <w:rsid w:val="00DA54B0"/>
    <w:rsid w:val="00DF7161"/>
    <w:rsid w:val="00E0400E"/>
    <w:rsid w:val="00E044E7"/>
    <w:rsid w:val="00E227B8"/>
    <w:rsid w:val="00E30196"/>
    <w:rsid w:val="00E367CC"/>
    <w:rsid w:val="00E424A2"/>
    <w:rsid w:val="00E62743"/>
    <w:rsid w:val="00E65DEF"/>
    <w:rsid w:val="00E96FB1"/>
    <w:rsid w:val="00EC1B7F"/>
    <w:rsid w:val="00EC1D41"/>
    <w:rsid w:val="00F05EB6"/>
    <w:rsid w:val="00F312E0"/>
    <w:rsid w:val="00F352E0"/>
    <w:rsid w:val="00F53CB7"/>
    <w:rsid w:val="00F947DA"/>
    <w:rsid w:val="00F9583C"/>
    <w:rsid w:val="00FA0216"/>
    <w:rsid w:val="00FA1074"/>
    <w:rsid w:val="00FB35F8"/>
    <w:rsid w:val="00FC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395"/>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0D6041"/>
    <w:pPr>
      <w:keepNext/>
      <w:widowControl/>
      <w:numPr>
        <w:numId w:val="1"/>
      </w:numPr>
      <w:autoSpaceDE/>
      <w:autoSpaceDN/>
      <w:adjustRightInd/>
      <w:spacing w:before="120" w:after="60"/>
      <w:jc w:val="both"/>
      <w:outlineLvl w:val="0"/>
    </w:pPr>
    <w:rPr>
      <w:rFonts w:ascii="Arial Black" w:hAnsi="Arial Black" w:cs="Arial Black"/>
      <w:kern w:val="32"/>
      <w:sz w:val="32"/>
      <w:szCs w:val="32"/>
    </w:rPr>
  </w:style>
  <w:style w:type="paragraph" w:styleId="Heading2">
    <w:name w:val="heading 2"/>
    <w:basedOn w:val="Normal"/>
    <w:next w:val="Normal"/>
    <w:link w:val="Heading2Char"/>
    <w:qFormat/>
    <w:rsid w:val="000D6041"/>
    <w:pPr>
      <w:widowControl/>
      <w:numPr>
        <w:ilvl w:val="1"/>
        <w:numId w:val="1"/>
      </w:numPr>
      <w:tabs>
        <w:tab w:val="left" w:pos="1620"/>
      </w:tabs>
      <w:autoSpaceDE/>
      <w:autoSpaceDN/>
      <w:adjustRightInd/>
      <w:spacing w:before="120" w:after="60"/>
      <w:jc w:val="both"/>
      <w:outlineLvl w:val="1"/>
    </w:pPr>
    <w:rPr>
      <w:rFonts w:ascii="Arial Black" w:eastAsia="Calibri" w:hAnsi="Arial Black" w:cs="Arial Black"/>
      <w:sz w:val="28"/>
      <w:szCs w:val="28"/>
    </w:rPr>
  </w:style>
  <w:style w:type="paragraph" w:styleId="Heading3">
    <w:name w:val="heading 3"/>
    <w:basedOn w:val="Normal"/>
    <w:next w:val="Normal"/>
    <w:link w:val="Heading3Char"/>
    <w:qFormat/>
    <w:rsid w:val="000D6041"/>
    <w:pPr>
      <w:widowControl/>
      <w:numPr>
        <w:ilvl w:val="2"/>
        <w:numId w:val="1"/>
      </w:numPr>
      <w:tabs>
        <w:tab w:val="left" w:pos="720"/>
        <w:tab w:val="left" w:pos="900"/>
        <w:tab w:val="left" w:pos="1080"/>
      </w:tabs>
      <w:autoSpaceDE/>
      <w:autoSpaceDN/>
      <w:adjustRightInd/>
      <w:spacing w:before="120" w:after="60"/>
      <w:jc w:val="both"/>
      <w:outlineLvl w:val="2"/>
    </w:pPr>
    <w:rPr>
      <w:rFonts w:ascii="Arial Black" w:hAnsi="Arial Black" w:cs="Arial Black"/>
      <w:sz w:val="26"/>
      <w:szCs w:val="26"/>
    </w:rPr>
  </w:style>
  <w:style w:type="paragraph" w:styleId="Heading4">
    <w:name w:val="heading 4"/>
    <w:basedOn w:val="Normal"/>
    <w:next w:val="Normal"/>
    <w:link w:val="Heading4Char"/>
    <w:qFormat/>
    <w:rsid w:val="000D6041"/>
    <w:pPr>
      <w:keepNext/>
      <w:widowControl/>
      <w:numPr>
        <w:ilvl w:val="3"/>
        <w:numId w:val="1"/>
      </w:numPr>
      <w:tabs>
        <w:tab w:val="left" w:pos="1267"/>
      </w:tabs>
      <w:autoSpaceDE/>
      <w:autoSpaceDN/>
      <w:adjustRightInd/>
      <w:spacing w:before="120" w:after="60"/>
      <w:jc w:val="both"/>
      <w:outlineLvl w:val="3"/>
    </w:pPr>
    <w:rPr>
      <w:rFonts w:ascii="Arial Black" w:hAnsi="Arial Black" w:cs="Arial Black"/>
      <w:sz w:val="28"/>
      <w:szCs w:val="28"/>
    </w:rPr>
  </w:style>
  <w:style w:type="paragraph" w:styleId="Heading5">
    <w:name w:val="heading 5"/>
    <w:basedOn w:val="Normal"/>
    <w:next w:val="Normal"/>
    <w:link w:val="Heading5Char"/>
    <w:qFormat/>
    <w:rsid w:val="000D6041"/>
    <w:pPr>
      <w:keepNext/>
      <w:widowControl/>
      <w:numPr>
        <w:ilvl w:val="4"/>
        <w:numId w:val="1"/>
      </w:numPr>
      <w:autoSpaceDE/>
      <w:autoSpaceDN/>
      <w:adjustRightInd/>
      <w:spacing w:before="120" w:after="60"/>
      <w:jc w:val="both"/>
      <w:outlineLvl w:val="4"/>
    </w:pPr>
    <w:rPr>
      <w:rFonts w:ascii="Arial Black" w:hAnsi="Arial Black" w:cs="Arial Black"/>
      <w:sz w:val="26"/>
      <w:szCs w:val="26"/>
    </w:rPr>
  </w:style>
  <w:style w:type="paragraph" w:styleId="Heading6">
    <w:name w:val="heading 6"/>
    <w:basedOn w:val="Normal"/>
    <w:next w:val="Normal"/>
    <w:link w:val="Heading6Char"/>
    <w:qFormat/>
    <w:rsid w:val="000D6041"/>
    <w:pPr>
      <w:widowControl/>
      <w:numPr>
        <w:ilvl w:val="5"/>
        <w:numId w:val="2"/>
      </w:numPr>
      <w:tabs>
        <w:tab w:val="left" w:pos="2160"/>
      </w:tabs>
      <w:autoSpaceDE/>
      <w:autoSpaceDN/>
      <w:adjustRightInd/>
      <w:spacing w:before="60" w:after="60"/>
      <w:jc w:val="both"/>
      <w:outlineLvl w:val="5"/>
    </w:pPr>
    <w:rPr>
      <w:rFonts w:ascii="Arial" w:hAnsi="Arial" w:cs="Arial"/>
      <w:sz w:val="20"/>
      <w:szCs w:val="20"/>
    </w:rPr>
  </w:style>
  <w:style w:type="paragraph" w:styleId="Heading7">
    <w:name w:val="heading 7"/>
    <w:basedOn w:val="Normal"/>
    <w:next w:val="Normal"/>
    <w:link w:val="Heading7Char"/>
    <w:qFormat/>
    <w:rsid w:val="000D6041"/>
    <w:pPr>
      <w:widowControl/>
      <w:numPr>
        <w:ilvl w:val="6"/>
        <w:numId w:val="1"/>
      </w:numPr>
      <w:autoSpaceDE/>
      <w:autoSpaceDN/>
      <w:adjustRightInd/>
      <w:spacing w:before="60" w:after="60"/>
      <w:jc w:val="both"/>
      <w:outlineLvl w:val="6"/>
    </w:pPr>
    <w:rPr>
      <w:rFonts w:ascii="Arial" w:eastAsia="Calibri" w:hAnsi="Arial" w:cs="Arial"/>
      <w:sz w:val="20"/>
      <w:szCs w:val="20"/>
    </w:rPr>
  </w:style>
  <w:style w:type="paragraph" w:styleId="Heading8">
    <w:name w:val="heading 8"/>
    <w:basedOn w:val="Normal"/>
    <w:next w:val="Normal"/>
    <w:link w:val="Heading8Char"/>
    <w:qFormat/>
    <w:rsid w:val="000D6041"/>
    <w:pPr>
      <w:widowControl/>
      <w:numPr>
        <w:ilvl w:val="7"/>
        <w:numId w:val="1"/>
      </w:numPr>
      <w:autoSpaceDE/>
      <w:autoSpaceDN/>
      <w:adjustRightInd/>
      <w:spacing w:before="60" w:after="60"/>
      <w:jc w:val="both"/>
      <w:outlineLvl w:val="7"/>
    </w:pPr>
    <w:rPr>
      <w:rFonts w:ascii="Arial" w:eastAsia="Calibri" w:hAnsi="Arial" w:cs="Arial"/>
      <w:sz w:val="20"/>
      <w:szCs w:val="20"/>
    </w:rPr>
  </w:style>
  <w:style w:type="paragraph" w:styleId="Heading9">
    <w:name w:val="heading 9"/>
    <w:basedOn w:val="Normal"/>
    <w:next w:val="Normal"/>
    <w:link w:val="Heading9Char"/>
    <w:qFormat/>
    <w:rsid w:val="000D6041"/>
    <w:pPr>
      <w:widowControl/>
      <w:numPr>
        <w:ilvl w:val="8"/>
        <w:numId w:val="1"/>
      </w:numPr>
      <w:autoSpaceDE/>
      <w:autoSpaceDN/>
      <w:adjustRightInd/>
      <w:spacing w:before="60" w:after="60"/>
      <w:jc w:val="both"/>
      <w:outlineLvl w:val="8"/>
    </w:pPr>
    <w:rPr>
      <w:rFonts w:ascii="Arial" w:eastAsia="Calibri"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77395"/>
  </w:style>
  <w:style w:type="paragraph" w:styleId="ListParagraph">
    <w:name w:val="List Paragraph"/>
    <w:basedOn w:val="Normal"/>
    <w:uiPriority w:val="34"/>
    <w:qFormat/>
    <w:rsid w:val="00C73D36"/>
    <w:pPr>
      <w:ind w:left="720"/>
    </w:pPr>
    <w:rPr>
      <w:rFonts w:ascii="Times New Roman" w:eastAsia="Calibri" w:hAnsi="Times New Roman"/>
      <w:sz w:val="20"/>
      <w:szCs w:val="20"/>
    </w:rPr>
  </w:style>
  <w:style w:type="paragraph" w:styleId="Header">
    <w:name w:val="header"/>
    <w:basedOn w:val="Normal"/>
    <w:link w:val="HeaderChar"/>
    <w:uiPriority w:val="99"/>
    <w:rsid w:val="007C64B2"/>
    <w:pPr>
      <w:tabs>
        <w:tab w:val="center" w:pos="4320"/>
        <w:tab w:val="right" w:pos="8640"/>
      </w:tabs>
    </w:pPr>
  </w:style>
  <w:style w:type="paragraph" w:styleId="Footer">
    <w:name w:val="footer"/>
    <w:basedOn w:val="Normal"/>
    <w:link w:val="FooterChar"/>
    <w:uiPriority w:val="99"/>
    <w:rsid w:val="007C64B2"/>
    <w:pPr>
      <w:tabs>
        <w:tab w:val="center" w:pos="4320"/>
        <w:tab w:val="right" w:pos="8640"/>
      </w:tabs>
    </w:pPr>
  </w:style>
  <w:style w:type="character" w:customStyle="1" w:styleId="Heading1Char">
    <w:name w:val="Heading 1 Char"/>
    <w:basedOn w:val="DefaultParagraphFont"/>
    <w:link w:val="Heading1"/>
    <w:rsid w:val="000D6041"/>
    <w:rPr>
      <w:rFonts w:ascii="Arial Black" w:hAnsi="Arial Black" w:cs="Arial Black"/>
      <w:kern w:val="32"/>
      <w:sz w:val="32"/>
      <w:szCs w:val="32"/>
    </w:rPr>
  </w:style>
  <w:style w:type="character" w:customStyle="1" w:styleId="Heading3Char">
    <w:name w:val="Heading 3 Char"/>
    <w:basedOn w:val="DefaultParagraphFont"/>
    <w:link w:val="Heading3"/>
    <w:rsid w:val="000D6041"/>
    <w:rPr>
      <w:rFonts w:ascii="Arial Black" w:hAnsi="Arial Black" w:cs="Arial Black"/>
      <w:sz w:val="26"/>
      <w:szCs w:val="26"/>
    </w:rPr>
  </w:style>
  <w:style w:type="character" w:customStyle="1" w:styleId="Heading4Char">
    <w:name w:val="Heading 4 Char"/>
    <w:basedOn w:val="DefaultParagraphFont"/>
    <w:link w:val="Heading4"/>
    <w:rsid w:val="000D6041"/>
    <w:rPr>
      <w:rFonts w:ascii="Arial Black" w:hAnsi="Arial Black" w:cs="Arial Black"/>
      <w:sz w:val="28"/>
      <w:szCs w:val="28"/>
    </w:rPr>
  </w:style>
  <w:style w:type="character" w:customStyle="1" w:styleId="Heading5Char">
    <w:name w:val="Heading 5 Char"/>
    <w:basedOn w:val="DefaultParagraphFont"/>
    <w:link w:val="Heading5"/>
    <w:rsid w:val="000D6041"/>
    <w:rPr>
      <w:rFonts w:ascii="Arial Black" w:hAnsi="Arial Black" w:cs="Arial Black"/>
      <w:sz w:val="26"/>
      <w:szCs w:val="26"/>
    </w:rPr>
  </w:style>
  <w:style w:type="character" w:customStyle="1" w:styleId="Heading6Char">
    <w:name w:val="Heading 6 Char"/>
    <w:basedOn w:val="DefaultParagraphFont"/>
    <w:link w:val="Heading6"/>
    <w:rsid w:val="000D6041"/>
    <w:rPr>
      <w:rFonts w:ascii="Arial" w:hAnsi="Arial" w:cs="Arial"/>
    </w:rPr>
  </w:style>
  <w:style w:type="paragraph" w:customStyle="1" w:styleId="Body4">
    <w:name w:val="Body 4"/>
    <w:basedOn w:val="Normal"/>
    <w:link w:val="Body4CharChar"/>
    <w:rsid w:val="000D6041"/>
    <w:pPr>
      <w:widowControl/>
      <w:autoSpaceDE/>
      <w:autoSpaceDN/>
      <w:adjustRightInd/>
      <w:ind w:left="1224"/>
      <w:jc w:val="both"/>
    </w:pPr>
    <w:rPr>
      <w:rFonts w:ascii="Arial" w:hAnsi="Arial" w:cs="Arial"/>
    </w:rPr>
  </w:style>
  <w:style w:type="character" w:customStyle="1" w:styleId="Body4CharChar">
    <w:name w:val="Body 4 Char Char"/>
    <w:basedOn w:val="DefaultParagraphFont"/>
    <w:link w:val="Body4"/>
    <w:rsid w:val="000D6041"/>
    <w:rPr>
      <w:rFonts w:ascii="Arial" w:hAnsi="Arial" w:cs="Arial"/>
      <w:sz w:val="24"/>
      <w:szCs w:val="24"/>
      <w:lang w:val="en-US" w:eastAsia="en-US" w:bidi="ar-SA"/>
    </w:rPr>
  </w:style>
  <w:style w:type="table" w:styleId="TableGrid">
    <w:name w:val="Table Grid"/>
    <w:basedOn w:val="TableNormal"/>
    <w:rsid w:val="000F5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85B7B"/>
    <w:rPr>
      <w:sz w:val="16"/>
      <w:szCs w:val="16"/>
    </w:rPr>
  </w:style>
  <w:style w:type="paragraph" w:styleId="CommentText">
    <w:name w:val="annotation text"/>
    <w:basedOn w:val="Normal"/>
    <w:link w:val="CommentTextChar"/>
    <w:uiPriority w:val="99"/>
    <w:unhideWhenUsed/>
    <w:rsid w:val="00685B7B"/>
    <w:rPr>
      <w:sz w:val="20"/>
      <w:szCs w:val="20"/>
    </w:rPr>
  </w:style>
  <w:style w:type="character" w:customStyle="1" w:styleId="CommentTextChar">
    <w:name w:val="Comment Text Char"/>
    <w:basedOn w:val="DefaultParagraphFont"/>
    <w:link w:val="CommentText"/>
    <w:uiPriority w:val="99"/>
    <w:rsid w:val="00685B7B"/>
    <w:rPr>
      <w:rFonts w:ascii="Courier" w:hAnsi="Courier"/>
    </w:rPr>
  </w:style>
  <w:style w:type="paragraph" w:styleId="CommentSubject">
    <w:name w:val="annotation subject"/>
    <w:basedOn w:val="CommentText"/>
    <w:next w:val="CommentText"/>
    <w:link w:val="CommentSubjectChar"/>
    <w:uiPriority w:val="99"/>
    <w:unhideWhenUsed/>
    <w:rsid w:val="00685B7B"/>
    <w:rPr>
      <w:b/>
      <w:bCs/>
    </w:rPr>
  </w:style>
  <w:style w:type="character" w:customStyle="1" w:styleId="CommentSubjectChar">
    <w:name w:val="Comment Subject Char"/>
    <w:basedOn w:val="CommentTextChar"/>
    <w:link w:val="CommentSubject"/>
    <w:uiPriority w:val="99"/>
    <w:rsid w:val="00685B7B"/>
    <w:rPr>
      <w:rFonts w:ascii="Courier" w:hAnsi="Courier"/>
      <w:b/>
      <w:bCs/>
    </w:rPr>
  </w:style>
  <w:style w:type="paragraph" w:styleId="BalloonText">
    <w:name w:val="Balloon Text"/>
    <w:basedOn w:val="Normal"/>
    <w:link w:val="BalloonTextChar"/>
    <w:uiPriority w:val="99"/>
    <w:unhideWhenUsed/>
    <w:rsid w:val="00685B7B"/>
    <w:rPr>
      <w:rFonts w:ascii="Tahoma" w:hAnsi="Tahoma" w:cs="Tahoma"/>
      <w:sz w:val="16"/>
      <w:szCs w:val="16"/>
    </w:rPr>
  </w:style>
  <w:style w:type="character" w:customStyle="1" w:styleId="BalloonTextChar">
    <w:name w:val="Balloon Text Char"/>
    <w:basedOn w:val="DefaultParagraphFont"/>
    <w:link w:val="BalloonText"/>
    <w:uiPriority w:val="99"/>
    <w:rsid w:val="00685B7B"/>
    <w:rPr>
      <w:rFonts w:ascii="Tahoma" w:hAnsi="Tahoma" w:cs="Tahoma"/>
      <w:sz w:val="16"/>
      <w:szCs w:val="16"/>
    </w:rPr>
  </w:style>
  <w:style w:type="character" w:customStyle="1" w:styleId="HeaderChar">
    <w:name w:val="Header Char"/>
    <w:basedOn w:val="DefaultParagraphFont"/>
    <w:link w:val="Header"/>
    <w:uiPriority w:val="99"/>
    <w:rsid w:val="004A2EF9"/>
    <w:rPr>
      <w:rFonts w:ascii="Courier" w:hAnsi="Courier"/>
      <w:sz w:val="24"/>
      <w:szCs w:val="24"/>
    </w:rPr>
  </w:style>
  <w:style w:type="numbering" w:customStyle="1" w:styleId="NoList1">
    <w:name w:val="No List1"/>
    <w:next w:val="NoList"/>
    <w:uiPriority w:val="99"/>
    <w:semiHidden/>
    <w:unhideWhenUsed/>
    <w:rsid w:val="0095409D"/>
  </w:style>
  <w:style w:type="character" w:customStyle="1" w:styleId="Heading2Char">
    <w:name w:val="Heading 2 Char"/>
    <w:basedOn w:val="DefaultParagraphFont"/>
    <w:link w:val="Heading2"/>
    <w:rsid w:val="0095409D"/>
    <w:rPr>
      <w:rFonts w:ascii="Arial Black" w:eastAsia="Calibri" w:hAnsi="Arial Black" w:cs="Arial Black"/>
      <w:sz w:val="28"/>
      <w:szCs w:val="28"/>
    </w:rPr>
  </w:style>
  <w:style w:type="character" w:customStyle="1" w:styleId="Heading7Char">
    <w:name w:val="Heading 7 Char"/>
    <w:basedOn w:val="DefaultParagraphFont"/>
    <w:link w:val="Heading7"/>
    <w:rsid w:val="0095409D"/>
    <w:rPr>
      <w:rFonts w:ascii="Arial" w:eastAsia="Calibri" w:hAnsi="Arial" w:cs="Arial"/>
    </w:rPr>
  </w:style>
  <w:style w:type="character" w:customStyle="1" w:styleId="Heading8Char">
    <w:name w:val="Heading 8 Char"/>
    <w:basedOn w:val="DefaultParagraphFont"/>
    <w:link w:val="Heading8"/>
    <w:rsid w:val="0095409D"/>
    <w:rPr>
      <w:rFonts w:ascii="Arial" w:eastAsia="Calibri" w:hAnsi="Arial" w:cs="Arial"/>
    </w:rPr>
  </w:style>
  <w:style w:type="character" w:customStyle="1" w:styleId="Heading9Char">
    <w:name w:val="Heading 9 Char"/>
    <w:basedOn w:val="DefaultParagraphFont"/>
    <w:link w:val="Heading9"/>
    <w:rsid w:val="0095409D"/>
    <w:rPr>
      <w:rFonts w:ascii="Arial" w:eastAsia="Calibri" w:hAnsi="Arial" w:cs="Arial"/>
      <w:sz w:val="22"/>
      <w:szCs w:val="22"/>
    </w:rPr>
  </w:style>
  <w:style w:type="paragraph" w:customStyle="1" w:styleId="Masthead">
    <w:name w:val="Masthead"/>
    <w:basedOn w:val="Normal"/>
    <w:rsid w:val="0095409D"/>
    <w:rPr>
      <w:rFonts w:ascii="Impact" w:hAnsi="Impact"/>
      <w:b/>
      <w:bCs/>
      <w:sz w:val="32"/>
      <w:szCs w:val="32"/>
    </w:rPr>
  </w:style>
  <w:style w:type="paragraph" w:styleId="Title">
    <w:name w:val="Title"/>
    <w:basedOn w:val="Normal"/>
    <w:link w:val="TitleChar"/>
    <w:qFormat/>
    <w:rsid w:val="0095409D"/>
    <w:pPr>
      <w:spacing w:line="1041" w:lineRule="exact"/>
    </w:pPr>
    <w:rPr>
      <w:rFonts w:ascii="Times New Roman" w:hAnsi="Times New Roman"/>
      <w:sz w:val="96"/>
      <w:szCs w:val="96"/>
    </w:rPr>
  </w:style>
  <w:style w:type="character" w:customStyle="1" w:styleId="TitleChar">
    <w:name w:val="Title Char"/>
    <w:basedOn w:val="DefaultParagraphFont"/>
    <w:link w:val="Title"/>
    <w:rsid w:val="0095409D"/>
    <w:rPr>
      <w:sz w:val="96"/>
      <w:szCs w:val="96"/>
    </w:rPr>
  </w:style>
  <w:style w:type="paragraph" w:customStyle="1" w:styleId="TinyRows">
    <w:name w:val="TinyRows"/>
    <w:basedOn w:val="Normal"/>
    <w:rsid w:val="0095409D"/>
    <w:rPr>
      <w:rFonts w:ascii="Times New Roman" w:hAnsi="Times New Roman"/>
      <w:sz w:val="10"/>
      <w:szCs w:val="10"/>
    </w:rPr>
  </w:style>
  <w:style w:type="paragraph" w:customStyle="1" w:styleId="Quick1">
    <w:name w:val="Quick 1."/>
    <w:basedOn w:val="Normal"/>
    <w:rsid w:val="0095409D"/>
    <w:pPr>
      <w:numPr>
        <w:numId w:val="3"/>
      </w:numPr>
      <w:ind w:left="720" w:hanging="720"/>
    </w:pPr>
    <w:rPr>
      <w:rFonts w:ascii="Times New Roman" w:hAnsi="Times New Roman"/>
      <w:sz w:val="20"/>
    </w:rPr>
  </w:style>
  <w:style w:type="character" w:customStyle="1" w:styleId="FooterChar">
    <w:name w:val="Footer Char"/>
    <w:basedOn w:val="DefaultParagraphFont"/>
    <w:link w:val="Footer"/>
    <w:uiPriority w:val="99"/>
    <w:rsid w:val="0095409D"/>
    <w:rPr>
      <w:rFonts w:ascii="Courier" w:hAnsi="Courier"/>
      <w:sz w:val="24"/>
      <w:szCs w:val="24"/>
    </w:rPr>
  </w:style>
  <w:style w:type="paragraph" w:styleId="BodyText">
    <w:name w:val="Body Text"/>
    <w:basedOn w:val="Normal"/>
    <w:link w:val="BodyTextChar"/>
    <w:rsid w:val="0095409D"/>
    <w:pPr>
      <w:jc w:val="center"/>
    </w:pPr>
    <w:rPr>
      <w:rFonts w:ascii="Arial" w:hAnsi="Arial"/>
      <w:sz w:val="20"/>
    </w:rPr>
  </w:style>
  <w:style w:type="character" w:customStyle="1" w:styleId="BodyTextChar">
    <w:name w:val="Body Text Char"/>
    <w:basedOn w:val="DefaultParagraphFont"/>
    <w:link w:val="BodyText"/>
    <w:rsid w:val="0095409D"/>
    <w:rPr>
      <w:rFonts w:ascii="Arial" w:hAnsi="Arial"/>
      <w:szCs w:val="24"/>
    </w:rPr>
  </w:style>
  <w:style w:type="paragraph" w:styleId="BodyText2">
    <w:name w:val="Body Text 2"/>
    <w:basedOn w:val="Normal"/>
    <w:link w:val="BodyText2Char"/>
    <w:rsid w:val="0095409D"/>
    <w:rPr>
      <w:rFonts w:ascii="Arial" w:hAnsi="Arial"/>
      <w:b/>
      <w:bCs/>
      <w:sz w:val="22"/>
    </w:rPr>
  </w:style>
  <w:style w:type="character" w:customStyle="1" w:styleId="BodyText2Char">
    <w:name w:val="Body Text 2 Char"/>
    <w:basedOn w:val="DefaultParagraphFont"/>
    <w:link w:val="BodyText2"/>
    <w:rsid w:val="0095409D"/>
    <w:rPr>
      <w:rFonts w:ascii="Arial" w:hAnsi="Arial"/>
      <w:b/>
      <w:bCs/>
      <w:sz w:val="22"/>
      <w:szCs w:val="24"/>
    </w:rPr>
  </w:style>
  <w:style w:type="paragraph" w:styleId="BodyTextIndent">
    <w:name w:val="Body Text Indent"/>
    <w:basedOn w:val="Normal"/>
    <w:link w:val="BodyTextIndentChar"/>
    <w:rsid w:val="0095409D"/>
    <w:pPr>
      <w:ind w:left="720" w:hanging="720"/>
      <w:jc w:val="both"/>
    </w:pPr>
    <w:rPr>
      <w:rFonts w:ascii="Arial" w:hAnsi="Arial"/>
    </w:rPr>
  </w:style>
  <w:style w:type="character" w:customStyle="1" w:styleId="BodyTextIndentChar">
    <w:name w:val="Body Text Indent Char"/>
    <w:basedOn w:val="DefaultParagraphFont"/>
    <w:link w:val="BodyTextIndent"/>
    <w:rsid w:val="0095409D"/>
    <w:rPr>
      <w:rFonts w:ascii="Arial" w:hAnsi="Arial"/>
      <w:sz w:val="24"/>
      <w:szCs w:val="24"/>
    </w:rPr>
  </w:style>
  <w:style w:type="character" w:styleId="PageNumber">
    <w:name w:val="page number"/>
    <w:basedOn w:val="DefaultParagraphFont"/>
    <w:rsid w:val="0095409D"/>
  </w:style>
  <w:style w:type="paragraph" w:styleId="BodyText3">
    <w:name w:val="Body Text 3"/>
    <w:basedOn w:val="Normal"/>
    <w:link w:val="BodyText3Char"/>
    <w:rsid w:val="0095409D"/>
    <w:pPr>
      <w:jc w:val="both"/>
    </w:pPr>
    <w:rPr>
      <w:rFonts w:ascii="Arial" w:hAnsi="Arial"/>
      <w:sz w:val="22"/>
    </w:rPr>
  </w:style>
  <w:style w:type="character" w:customStyle="1" w:styleId="BodyText3Char">
    <w:name w:val="Body Text 3 Char"/>
    <w:basedOn w:val="DefaultParagraphFont"/>
    <w:link w:val="BodyText3"/>
    <w:rsid w:val="0095409D"/>
    <w:rPr>
      <w:rFonts w:ascii="Arial" w:hAnsi="Arial"/>
      <w:sz w:val="22"/>
      <w:szCs w:val="24"/>
    </w:rPr>
  </w:style>
  <w:style w:type="paragraph" w:styleId="BodyTextIndent2">
    <w:name w:val="Body Text Indent 2"/>
    <w:basedOn w:val="Normal"/>
    <w:link w:val="BodyTextIndent2Char"/>
    <w:rsid w:val="0095409D"/>
    <w:pPr>
      <w:tabs>
        <w:tab w:val="left" w:pos="-1440"/>
      </w:tabs>
      <w:ind w:left="720" w:hanging="720"/>
      <w:jc w:val="both"/>
    </w:pPr>
    <w:rPr>
      <w:rFonts w:ascii="Arial" w:hAnsi="Arial"/>
      <w:sz w:val="22"/>
    </w:rPr>
  </w:style>
  <w:style w:type="character" w:customStyle="1" w:styleId="BodyTextIndent2Char">
    <w:name w:val="Body Text Indent 2 Char"/>
    <w:basedOn w:val="DefaultParagraphFont"/>
    <w:link w:val="BodyTextIndent2"/>
    <w:rsid w:val="0095409D"/>
    <w:rPr>
      <w:rFonts w:ascii="Arial" w:hAnsi="Arial"/>
      <w:sz w:val="22"/>
      <w:szCs w:val="24"/>
    </w:rPr>
  </w:style>
  <w:style w:type="paragraph" w:styleId="BodyTextIndent3">
    <w:name w:val="Body Text Indent 3"/>
    <w:basedOn w:val="Normal"/>
    <w:link w:val="BodyTextIndent3Char"/>
    <w:rsid w:val="0095409D"/>
    <w:pPr>
      <w:ind w:left="720"/>
      <w:jc w:val="both"/>
    </w:pPr>
    <w:rPr>
      <w:rFonts w:ascii="Arial" w:hAnsi="Arial"/>
      <w:sz w:val="22"/>
    </w:rPr>
  </w:style>
  <w:style w:type="character" w:customStyle="1" w:styleId="BodyTextIndent3Char">
    <w:name w:val="Body Text Indent 3 Char"/>
    <w:basedOn w:val="DefaultParagraphFont"/>
    <w:link w:val="BodyTextIndent3"/>
    <w:rsid w:val="0095409D"/>
    <w:rPr>
      <w:rFonts w:ascii="Arial" w:hAnsi="Arial"/>
      <w:sz w:val="22"/>
      <w:szCs w:val="24"/>
    </w:rPr>
  </w:style>
  <w:style w:type="paragraph" w:styleId="ListBullet">
    <w:name w:val="List Bullet"/>
    <w:basedOn w:val="Normal"/>
    <w:autoRedefine/>
    <w:rsid w:val="0095409D"/>
    <w:pPr>
      <w:widowControl/>
      <w:numPr>
        <w:numId w:val="4"/>
      </w:numPr>
      <w:autoSpaceDE/>
      <w:autoSpaceDN/>
      <w:adjustRightInd/>
    </w:pPr>
    <w:rPr>
      <w:rFonts w:ascii="Times New Roman" w:hAnsi="Times New Roman"/>
    </w:rPr>
  </w:style>
  <w:style w:type="paragraph" w:customStyle="1" w:styleId="sec">
    <w:name w:val="sec"/>
    <w:basedOn w:val="Normal"/>
    <w:rsid w:val="0095409D"/>
    <w:pPr>
      <w:widowControl/>
      <w:autoSpaceDE/>
      <w:autoSpaceDN/>
      <w:adjustRightInd/>
      <w:spacing w:before="100" w:beforeAutospacing="1" w:after="100" w:afterAutospacing="1"/>
    </w:pPr>
    <w:rPr>
      <w:rFonts w:ascii="Times New Roman" w:hAnsi="Times New Roman"/>
    </w:rPr>
  </w:style>
  <w:style w:type="paragraph" w:customStyle="1" w:styleId="p0">
    <w:name w:val="p0"/>
    <w:basedOn w:val="Normal"/>
    <w:rsid w:val="0095409D"/>
    <w:pPr>
      <w:widowControl/>
      <w:autoSpaceDE/>
      <w:autoSpaceDN/>
      <w:adjustRightInd/>
      <w:spacing w:before="100" w:beforeAutospacing="1" w:after="100" w:afterAutospacing="1"/>
    </w:pPr>
    <w:rPr>
      <w:rFonts w:ascii="Times New Roman" w:hAnsi="Times New Roman"/>
    </w:rPr>
  </w:style>
  <w:style w:type="paragraph" w:customStyle="1" w:styleId="incr1">
    <w:name w:val="incr1"/>
    <w:basedOn w:val="Normal"/>
    <w:rsid w:val="0095409D"/>
    <w:pPr>
      <w:widowControl/>
      <w:autoSpaceDE/>
      <w:autoSpaceDN/>
      <w:adjustRightInd/>
      <w:spacing w:before="100" w:beforeAutospacing="1" w:after="100" w:afterAutospacing="1"/>
    </w:pPr>
    <w:rPr>
      <w:rFonts w:ascii="Times New Roman" w:hAnsi="Times New Roman"/>
    </w:rPr>
  </w:style>
  <w:style w:type="paragraph" w:customStyle="1" w:styleId="content2">
    <w:name w:val="content2"/>
    <w:basedOn w:val="Normal"/>
    <w:rsid w:val="0095409D"/>
    <w:pPr>
      <w:widowControl/>
      <w:autoSpaceDE/>
      <w:autoSpaceDN/>
      <w:adjustRightInd/>
      <w:spacing w:before="100" w:beforeAutospacing="1" w:after="100" w:afterAutospacing="1"/>
    </w:pPr>
    <w:rPr>
      <w:rFonts w:ascii="Times New Roman" w:hAnsi="Times New Roman"/>
    </w:rPr>
  </w:style>
  <w:style w:type="paragraph" w:customStyle="1" w:styleId="incr0">
    <w:name w:val="incr0"/>
    <w:basedOn w:val="Normal"/>
    <w:rsid w:val="0095409D"/>
    <w:pPr>
      <w:widowControl/>
      <w:autoSpaceDE/>
      <w:autoSpaceDN/>
      <w:adjustRightInd/>
      <w:spacing w:before="100" w:beforeAutospacing="1" w:after="100" w:afterAutospacing="1"/>
    </w:pPr>
    <w:rPr>
      <w:rFonts w:ascii="Times New Roman" w:hAnsi="Times New Roman"/>
    </w:rPr>
  </w:style>
  <w:style w:type="paragraph" w:customStyle="1" w:styleId="content1">
    <w:name w:val="content1"/>
    <w:basedOn w:val="Normal"/>
    <w:rsid w:val="0095409D"/>
    <w:pPr>
      <w:widowControl/>
      <w:autoSpaceDE/>
      <w:autoSpaceDN/>
      <w:adjustRightInd/>
      <w:spacing w:before="100" w:beforeAutospacing="1" w:after="100" w:afterAutospacing="1"/>
    </w:pPr>
    <w:rPr>
      <w:rFonts w:ascii="Times New Roman" w:hAnsi="Times New Roman"/>
    </w:rPr>
  </w:style>
  <w:style w:type="paragraph" w:customStyle="1" w:styleId="b0">
    <w:name w:val="b0"/>
    <w:basedOn w:val="Normal"/>
    <w:rsid w:val="0095409D"/>
    <w:pPr>
      <w:widowControl/>
      <w:autoSpaceDE/>
      <w:autoSpaceDN/>
      <w:adjustRightInd/>
      <w:spacing w:before="100" w:beforeAutospacing="1" w:after="100" w:afterAutospacing="1"/>
    </w:pPr>
    <w:rPr>
      <w:rFonts w:ascii="Times New Roman" w:hAnsi="Times New Roman"/>
    </w:rPr>
  </w:style>
  <w:style w:type="paragraph" w:customStyle="1" w:styleId="historynote">
    <w:name w:val="historynote"/>
    <w:basedOn w:val="Normal"/>
    <w:rsid w:val="0095409D"/>
    <w:pPr>
      <w:widowControl/>
      <w:autoSpaceDE/>
      <w:autoSpaceDN/>
      <w:adjustRightInd/>
      <w:spacing w:before="100" w:beforeAutospacing="1" w:after="100" w:afterAutospacing="1"/>
    </w:pPr>
    <w:rPr>
      <w:rFonts w:ascii="Times New Roman" w:hAnsi="Times New Roman"/>
    </w:rPr>
  </w:style>
  <w:style w:type="paragraph" w:customStyle="1" w:styleId="Default">
    <w:name w:val="Default"/>
    <w:rsid w:val="0095409D"/>
    <w:pPr>
      <w:autoSpaceDE w:val="0"/>
      <w:autoSpaceDN w:val="0"/>
      <w:adjustRightInd w:val="0"/>
    </w:pPr>
    <w:rPr>
      <w:color w:val="000000"/>
      <w:sz w:val="24"/>
      <w:szCs w:val="24"/>
    </w:rPr>
  </w:style>
  <w:style w:type="paragraph" w:styleId="Revision">
    <w:name w:val="Revision"/>
    <w:hidden/>
    <w:uiPriority w:val="99"/>
    <w:semiHidden/>
    <w:rsid w:val="0095409D"/>
    <w:rPr>
      <w:szCs w:val="24"/>
    </w:rPr>
  </w:style>
  <w:style w:type="numbering" w:customStyle="1" w:styleId="NoList11">
    <w:name w:val="No List11"/>
    <w:next w:val="NoList"/>
    <w:uiPriority w:val="99"/>
    <w:semiHidden/>
    <w:unhideWhenUsed/>
    <w:rsid w:val="0095409D"/>
  </w:style>
  <w:style w:type="paragraph" w:customStyle="1" w:styleId="Quicka">
    <w:name w:val="Quick a."/>
    <w:basedOn w:val="Normal"/>
    <w:rsid w:val="0095409D"/>
    <w:pPr>
      <w:ind w:left="2160" w:hanging="720"/>
    </w:pPr>
    <w:rPr>
      <w:rFonts w:ascii="Times New Roman" w:hAnsi="Times New Roman"/>
      <w:sz w:val="20"/>
    </w:rPr>
  </w:style>
  <w:style w:type="numbering" w:customStyle="1" w:styleId="NoList2">
    <w:name w:val="No List2"/>
    <w:next w:val="NoList"/>
    <w:uiPriority w:val="99"/>
    <w:semiHidden/>
    <w:unhideWhenUsed/>
    <w:rsid w:val="009540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395"/>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0D6041"/>
    <w:pPr>
      <w:keepNext/>
      <w:widowControl/>
      <w:numPr>
        <w:numId w:val="1"/>
      </w:numPr>
      <w:autoSpaceDE/>
      <w:autoSpaceDN/>
      <w:adjustRightInd/>
      <w:spacing w:before="120" w:after="60"/>
      <w:jc w:val="both"/>
      <w:outlineLvl w:val="0"/>
    </w:pPr>
    <w:rPr>
      <w:rFonts w:ascii="Arial Black" w:hAnsi="Arial Black" w:cs="Arial Black"/>
      <w:kern w:val="32"/>
      <w:sz w:val="32"/>
      <w:szCs w:val="32"/>
    </w:rPr>
  </w:style>
  <w:style w:type="paragraph" w:styleId="Heading2">
    <w:name w:val="heading 2"/>
    <w:basedOn w:val="Normal"/>
    <w:next w:val="Normal"/>
    <w:link w:val="Heading2Char"/>
    <w:qFormat/>
    <w:rsid w:val="000D6041"/>
    <w:pPr>
      <w:widowControl/>
      <w:numPr>
        <w:ilvl w:val="1"/>
        <w:numId w:val="1"/>
      </w:numPr>
      <w:tabs>
        <w:tab w:val="left" w:pos="1620"/>
      </w:tabs>
      <w:autoSpaceDE/>
      <w:autoSpaceDN/>
      <w:adjustRightInd/>
      <w:spacing w:before="120" w:after="60"/>
      <w:jc w:val="both"/>
      <w:outlineLvl w:val="1"/>
    </w:pPr>
    <w:rPr>
      <w:rFonts w:ascii="Arial Black" w:eastAsia="Calibri" w:hAnsi="Arial Black" w:cs="Arial Black"/>
      <w:sz w:val="28"/>
      <w:szCs w:val="28"/>
    </w:rPr>
  </w:style>
  <w:style w:type="paragraph" w:styleId="Heading3">
    <w:name w:val="heading 3"/>
    <w:basedOn w:val="Normal"/>
    <w:next w:val="Normal"/>
    <w:link w:val="Heading3Char"/>
    <w:qFormat/>
    <w:rsid w:val="000D6041"/>
    <w:pPr>
      <w:widowControl/>
      <w:numPr>
        <w:ilvl w:val="2"/>
        <w:numId w:val="1"/>
      </w:numPr>
      <w:tabs>
        <w:tab w:val="left" w:pos="720"/>
        <w:tab w:val="left" w:pos="900"/>
        <w:tab w:val="left" w:pos="1080"/>
      </w:tabs>
      <w:autoSpaceDE/>
      <w:autoSpaceDN/>
      <w:adjustRightInd/>
      <w:spacing w:before="120" w:after="60"/>
      <w:jc w:val="both"/>
      <w:outlineLvl w:val="2"/>
    </w:pPr>
    <w:rPr>
      <w:rFonts w:ascii="Arial Black" w:hAnsi="Arial Black" w:cs="Arial Black"/>
      <w:sz w:val="26"/>
      <w:szCs w:val="26"/>
    </w:rPr>
  </w:style>
  <w:style w:type="paragraph" w:styleId="Heading4">
    <w:name w:val="heading 4"/>
    <w:basedOn w:val="Normal"/>
    <w:next w:val="Normal"/>
    <w:link w:val="Heading4Char"/>
    <w:qFormat/>
    <w:rsid w:val="000D6041"/>
    <w:pPr>
      <w:keepNext/>
      <w:widowControl/>
      <w:numPr>
        <w:ilvl w:val="3"/>
        <w:numId w:val="1"/>
      </w:numPr>
      <w:tabs>
        <w:tab w:val="left" w:pos="1267"/>
      </w:tabs>
      <w:autoSpaceDE/>
      <w:autoSpaceDN/>
      <w:adjustRightInd/>
      <w:spacing w:before="120" w:after="60"/>
      <w:jc w:val="both"/>
      <w:outlineLvl w:val="3"/>
    </w:pPr>
    <w:rPr>
      <w:rFonts w:ascii="Arial Black" w:hAnsi="Arial Black" w:cs="Arial Black"/>
      <w:sz w:val="28"/>
      <w:szCs w:val="28"/>
    </w:rPr>
  </w:style>
  <w:style w:type="paragraph" w:styleId="Heading5">
    <w:name w:val="heading 5"/>
    <w:basedOn w:val="Normal"/>
    <w:next w:val="Normal"/>
    <w:link w:val="Heading5Char"/>
    <w:qFormat/>
    <w:rsid w:val="000D6041"/>
    <w:pPr>
      <w:keepNext/>
      <w:widowControl/>
      <w:numPr>
        <w:ilvl w:val="4"/>
        <w:numId w:val="1"/>
      </w:numPr>
      <w:autoSpaceDE/>
      <w:autoSpaceDN/>
      <w:adjustRightInd/>
      <w:spacing w:before="120" w:after="60"/>
      <w:jc w:val="both"/>
      <w:outlineLvl w:val="4"/>
    </w:pPr>
    <w:rPr>
      <w:rFonts w:ascii="Arial Black" w:hAnsi="Arial Black" w:cs="Arial Black"/>
      <w:sz w:val="26"/>
      <w:szCs w:val="26"/>
    </w:rPr>
  </w:style>
  <w:style w:type="paragraph" w:styleId="Heading6">
    <w:name w:val="heading 6"/>
    <w:basedOn w:val="Normal"/>
    <w:next w:val="Normal"/>
    <w:link w:val="Heading6Char"/>
    <w:qFormat/>
    <w:rsid w:val="000D6041"/>
    <w:pPr>
      <w:widowControl/>
      <w:numPr>
        <w:ilvl w:val="5"/>
        <w:numId w:val="2"/>
      </w:numPr>
      <w:tabs>
        <w:tab w:val="left" w:pos="2160"/>
      </w:tabs>
      <w:autoSpaceDE/>
      <w:autoSpaceDN/>
      <w:adjustRightInd/>
      <w:spacing w:before="60" w:after="60"/>
      <w:jc w:val="both"/>
      <w:outlineLvl w:val="5"/>
    </w:pPr>
    <w:rPr>
      <w:rFonts w:ascii="Arial" w:hAnsi="Arial" w:cs="Arial"/>
      <w:sz w:val="20"/>
      <w:szCs w:val="20"/>
    </w:rPr>
  </w:style>
  <w:style w:type="paragraph" w:styleId="Heading7">
    <w:name w:val="heading 7"/>
    <w:basedOn w:val="Normal"/>
    <w:next w:val="Normal"/>
    <w:link w:val="Heading7Char"/>
    <w:qFormat/>
    <w:rsid w:val="000D6041"/>
    <w:pPr>
      <w:widowControl/>
      <w:numPr>
        <w:ilvl w:val="6"/>
        <w:numId w:val="1"/>
      </w:numPr>
      <w:autoSpaceDE/>
      <w:autoSpaceDN/>
      <w:adjustRightInd/>
      <w:spacing w:before="60" w:after="60"/>
      <w:jc w:val="both"/>
      <w:outlineLvl w:val="6"/>
    </w:pPr>
    <w:rPr>
      <w:rFonts w:ascii="Arial" w:eastAsia="Calibri" w:hAnsi="Arial" w:cs="Arial"/>
      <w:sz w:val="20"/>
      <w:szCs w:val="20"/>
    </w:rPr>
  </w:style>
  <w:style w:type="paragraph" w:styleId="Heading8">
    <w:name w:val="heading 8"/>
    <w:basedOn w:val="Normal"/>
    <w:next w:val="Normal"/>
    <w:link w:val="Heading8Char"/>
    <w:qFormat/>
    <w:rsid w:val="000D6041"/>
    <w:pPr>
      <w:widowControl/>
      <w:numPr>
        <w:ilvl w:val="7"/>
        <w:numId w:val="1"/>
      </w:numPr>
      <w:autoSpaceDE/>
      <w:autoSpaceDN/>
      <w:adjustRightInd/>
      <w:spacing w:before="60" w:after="60"/>
      <w:jc w:val="both"/>
      <w:outlineLvl w:val="7"/>
    </w:pPr>
    <w:rPr>
      <w:rFonts w:ascii="Arial" w:eastAsia="Calibri" w:hAnsi="Arial" w:cs="Arial"/>
      <w:sz w:val="20"/>
      <w:szCs w:val="20"/>
    </w:rPr>
  </w:style>
  <w:style w:type="paragraph" w:styleId="Heading9">
    <w:name w:val="heading 9"/>
    <w:basedOn w:val="Normal"/>
    <w:next w:val="Normal"/>
    <w:link w:val="Heading9Char"/>
    <w:qFormat/>
    <w:rsid w:val="000D6041"/>
    <w:pPr>
      <w:widowControl/>
      <w:numPr>
        <w:ilvl w:val="8"/>
        <w:numId w:val="1"/>
      </w:numPr>
      <w:autoSpaceDE/>
      <w:autoSpaceDN/>
      <w:adjustRightInd/>
      <w:spacing w:before="60" w:after="60"/>
      <w:jc w:val="both"/>
      <w:outlineLvl w:val="8"/>
    </w:pPr>
    <w:rPr>
      <w:rFonts w:ascii="Arial" w:eastAsia="Calibri"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77395"/>
  </w:style>
  <w:style w:type="paragraph" w:styleId="ListParagraph">
    <w:name w:val="List Paragraph"/>
    <w:basedOn w:val="Normal"/>
    <w:uiPriority w:val="34"/>
    <w:qFormat/>
    <w:rsid w:val="00C73D36"/>
    <w:pPr>
      <w:ind w:left="720"/>
    </w:pPr>
    <w:rPr>
      <w:rFonts w:ascii="Times New Roman" w:eastAsia="Calibri" w:hAnsi="Times New Roman"/>
      <w:sz w:val="20"/>
      <w:szCs w:val="20"/>
    </w:rPr>
  </w:style>
  <w:style w:type="paragraph" w:styleId="Header">
    <w:name w:val="header"/>
    <w:basedOn w:val="Normal"/>
    <w:link w:val="HeaderChar"/>
    <w:uiPriority w:val="99"/>
    <w:rsid w:val="007C64B2"/>
    <w:pPr>
      <w:tabs>
        <w:tab w:val="center" w:pos="4320"/>
        <w:tab w:val="right" w:pos="8640"/>
      </w:tabs>
    </w:pPr>
  </w:style>
  <w:style w:type="paragraph" w:styleId="Footer">
    <w:name w:val="footer"/>
    <w:basedOn w:val="Normal"/>
    <w:link w:val="FooterChar"/>
    <w:uiPriority w:val="99"/>
    <w:rsid w:val="007C64B2"/>
    <w:pPr>
      <w:tabs>
        <w:tab w:val="center" w:pos="4320"/>
        <w:tab w:val="right" w:pos="8640"/>
      </w:tabs>
    </w:pPr>
  </w:style>
  <w:style w:type="character" w:customStyle="1" w:styleId="Heading1Char">
    <w:name w:val="Heading 1 Char"/>
    <w:basedOn w:val="DefaultParagraphFont"/>
    <w:link w:val="Heading1"/>
    <w:rsid w:val="000D6041"/>
    <w:rPr>
      <w:rFonts w:ascii="Arial Black" w:hAnsi="Arial Black" w:cs="Arial Black"/>
      <w:kern w:val="32"/>
      <w:sz w:val="32"/>
      <w:szCs w:val="32"/>
    </w:rPr>
  </w:style>
  <w:style w:type="character" w:customStyle="1" w:styleId="Heading3Char">
    <w:name w:val="Heading 3 Char"/>
    <w:basedOn w:val="DefaultParagraphFont"/>
    <w:link w:val="Heading3"/>
    <w:rsid w:val="000D6041"/>
    <w:rPr>
      <w:rFonts w:ascii="Arial Black" w:hAnsi="Arial Black" w:cs="Arial Black"/>
      <w:sz w:val="26"/>
      <w:szCs w:val="26"/>
    </w:rPr>
  </w:style>
  <w:style w:type="character" w:customStyle="1" w:styleId="Heading4Char">
    <w:name w:val="Heading 4 Char"/>
    <w:basedOn w:val="DefaultParagraphFont"/>
    <w:link w:val="Heading4"/>
    <w:rsid w:val="000D6041"/>
    <w:rPr>
      <w:rFonts w:ascii="Arial Black" w:hAnsi="Arial Black" w:cs="Arial Black"/>
      <w:sz w:val="28"/>
      <w:szCs w:val="28"/>
    </w:rPr>
  </w:style>
  <w:style w:type="character" w:customStyle="1" w:styleId="Heading5Char">
    <w:name w:val="Heading 5 Char"/>
    <w:basedOn w:val="DefaultParagraphFont"/>
    <w:link w:val="Heading5"/>
    <w:rsid w:val="000D6041"/>
    <w:rPr>
      <w:rFonts w:ascii="Arial Black" w:hAnsi="Arial Black" w:cs="Arial Black"/>
      <w:sz w:val="26"/>
      <w:szCs w:val="26"/>
    </w:rPr>
  </w:style>
  <w:style w:type="character" w:customStyle="1" w:styleId="Heading6Char">
    <w:name w:val="Heading 6 Char"/>
    <w:basedOn w:val="DefaultParagraphFont"/>
    <w:link w:val="Heading6"/>
    <w:rsid w:val="000D6041"/>
    <w:rPr>
      <w:rFonts w:ascii="Arial" w:hAnsi="Arial" w:cs="Arial"/>
    </w:rPr>
  </w:style>
  <w:style w:type="paragraph" w:customStyle="1" w:styleId="Body4">
    <w:name w:val="Body 4"/>
    <w:basedOn w:val="Normal"/>
    <w:link w:val="Body4CharChar"/>
    <w:rsid w:val="000D6041"/>
    <w:pPr>
      <w:widowControl/>
      <w:autoSpaceDE/>
      <w:autoSpaceDN/>
      <w:adjustRightInd/>
      <w:ind w:left="1224"/>
      <w:jc w:val="both"/>
    </w:pPr>
    <w:rPr>
      <w:rFonts w:ascii="Arial" w:hAnsi="Arial" w:cs="Arial"/>
    </w:rPr>
  </w:style>
  <w:style w:type="character" w:customStyle="1" w:styleId="Body4CharChar">
    <w:name w:val="Body 4 Char Char"/>
    <w:basedOn w:val="DefaultParagraphFont"/>
    <w:link w:val="Body4"/>
    <w:rsid w:val="000D6041"/>
    <w:rPr>
      <w:rFonts w:ascii="Arial" w:hAnsi="Arial" w:cs="Arial"/>
      <w:sz w:val="24"/>
      <w:szCs w:val="24"/>
      <w:lang w:val="en-US" w:eastAsia="en-US" w:bidi="ar-SA"/>
    </w:rPr>
  </w:style>
  <w:style w:type="table" w:styleId="TableGrid">
    <w:name w:val="Table Grid"/>
    <w:basedOn w:val="TableNormal"/>
    <w:rsid w:val="000F5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85B7B"/>
    <w:rPr>
      <w:sz w:val="16"/>
      <w:szCs w:val="16"/>
    </w:rPr>
  </w:style>
  <w:style w:type="paragraph" w:styleId="CommentText">
    <w:name w:val="annotation text"/>
    <w:basedOn w:val="Normal"/>
    <w:link w:val="CommentTextChar"/>
    <w:uiPriority w:val="99"/>
    <w:unhideWhenUsed/>
    <w:rsid w:val="00685B7B"/>
    <w:rPr>
      <w:sz w:val="20"/>
      <w:szCs w:val="20"/>
    </w:rPr>
  </w:style>
  <w:style w:type="character" w:customStyle="1" w:styleId="CommentTextChar">
    <w:name w:val="Comment Text Char"/>
    <w:basedOn w:val="DefaultParagraphFont"/>
    <w:link w:val="CommentText"/>
    <w:uiPriority w:val="99"/>
    <w:rsid w:val="00685B7B"/>
    <w:rPr>
      <w:rFonts w:ascii="Courier" w:hAnsi="Courier"/>
    </w:rPr>
  </w:style>
  <w:style w:type="paragraph" w:styleId="CommentSubject">
    <w:name w:val="annotation subject"/>
    <w:basedOn w:val="CommentText"/>
    <w:next w:val="CommentText"/>
    <w:link w:val="CommentSubjectChar"/>
    <w:uiPriority w:val="99"/>
    <w:unhideWhenUsed/>
    <w:rsid w:val="00685B7B"/>
    <w:rPr>
      <w:b/>
      <w:bCs/>
    </w:rPr>
  </w:style>
  <w:style w:type="character" w:customStyle="1" w:styleId="CommentSubjectChar">
    <w:name w:val="Comment Subject Char"/>
    <w:basedOn w:val="CommentTextChar"/>
    <w:link w:val="CommentSubject"/>
    <w:uiPriority w:val="99"/>
    <w:rsid w:val="00685B7B"/>
    <w:rPr>
      <w:rFonts w:ascii="Courier" w:hAnsi="Courier"/>
      <w:b/>
      <w:bCs/>
    </w:rPr>
  </w:style>
  <w:style w:type="paragraph" w:styleId="BalloonText">
    <w:name w:val="Balloon Text"/>
    <w:basedOn w:val="Normal"/>
    <w:link w:val="BalloonTextChar"/>
    <w:uiPriority w:val="99"/>
    <w:unhideWhenUsed/>
    <w:rsid w:val="00685B7B"/>
    <w:rPr>
      <w:rFonts w:ascii="Tahoma" w:hAnsi="Tahoma" w:cs="Tahoma"/>
      <w:sz w:val="16"/>
      <w:szCs w:val="16"/>
    </w:rPr>
  </w:style>
  <w:style w:type="character" w:customStyle="1" w:styleId="BalloonTextChar">
    <w:name w:val="Balloon Text Char"/>
    <w:basedOn w:val="DefaultParagraphFont"/>
    <w:link w:val="BalloonText"/>
    <w:uiPriority w:val="99"/>
    <w:rsid w:val="00685B7B"/>
    <w:rPr>
      <w:rFonts w:ascii="Tahoma" w:hAnsi="Tahoma" w:cs="Tahoma"/>
      <w:sz w:val="16"/>
      <w:szCs w:val="16"/>
    </w:rPr>
  </w:style>
  <w:style w:type="character" w:customStyle="1" w:styleId="HeaderChar">
    <w:name w:val="Header Char"/>
    <w:basedOn w:val="DefaultParagraphFont"/>
    <w:link w:val="Header"/>
    <w:uiPriority w:val="99"/>
    <w:rsid w:val="004A2EF9"/>
    <w:rPr>
      <w:rFonts w:ascii="Courier" w:hAnsi="Courier"/>
      <w:sz w:val="24"/>
      <w:szCs w:val="24"/>
    </w:rPr>
  </w:style>
  <w:style w:type="numbering" w:customStyle="1" w:styleId="NoList1">
    <w:name w:val="No List1"/>
    <w:next w:val="NoList"/>
    <w:uiPriority w:val="99"/>
    <w:semiHidden/>
    <w:unhideWhenUsed/>
    <w:rsid w:val="0095409D"/>
  </w:style>
  <w:style w:type="character" w:customStyle="1" w:styleId="Heading2Char">
    <w:name w:val="Heading 2 Char"/>
    <w:basedOn w:val="DefaultParagraphFont"/>
    <w:link w:val="Heading2"/>
    <w:rsid w:val="0095409D"/>
    <w:rPr>
      <w:rFonts w:ascii="Arial Black" w:eastAsia="Calibri" w:hAnsi="Arial Black" w:cs="Arial Black"/>
      <w:sz w:val="28"/>
      <w:szCs w:val="28"/>
    </w:rPr>
  </w:style>
  <w:style w:type="character" w:customStyle="1" w:styleId="Heading7Char">
    <w:name w:val="Heading 7 Char"/>
    <w:basedOn w:val="DefaultParagraphFont"/>
    <w:link w:val="Heading7"/>
    <w:rsid w:val="0095409D"/>
    <w:rPr>
      <w:rFonts w:ascii="Arial" w:eastAsia="Calibri" w:hAnsi="Arial" w:cs="Arial"/>
    </w:rPr>
  </w:style>
  <w:style w:type="character" w:customStyle="1" w:styleId="Heading8Char">
    <w:name w:val="Heading 8 Char"/>
    <w:basedOn w:val="DefaultParagraphFont"/>
    <w:link w:val="Heading8"/>
    <w:rsid w:val="0095409D"/>
    <w:rPr>
      <w:rFonts w:ascii="Arial" w:eastAsia="Calibri" w:hAnsi="Arial" w:cs="Arial"/>
    </w:rPr>
  </w:style>
  <w:style w:type="character" w:customStyle="1" w:styleId="Heading9Char">
    <w:name w:val="Heading 9 Char"/>
    <w:basedOn w:val="DefaultParagraphFont"/>
    <w:link w:val="Heading9"/>
    <w:rsid w:val="0095409D"/>
    <w:rPr>
      <w:rFonts w:ascii="Arial" w:eastAsia="Calibri" w:hAnsi="Arial" w:cs="Arial"/>
      <w:sz w:val="22"/>
      <w:szCs w:val="22"/>
    </w:rPr>
  </w:style>
  <w:style w:type="paragraph" w:customStyle="1" w:styleId="Masthead">
    <w:name w:val="Masthead"/>
    <w:basedOn w:val="Normal"/>
    <w:rsid w:val="0095409D"/>
    <w:rPr>
      <w:rFonts w:ascii="Impact" w:hAnsi="Impact"/>
      <w:b/>
      <w:bCs/>
      <w:sz w:val="32"/>
      <w:szCs w:val="32"/>
    </w:rPr>
  </w:style>
  <w:style w:type="paragraph" w:styleId="Title">
    <w:name w:val="Title"/>
    <w:basedOn w:val="Normal"/>
    <w:link w:val="TitleChar"/>
    <w:qFormat/>
    <w:rsid w:val="0095409D"/>
    <w:pPr>
      <w:spacing w:line="1041" w:lineRule="exact"/>
    </w:pPr>
    <w:rPr>
      <w:rFonts w:ascii="Times New Roman" w:hAnsi="Times New Roman"/>
      <w:sz w:val="96"/>
      <w:szCs w:val="96"/>
    </w:rPr>
  </w:style>
  <w:style w:type="character" w:customStyle="1" w:styleId="TitleChar">
    <w:name w:val="Title Char"/>
    <w:basedOn w:val="DefaultParagraphFont"/>
    <w:link w:val="Title"/>
    <w:rsid w:val="0095409D"/>
    <w:rPr>
      <w:sz w:val="96"/>
      <w:szCs w:val="96"/>
    </w:rPr>
  </w:style>
  <w:style w:type="paragraph" w:customStyle="1" w:styleId="TinyRows">
    <w:name w:val="TinyRows"/>
    <w:basedOn w:val="Normal"/>
    <w:rsid w:val="0095409D"/>
    <w:rPr>
      <w:rFonts w:ascii="Times New Roman" w:hAnsi="Times New Roman"/>
      <w:sz w:val="10"/>
      <w:szCs w:val="10"/>
    </w:rPr>
  </w:style>
  <w:style w:type="paragraph" w:customStyle="1" w:styleId="Quick1">
    <w:name w:val="Quick 1."/>
    <w:basedOn w:val="Normal"/>
    <w:rsid w:val="0095409D"/>
    <w:pPr>
      <w:numPr>
        <w:numId w:val="3"/>
      </w:numPr>
      <w:ind w:left="720" w:hanging="720"/>
    </w:pPr>
    <w:rPr>
      <w:rFonts w:ascii="Times New Roman" w:hAnsi="Times New Roman"/>
      <w:sz w:val="20"/>
    </w:rPr>
  </w:style>
  <w:style w:type="character" w:customStyle="1" w:styleId="FooterChar">
    <w:name w:val="Footer Char"/>
    <w:basedOn w:val="DefaultParagraphFont"/>
    <w:link w:val="Footer"/>
    <w:uiPriority w:val="99"/>
    <w:rsid w:val="0095409D"/>
    <w:rPr>
      <w:rFonts w:ascii="Courier" w:hAnsi="Courier"/>
      <w:sz w:val="24"/>
      <w:szCs w:val="24"/>
    </w:rPr>
  </w:style>
  <w:style w:type="paragraph" w:styleId="BodyText">
    <w:name w:val="Body Text"/>
    <w:basedOn w:val="Normal"/>
    <w:link w:val="BodyTextChar"/>
    <w:rsid w:val="0095409D"/>
    <w:pPr>
      <w:jc w:val="center"/>
    </w:pPr>
    <w:rPr>
      <w:rFonts w:ascii="Arial" w:hAnsi="Arial"/>
      <w:sz w:val="20"/>
    </w:rPr>
  </w:style>
  <w:style w:type="character" w:customStyle="1" w:styleId="BodyTextChar">
    <w:name w:val="Body Text Char"/>
    <w:basedOn w:val="DefaultParagraphFont"/>
    <w:link w:val="BodyText"/>
    <w:rsid w:val="0095409D"/>
    <w:rPr>
      <w:rFonts w:ascii="Arial" w:hAnsi="Arial"/>
      <w:szCs w:val="24"/>
    </w:rPr>
  </w:style>
  <w:style w:type="paragraph" w:styleId="BodyText2">
    <w:name w:val="Body Text 2"/>
    <w:basedOn w:val="Normal"/>
    <w:link w:val="BodyText2Char"/>
    <w:rsid w:val="0095409D"/>
    <w:rPr>
      <w:rFonts w:ascii="Arial" w:hAnsi="Arial"/>
      <w:b/>
      <w:bCs/>
      <w:sz w:val="22"/>
    </w:rPr>
  </w:style>
  <w:style w:type="character" w:customStyle="1" w:styleId="BodyText2Char">
    <w:name w:val="Body Text 2 Char"/>
    <w:basedOn w:val="DefaultParagraphFont"/>
    <w:link w:val="BodyText2"/>
    <w:rsid w:val="0095409D"/>
    <w:rPr>
      <w:rFonts w:ascii="Arial" w:hAnsi="Arial"/>
      <w:b/>
      <w:bCs/>
      <w:sz w:val="22"/>
      <w:szCs w:val="24"/>
    </w:rPr>
  </w:style>
  <w:style w:type="paragraph" w:styleId="BodyTextIndent">
    <w:name w:val="Body Text Indent"/>
    <w:basedOn w:val="Normal"/>
    <w:link w:val="BodyTextIndentChar"/>
    <w:rsid w:val="0095409D"/>
    <w:pPr>
      <w:ind w:left="720" w:hanging="720"/>
      <w:jc w:val="both"/>
    </w:pPr>
    <w:rPr>
      <w:rFonts w:ascii="Arial" w:hAnsi="Arial"/>
    </w:rPr>
  </w:style>
  <w:style w:type="character" w:customStyle="1" w:styleId="BodyTextIndentChar">
    <w:name w:val="Body Text Indent Char"/>
    <w:basedOn w:val="DefaultParagraphFont"/>
    <w:link w:val="BodyTextIndent"/>
    <w:rsid w:val="0095409D"/>
    <w:rPr>
      <w:rFonts w:ascii="Arial" w:hAnsi="Arial"/>
      <w:sz w:val="24"/>
      <w:szCs w:val="24"/>
    </w:rPr>
  </w:style>
  <w:style w:type="character" w:styleId="PageNumber">
    <w:name w:val="page number"/>
    <w:basedOn w:val="DefaultParagraphFont"/>
    <w:rsid w:val="0095409D"/>
  </w:style>
  <w:style w:type="paragraph" w:styleId="BodyText3">
    <w:name w:val="Body Text 3"/>
    <w:basedOn w:val="Normal"/>
    <w:link w:val="BodyText3Char"/>
    <w:rsid w:val="0095409D"/>
    <w:pPr>
      <w:jc w:val="both"/>
    </w:pPr>
    <w:rPr>
      <w:rFonts w:ascii="Arial" w:hAnsi="Arial"/>
      <w:sz w:val="22"/>
    </w:rPr>
  </w:style>
  <w:style w:type="character" w:customStyle="1" w:styleId="BodyText3Char">
    <w:name w:val="Body Text 3 Char"/>
    <w:basedOn w:val="DefaultParagraphFont"/>
    <w:link w:val="BodyText3"/>
    <w:rsid w:val="0095409D"/>
    <w:rPr>
      <w:rFonts w:ascii="Arial" w:hAnsi="Arial"/>
      <w:sz w:val="22"/>
      <w:szCs w:val="24"/>
    </w:rPr>
  </w:style>
  <w:style w:type="paragraph" w:styleId="BodyTextIndent2">
    <w:name w:val="Body Text Indent 2"/>
    <w:basedOn w:val="Normal"/>
    <w:link w:val="BodyTextIndent2Char"/>
    <w:rsid w:val="0095409D"/>
    <w:pPr>
      <w:tabs>
        <w:tab w:val="left" w:pos="-1440"/>
      </w:tabs>
      <w:ind w:left="720" w:hanging="720"/>
      <w:jc w:val="both"/>
    </w:pPr>
    <w:rPr>
      <w:rFonts w:ascii="Arial" w:hAnsi="Arial"/>
      <w:sz w:val="22"/>
    </w:rPr>
  </w:style>
  <w:style w:type="character" w:customStyle="1" w:styleId="BodyTextIndent2Char">
    <w:name w:val="Body Text Indent 2 Char"/>
    <w:basedOn w:val="DefaultParagraphFont"/>
    <w:link w:val="BodyTextIndent2"/>
    <w:rsid w:val="0095409D"/>
    <w:rPr>
      <w:rFonts w:ascii="Arial" w:hAnsi="Arial"/>
      <w:sz w:val="22"/>
      <w:szCs w:val="24"/>
    </w:rPr>
  </w:style>
  <w:style w:type="paragraph" w:styleId="BodyTextIndent3">
    <w:name w:val="Body Text Indent 3"/>
    <w:basedOn w:val="Normal"/>
    <w:link w:val="BodyTextIndent3Char"/>
    <w:rsid w:val="0095409D"/>
    <w:pPr>
      <w:ind w:left="720"/>
      <w:jc w:val="both"/>
    </w:pPr>
    <w:rPr>
      <w:rFonts w:ascii="Arial" w:hAnsi="Arial"/>
      <w:sz w:val="22"/>
    </w:rPr>
  </w:style>
  <w:style w:type="character" w:customStyle="1" w:styleId="BodyTextIndent3Char">
    <w:name w:val="Body Text Indent 3 Char"/>
    <w:basedOn w:val="DefaultParagraphFont"/>
    <w:link w:val="BodyTextIndent3"/>
    <w:rsid w:val="0095409D"/>
    <w:rPr>
      <w:rFonts w:ascii="Arial" w:hAnsi="Arial"/>
      <w:sz w:val="22"/>
      <w:szCs w:val="24"/>
    </w:rPr>
  </w:style>
  <w:style w:type="paragraph" w:styleId="ListBullet">
    <w:name w:val="List Bullet"/>
    <w:basedOn w:val="Normal"/>
    <w:autoRedefine/>
    <w:rsid w:val="0095409D"/>
    <w:pPr>
      <w:widowControl/>
      <w:numPr>
        <w:numId w:val="4"/>
      </w:numPr>
      <w:autoSpaceDE/>
      <w:autoSpaceDN/>
      <w:adjustRightInd/>
    </w:pPr>
    <w:rPr>
      <w:rFonts w:ascii="Times New Roman" w:hAnsi="Times New Roman"/>
    </w:rPr>
  </w:style>
  <w:style w:type="paragraph" w:customStyle="1" w:styleId="sec">
    <w:name w:val="sec"/>
    <w:basedOn w:val="Normal"/>
    <w:rsid w:val="0095409D"/>
    <w:pPr>
      <w:widowControl/>
      <w:autoSpaceDE/>
      <w:autoSpaceDN/>
      <w:adjustRightInd/>
      <w:spacing w:before="100" w:beforeAutospacing="1" w:after="100" w:afterAutospacing="1"/>
    </w:pPr>
    <w:rPr>
      <w:rFonts w:ascii="Times New Roman" w:hAnsi="Times New Roman"/>
    </w:rPr>
  </w:style>
  <w:style w:type="paragraph" w:customStyle="1" w:styleId="p0">
    <w:name w:val="p0"/>
    <w:basedOn w:val="Normal"/>
    <w:rsid w:val="0095409D"/>
    <w:pPr>
      <w:widowControl/>
      <w:autoSpaceDE/>
      <w:autoSpaceDN/>
      <w:adjustRightInd/>
      <w:spacing w:before="100" w:beforeAutospacing="1" w:after="100" w:afterAutospacing="1"/>
    </w:pPr>
    <w:rPr>
      <w:rFonts w:ascii="Times New Roman" w:hAnsi="Times New Roman"/>
    </w:rPr>
  </w:style>
  <w:style w:type="paragraph" w:customStyle="1" w:styleId="incr1">
    <w:name w:val="incr1"/>
    <w:basedOn w:val="Normal"/>
    <w:rsid w:val="0095409D"/>
    <w:pPr>
      <w:widowControl/>
      <w:autoSpaceDE/>
      <w:autoSpaceDN/>
      <w:adjustRightInd/>
      <w:spacing w:before="100" w:beforeAutospacing="1" w:after="100" w:afterAutospacing="1"/>
    </w:pPr>
    <w:rPr>
      <w:rFonts w:ascii="Times New Roman" w:hAnsi="Times New Roman"/>
    </w:rPr>
  </w:style>
  <w:style w:type="paragraph" w:customStyle="1" w:styleId="content2">
    <w:name w:val="content2"/>
    <w:basedOn w:val="Normal"/>
    <w:rsid w:val="0095409D"/>
    <w:pPr>
      <w:widowControl/>
      <w:autoSpaceDE/>
      <w:autoSpaceDN/>
      <w:adjustRightInd/>
      <w:spacing w:before="100" w:beforeAutospacing="1" w:after="100" w:afterAutospacing="1"/>
    </w:pPr>
    <w:rPr>
      <w:rFonts w:ascii="Times New Roman" w:hAnsi="Times New Roman"/>
    </w:rPr>
  </w:style>
  <w:style w:type="paragraph" w:customStyle="1" w:styleId="incr0">
    <w:name w:val="incr0"/>
    <w:basedOn w:val="Normal"/>
    <w:rsid w:val="0095409D"/>
    <w:pPr>
      <w:widowControl/>
      <w:autoSpaceDE/>
      <w:autoSpaceDN/>
      <w:adjustRightInd/>
      <w:spacing w:before="100" w:beforeAutospacing="1" w:after="100" w:afterAutospacing="1"/>
    </w:pPr>
    <w:rPr>
      <w:rFonts w:ascii="Times New Roman" w:hAnsi="Times New Roman"/>
    </w:rPr>
  </w:style>
  <w:style w:type="paragraph" w:customStyle="1" w:styleId="content1">
    <w:name w:val="content1"/>
    <w:basedOn w:val="Normal"/>
    <w:rsid w:val="0095409D"/>
    <w:pPr>
      <w:widowControl/>
      <w:autoSpaceDE/>
      <w:autoSpaceDN/>
      <w:adjustRightInd/>
      <w:spacing w:before="100" w:beforeAutospacing="1" w:after="100" w:afterAutospacing="1"/>
    </w:pPr>
    <w:rPr>
      <w:rFonts w:ascii="Times New Roman" w:hAnsi="Times New Roman"/>
    </w:rPr>
  </w:style>
  <w:style w:type="paragraph" w:customStyle="1" w:styleId="b0">
    <w:name w:val="b0"/>
    <w:basedOn w:val="Normal"/>
    <w:rsid w:val="0095409D"/>
    <w:pPr>
      <w:widowControl/>
      <w:autoSpaceDE/>
      <w:autoSpaceDN/>
      <w:adjustRightInd/>
      <w:spacing w:before="100" w:beforeAutospacing="1" w:after="100" w:afterAutospacing="1"/>
    </w:pPr>
    <w:rPr>
      <w:rFonts w:ascii="Times New Roman" w:hAnsi="Times New Roman"/>
    </w:rPr>
  </w:style>
  <w:style w:type="paragraph" w:customStyle="1" w:styleId="historynote">
    <w:name w:val="historynote"/>
    <w:basedOn w:val="Normal"/>
    <w:rsid w:val="0095409D"/>
    <w:pPr>
      <w:widowControl/>
      <w:autoSpaceDE/>
      <w:autoSpaceDN/>
      <w:adjustRightInd/>
      <w:spacing w:before="100" w:beforeAutospacing="1" w:after="100" w:afterAutospacing="1"/>
    </w:pPr>
    <w:rPr>
      <w:rFonts w:ascii="Times New Roman" w:hAnsi="Times New Roman"/>
    </w:rPr>
  </w:style>
  <w:style w:type="paragraph" w:customStyle="1" w:styleId="Default">
    <w:name w:val="Default"/>
    <w:rsid w:val="0095409D"/>
    <w:pPr>
      <w:autoSpaceDE w:val="0"/>
      <w:autoSpaceDN w:val="0"/>
      <w:adjustRightInd w:val="0"/>
    </w:pPr>
    <w:rPr>
      <w:color w:val="000000"/>
      <w:sz w:val="24"/>
      <w:szCs w:val="24"/>
    </w:rPr>
  </w:style>
  <w:style w:type="paragraph" w:styleId="Revision">
    <w:name w:val="Revision"/>
    <w:hidden/>
    <w:uiPriority w:val="99"/>
    <w:semiHidden/>
    <w:rsid w:val="0095409D"/>
    <w:rPr>
      <w:szCs w:val="24"/>
    </w:rPr>
  </w:style>
  <w:style w:type="numbering" w:customStyle="1" w:styleId="NoList11">
    <w:name w:val="No List11"/>
    <w:next w:val="NoList"/>
    <w:uiPriority w:val="99"/>
    <w:semiHidden/>
    <w:unhideWhenUsed/>
    <w:rsid w:val="0095409D"/>
  </w:style>
  <w:style w:type="paragraph" w:customStyle="1" w:styleId="Quicka">
    <w:name w:val="Quick a."/>
    <w:basedOn w:val="Normal"/>
    <w:rsid w:val="0095409D"/>
    <w:pPr>
      <w:ind w:left="2160" w:hanging="720"/>
    </w:pPr>
    <w:rPr>
      <w:rFonts w:ascii="Times New Roman" w:hAnsi="Times New Roman"/>
      <w:sz w:val="20"/>
    </w:rPr>
  </w:style>
  <w:style w:type="numbering" w:customStyle="1" w:styleId="NoList2">
    <w:name w:val="No List2"/>
    <w:next w:val="NoList"/>
    <w:uiPriority w:val="99"/>
    <w:semiHidden/>
    <w:unhideWhenUsed/>
    <w:rsid w:val="00954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3355</Words>
  <Characters>19130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AN ORDINANCE</vt:lpstr>
    </vt:vector>
  </TitlesOfParts>
  <Company>City of Savannah</Company>
  <LinksUpToDate>false</LinksUpToDate>
  <CharactersWithSpaces>22441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ORDINANCE</dc:title>
  <dc:creator>lbj3</dc:creator>
  <cp:lastModifiedBy>Kimberly Kendricks</cp:lastModifiedBy>
  <cp:revision>2</cp:revision>
  <cp:lastPrinted>2016-07-19T18:10:00Z</cp:lastPrinted>
  <dcterms:created xsi:type="dcterms:W3CDTF">2017-12-01T14:44:00Z</dcterms:created>
  <dcterms:modified xsi:type="dcterms:W3CDTF">2017-12-01T14:44:00Z</dcterms:modified>
</cp:coreProperties>
</file>