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A285" w14:textId="77777777" w:rsidR="007E10B7" w:rsidRDefault="007E1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E10B7">
        <w:tc>
          <w:tcPr>
            <w:tcW w:w="10790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7E10B7">
        <w:trPr>
          <w:trHeight w:val="530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6C8576DD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FA1440">
                  <w:rPr>
                    <w:rStyle w:val="Calibri10ptregular"/>
                  </w:rPr>
                  <w:t>8</w:t>
                </w:r>
                <w:r w:rsidR="003B5B06">
                  <w:rPr>
                    <w:rStyle w:val="Calibri10ptregular"/>
                  </w:rPr>
                  <w:t>190</w:t>
                </w:r>
              </w:sdtContent>
            </w:sdt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6C08802D" w:rsidR="008D7ED1" w:rsidRPr="00754BE8" w:rsidRDefault="008D7ED1" w:rsidP="00DB754C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proofErr w:type="spellStart"/>
                <w:r w:rsidR="002F7D93">
                  <w:rPr>
                    <w:rStyle w:val="Calibri10ptregular"/>
                  </w:rPr>
                  <w:t>EnerGov</w:t>
                </w:r>
                <w:proofErr w:type="spellEnd"/>
                <w:r w:rsidR="002F7D93">
                  <w:rPr>
                    <w:rStyle w:val="Calibri10ptregular"/>
                  </w:rPr>
                  <w:t xml:space="preserve"> Annual Maintenance Renewal</w:t>
                </w:r>
              </w:sdtContent>
            </w:sdt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12823F1C" w:rsidR="008D7ED1" w:rsidRPr="00754BE8" w:rsidRDefault="008D7ED1" w:rsidP="00A376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C3E3B">
                  <w:rPr>
                    <w:rStyle w:val="Calibri10ptregular"/>
                  </w:rPr>
                  <w:t>$</w:t>
                </w:r>
                <w:r w:rsidR="007E10B7">
                  <w:rPr>
                    <w:rStyle w:val="Calibri10ptregular"/>
                  </w:rPr>
                  <w:t>72,725.97</w:t>
                </w:r>
              </w:sdtContent>
            </w:sdt>
          </w:p>
        </w:tc>
      </w:tr>
      <w:tr w:rsidR="008D7ED1" w14:paraId="11506D7D" w14:textId="77777777" w:rsidTr="007E10B7">
        <w:trPr>
          <w:trHeight w:val="485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14:paraId="11506D7A" w14:textId="61D2C2D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DB754C">
                  <w:rPr>
                    <w:rStyle w:val="Calibri10ptregular"/>
                  </w:rPr>
                  <w:t>Sole Source</w:t>
                </w:r>
              </w:sdtContent>
            </w:sdt>
          </w:p>
        </w:tc>
        <w:tc>
          <w:tcPr>
            <w:tcW w:w="3599" w:type="dxa"/>
            <w:shd w:val="clear" w:color="auto" w:fill="C6D9F1" w:themeFill="text2" w:themeFillTint="33"/>
            <w:vAlign w:val="center"/>
          </w:tcPr>
          <w:p w14:paraId="11506D7B" w14:textId="787ABB4B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93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3593" w:type="dxa"/>
            <w:shd w:val="clear" w:color="auto" w:fill="C6D9F1" w:themeFill="text2" w:themeFillTint="33"/>
            <w:vAlign w:val="center"/>
          </w:tcPr>
          <w:p w14:paraId="11506D7C" w14:textId="7777777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47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7E10B7">
        <w:trPr>
          <w:trHeight w:val="485"/>
        </w:trPr>
        <w:tc>
          <w:tcPr>
            <w:tcW w:w="10790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7B4A82F4" w:rsidR="00183695" w:rsidRPr="00783F34" w:rsidRDefault="002F7D93" w:rsidP="00342E92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>Annual Maintenance expires on December 31, 2021</w:t>
                    </w:r>
                  </w:p>
                </w:sdtContent>
              </w:sdt>
            </w:sdtContent>
          </w:sdt>
        </w:tc>
      </w:tr>
      <w:tr w:rsidR="00561174" w14:paraId="11506D85" w14:textId="77777777" w:rsidTr="007E10B7">
        <w:trPr>
          <w:trHeight w:val="440"/>
        </w:trPr>
        <w:tc>
          <w:tcPr>
            <w:tcW w:w="10790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4" w14:textId="19871FB7" w:rsidR="008864B2" w:rsidRPr="00783F34" w:rsidRDefault="00DB754C" w:rsidP="00DB754C">
                <w:pPr>
                  <w:rPr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561174" w14:paraId="11506D88" w14:textId="77777777" w:rsidTr="007E10B7">
        <w:trPr>
          <w:trHeight w:val="395"/>
        </w:trPr>
        <w:tc>
          <w:tcPr>
            <w:tcW w:w="10790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C45BF73" w:rsidR="008864B2" w:rsidRPr="009E7D90" w:rsidRDefault="00DB754C" w:rsidP="00DB754C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7E10B7">
        <w:trPr>
          <w:trHeight w:val="530"/>
        </w:trPr>
        <w:tc>
          <w:tcPr>
            <w:tcW w:w="10790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7E10B7">
        <w:trPr>
          <w:trHeight w:val="7487"/>
        </w:trPr>
        <w:sdt>
          <w:sdtPr>
            <w:rPr>
              <w:rStyle w:val="Calibri10ptregular"/>
              <w:rFonts w:eastAsiaTheme="minorHAnsi" w:cstheme="minorBidi"/>
              <w:szCs w:val="22"/>
            </w:rPr>
            <w:id w:val="-68044229"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0790" w:type="dxa"/>
                <w:gridSpan w:val="3"/>
              </w:tcPr>
              <w:p w14:paraId="0C143664" w14:textId="7F1EF113" w:rsidR="001612C6" w:rsidRPr="001612C6" w:rsidRDefault="001612C6" w:rsidP="001612C6">
                <w:pPr>
                  <w:pStyle w:val="NormalWeb"/>
                  <w:shd w:val="clear" w:color="auto" w:fill="FFFFFF"/>
                  <w:spacing w:before="0" w:beforeAutospacing="0" w:after="150" w:afterAutospacing="0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1612C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Recommend approval for the renewal of an annual maintenance contract for </w:t>
                </w:r>
                <w:proofErr w:type="spellStart"/>
                <w:r w:rsidRPr="001612C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EnerGov</w:t>
                </w:r>
                <w:proofErr w:type="spellEnd"/>
                <w:r w:rsidRPr="001612C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 software from Tyler Technologies in the amount of $</w:t>
                </w:r>
                <w:r w:rsidR="007E10B7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72,725.97</w:t>
                </w:r>
                <w:r w:rsidRPr="001612C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. The Department of Information Technology (</w:t>
                </w:r>
                <w:proofErr w:type="spellStart"/>
                <w:r w:rsidRPr="001612C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DoIT</w:t>
                </w:r>
                <w:proofErr w:type="spellEnd"/>
                <w:r w:rsidRPr="001612C6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) will use the software to track permitting and inspections activities with various City departments. Participating departments include: Development Services, Traffic Engineering, Film and Permitting Services, SCMPD and SFES.</w:t>
                </w:r>
              </w:p>
              <w:p w14:paraId="7E77513F" w14:textId="77777777" w:rsidR="001612C6" w:rsidRPr="001612C6" w:rsidRDefault="001612C6" w:rsidP="001612C6">
                <w:pPr>
                  <w:shd w:val="clear" w:color="auto" w:fill="FFFFFF"/>
                  <w:spacing w:after="150"/>
                  <w:rPr>
                    <w:rFonts w:eastAsia="Times New Roman" w:cstheme="minorHAnsi"/>
                    <w:color w:val="000000" w:themeColor="text1"/>
                  </w:rPr>
                </w:pPr>
                <w:r w:rsidRPr="001612C6">
                  <w:rPr>
                    <w:rFonts w:eastAsia="Times New Roman" w:cstheme="minorHAnsi"/>
                    <w:color w:val="000000" w:themeColor="text1"/>
                  </w:rPr>
                  <w:t>The software maintenance includes support for the City’s enterprise permitting and planning and is used to provide user and software support, training, configuration, implementation and Project Management resources.</w:t>
                </w:r>
              </w:p>
              <w:p w14:paraId="4274E38F" w14:textId="77777777" w:rsidR="001612C6" w:rsidRPr="001612C6" w:rsidRDefault="001612C6" w:rsidP="001612C6">
                <w:pPr>
                  <w:shd w:val="clear" w:color="auto" w:fill="FFFFFF"/>
                  <w:spacing w:after="150"/>
                  <w:rPr>
                    <w:rFonts w:eastAsia="Times New Roman" w:cstheme="minorHAnsi"/>
                    <w:color w:val="000000" w:themeColor="text1"/>
                  </w:rPr>
                </w:pPr>
                <w:r w:rsidRPr="001612C6">
                  <w:rPr>
                    <w:rFonts w:eastAsia="Times New Roman" w:cstheme="minorHAnsi"/>
                    <w:color w:val="000000" w:themeColor="text1"/>
                  </w:rPr>
                  <w:t xml:space="preserve">This is a sole source procurement as Tyler Technologies is the original manufacturer of the </w:t>
                </w:r>
                <w:proofErr w:type="spellStart"/>
                <w:r w:rsidRPr="001612C6">
                  <w:rPr>
                    <w:rFonts w:eastAsia="Times New Roman" w:cstheme="minorHAnsi"/>
                    <w:color w:val="000000" w:themeColor="text1"/>
                  </w:rPr>
                  <w:t>EnerGov</w:t>
                </w:r>
                <w:proofErr w:type="spellEnd"/>
                <w:r w:rsidRPr="001612C6">
                  <w:rPr>
                    <w:rFonts w:eastAsia="Times New Roman" w:cstheme="minorHAnsi"/>
                    <w:color w:val="000000" w:themeColor="text1"/>
                  </w:rPr>
                  <w:t xml:space="preserve"> software and is the only vendor that can perform maintenance and support on its product.</w:t>
                </w:r>
              </w:p>
              <w:p w14:paraId="194AC097" w14:textId="0ECAC77C" w:rsidR="001612C6" w:rsidRDefault="001612C6" w:rsidP="001612C6">
                <w:pPr>
                  <w:shd w:val="clear" w:color="auto" w:fill="FFFFFF"/>
                  <w:spacing w:after="150"/>
                  <w:rPr>
                    <w:rFonts w:eastAsia="Times New Roman" w:cstheme="minorHAnsi"/>
                    <w:color w:val="000000" w:themeColor="text1"/>
                  </w:rPr>
                </w:pPr>
                <w:r w:rsidRPr="001612C6">
                  <w:rPr>
                    <w:rFonts w:eastAsia="Times New Roman" w:cstheme="minorHAnsi"/>
                    <w:color w:val="000000" w:themeColor="text1"/>
                  </w:rPr>
                  <w:t xml:space="preserve">S.S.         Tyler </w:t>
                </w:r>
                <w:proofErr w:type="gramStart"/>
                <w:r w:rsidRPr="001612C6">
                  <w:rPr>
                    <w:rFonts w:eastAsia="Times New Roman" w:cstheme="minorHAnsi"/>
                    <w:color w:val="000000" w:themeColor="text1"/>
                  </w:rPr>
                  <w:t>Technologies  (</w:t>
                </w:r>
                <w:proofErr w:type="gramEnd"/>
                <w:r w:rsidRPr="001612C6">
                  <w:rPr>
                    <w:rFonts w:eastAsia="Times New Roman" w:cstheme="minorHAnsi"/>
                    <w:color w:val="000000" w:themeColor="text1"/>
                  </w:rPr>
                  <w:t>Plano, TX)</w:t>
                </w:r>
                <w:r w:rsidRPr="001612C6">
                  <w:rPr>
                    <w:rFonts w:eastAsia="Times New Roman" w:cstheme="minorHAnsi"/>
                    <w:color w:val="000000" w:themeColor="text1"/>
                    <w:vertAlign w:val="superscript"/>
                  </w:rPr>
                  <w:t>(D)</w:t>
                </w:r>
                <w:r w:rsidRPr="001612C6">
                  <w:rPr>
                    <w:rFonts w:eastAsia="Times New Roman" w:cstheme="minorHAnsi"/>
                    <w:color w:val="000000" w:themeColor="text1"/>
                  </w:rPr>
                  <w:t>                          $</w:t>
                </w:r>
                <w:r w:rsidR="007E10B7">
                  <w:rPr>
                    <w:rFonts w:eastAsia="Times New Roman" w:cstheme="minorHAnsi"/>
                    <w:color w:val="000000" w:themeColor="text1"/>
                  </w:rPr>
                  <w:t xml:space="preserve">72,725.97 </w:t>
                </w:r>
              </w:p>
              <w:p w14:paraId="7D55AC34" w14:textId="77777777" w:rsidR="007E10B7" w:rsidRPr="001612C6" w:rsidRDefault="007E10B7" w:rsidP="001612C6">
                <w:pPr>
                  <w:shd w:val="clear" w:color="auto" w:fill="FFFFFF"/>
                  <w:spacing w:after="150"/>
                  <w:rPr>
                    <w:rFonts w:eastAsia="Times New Roman" w:cstheme="minorHAnsi"/>
                    <w:color w:val="000000" w:themeColor="text1"/>
                  </w:rPr>
                </w:pPr>
              </w:p>
              <w:p w14:paraId="63CB19F3" w14:textId="77777777" w:rsidR="001612C6" w:rsidRPr="001612C6" w:rsidRDefault="001612C6" w:rsidP="001612C6">
                <w:pPr>
                  <w:shd w:val="clear" w:color="auto" w:fill="FFFFFF"/>
                  <w:spacing w:after="150"/>
                  <w:rPr>
                    <w:rFonts w:eastAsia="Times New Roman" w:cstheme="minorHAnsi"/>
                    <w:color w:val="000000" w:themeColor="text1"/>
                  </w:rPr>
                </w:pPr>
                <w:r w:rsidRPr="001612C6">
                  <w:rPr>
                    <w:rFonts w:eastAsia="Times New Roman" w:cstheme="minorHAnsi"/>
                    <w:color w:val="000000" w:themeColor="text1"/>
                  </w:rPr>
                  <w:t> </w:t>
                </w:r>
              </w:p>
              <w:p w14:paraId="01AF68DB" w14:textId="77777777" w:rsidR="001612C6" w:rsidRPr="001612C6" w:rsidRDefault="001612C6" w:rsidP="001612C6">
                <w:pPr>
                  <w:shd w:val="clear" w:color="auto" w:fill="FFFFFF"/>
                  <w:spacing w:after="150"/>
                  <w:rPr>
                    <w:rFonts w:eastAsia="Times New Roman" w:cstheme="minorHAnsi"/>
                    <w:color w:val="000000" w:themeColor="text1"/>
                  </w:rPr>
                </w:pPr>
                <w:r w:rsidRPr="001612C6">
                  <w:rPr>
                    <w:rFonts w:eastAsia="Times New Roman" w:cstheme="minorHAnsi"/>
                    <w:color w:val="000000" w:themeColor="text1"/>
                  </w:rPr>
                  <w:t>(D) Indicates non-local, non-DBE business</w:t>
                </w:r>
              </w:p>
              <w:p w14:paraId="71F84C72" w14:textId="5DF12C8C" w:rsidR="00DB754C" w:rsidRPr="001612C6" w:rsidRDefault="00DB754C" w:rsidP="00DB754C">
                <w:pPr>
                  <w:rPr>
                    <w:rFonts w:cstheme="minorHAnsi"/>
                    <w:color w:val="000000" w:themeColor="text1"/>
                  </w:rPr>
                </w:pPr>
                <w:r w:rsidRPr="001612C6">
                  <w:rPr>
                    <w:rFonts w:cstheme="minorHAnsi"/>
                    <w:color w:val="000000" w:themeColor="text1"/>
                    <w:u w:val="single"/>
                  </w:rPr>
                  <w:t>Recommend approval</w:t>
                </w:r>
                <w:r w:rsidRPr="001612C6">
                  <w:rPr>
                    <w:rFonts w:cstheme="minorHAnsi"/>
                    <w:color w:val="000000" w:themeColor="text1"/>
                  </w:rPr>
                  <w:t>.</w:t>
                </w:r>
              </w:p>
              <w:p w14:paraId="5D99B12A" w14:textId="77777777" w:rsidR="00DB754C" w:rsidRDefault="00DB754C" w:rsidP="00DB754C">
                <w:pPr>
                  <w:rPr>
                    <w:rStyle w:val="Calibri10ptregular"/>
                  </w:rPr>
                </w:pPr>
              </w:p>
              <w:p w14:paraId="11506D8B" w14:textId="66414B72" w:rsidR="00CC133C" w:rsidRPr="009E7D90" w:rsidRDefault="00CC133C" w:rsidP="00914BF4"/>
            </w:tc>
          </w:sdtContent>
        </w:sdt>
      </w:tr>
    </w:tbl>
    <w:p w14:paraId="11506D8D" w14:textId="77777777" w:rsidR="00601308" w:rsidRDefault="00601308" w:rsidP="004022B8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5600B"/>
    <w:rsid w:val="000F2606"/>
    <w:rsid w:val="000F5B68"/>
    <w:rsid w:val="00101EC9"/>
    <w:rsid w:val="00137FD2"/>
    <w:rsid w:val="00142B42"/>
    <w:rsid w:val="00151870"/>
    <w:rsid w:val="001612C6"/>
    <w:rsid w:val="00183695"/>
    <w:rsid w:val="001D4531"/>
    <w:rsid w:val="001E60D8"/>
    <w:rsid w:val="00214789"/>
    <w:rsid w:val="00287ED2"/>
    <w:rsid w:val="00290B9C"/>
    <w:rsid w:val="002F1B8B"/>
    <w:rsid w:val="002F7D93"/>
    <w:rsid w:val="003207C4"/>
    <w:rsid w:val="00342E92"/>
    <w:rsid w:val="003845D2"/>
    <w:rsid w:val="003A0A60"/>
    <w:rsid w:val="003B5B06"/>
    <w:rsid w:val="003D5658"/>
    <w:rsid w:val="004022B8"/>
    <w:rsid w:val="00407E94"/>
    <w:rsid w:val="0041290C"/>
    <w:rsid w:val="00454FA7"/>
    <w:rsid w:val="004601E3"/>
    <w:rsid w:val="00497AF3"/>
    <w:rsid w:val="004D2270"/>
    <w:rsid w:val="005455E8"/>
    <w:rsid w:val="005459C3"/>
    <w:rsid w:val="005569C1"/>
    <w:rsid w:val="00561174"/>
    <w:rsid w:val="005B7643"/>
    <w:rsid w:val="00601308"/>
    <w:rsid w:val="0060260C"/>
    <w:rsid w:val="006524B7"/>
    <w:rsid w:val="006E3200"/>
    <w:rsid w:val="00754BE8"/>
    <w:rsid w:val="00773AA1"/>
    <w:rsid w:val="00783F34"/>
    <w:rsid w:val="007C5C62"/>
    <w:rsid w:val="007E10B7"/>
    <w:rsid w:val="007F6569"/>
    <w:rsid w:val="008404F6"/>
    <w:rsid w:val="0087237C"/>
    <w:rsid w:val="008864B2"/>
    <w:rsid w:val="008C064A"/>
    <w:rsid w:val="008D7ED1"/>
    <w:rsid w:val="00914BF4"/>
    <w:rsid w:val="0097016E"/>
    <w:rsid w:val="009A116C"/>
    <w:rsid w:val="009E7D90"/>
    <w:rsid w:val="00A0134D"/>
    <w:rsid w:val="00A1250D"/>
    <w:rsid w:val="00A3763F"/>
    <w:rsid w:val="00A45565"/>
    <w:rsid w:val="00A53328"/>
    <w:rsid w:val="00A57B8B"/>
    <w:rsid w:val="00AD686E"/>
    <w:rsid w:val="00AF71F5"/>
    <w:rsid w:val="00B079D3"/>
    <w:rsid w:val="00B46ECF"/>
    <w:rsid w:val="00B479DA"/>
    <w:rsid w:val="00B530C0"/>
    <w:rsid w:val="00B54474"/>
    <w:rsid w:val="00C15F4B"/>
    <w:rsid w:val="00C247EC"/>
    <w:rsid w:val="00C415EB"/>
    <w:rsid w:val="00C558E4"/>
    <w:rsid w:val="00C9054B"/>
    <w:rsid w:val="00CA2E7F"/>
    <w:rsid w:val="00CC133C"/>
    <w:rsid w:val="00CC3E3B"/>
    <w:rsid w:val="00D478B7"/>
    <w:rsid w:val="00D74359"/>
    <w:rsid w:val="00D76348"/>
    <w:rsid w:val="00DB754C"/>
    <w:rsid w:val="00E77F56"/>
    <w:rsid w:val="00E822AF"/>
    <w:rsid w:val="00EB3CB5"/>
    <w:rsid w:val="00ED76B7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C0312"/>
    <w:rsid w:val="002C5F89"/>
    <w:rsid w:val="002D4BBC"/>
    <w:rsid w:val="003966A3"/>
    <w:rsid w:val="003C5BBB"/>
    <w:rsid w:val="00510553"/>
    <w:rsid w:val="00682B15"/>
    <w:rsid w:val="008341B1"/>
    <w:rsid w:val="008715F8"/>
    <w:rsid w:val="008F7D71"/>
    <w:rsid w:val="009736C9"/>
    <w:rsid w:val="009C3F7C"/>
    <w:rsid w:val="00AF5380"/>
    <w:rsid w:val="00B479C9"/>
    <w:rsid w:val="00D7213B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E6B4-C688-40CC-A8C9-79488B35B2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c9db5efc-7058-4470-a4ab-477bdf898b6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03BD1-D470-42E5-A256-C6FD2C25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82A5C9-5AF9-4965-B5B3-DBE493C4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Frank Garlitz</cp:lastModifiedBy>
  <cp:revision>2</cp:revision>
  <cp:lastPrinted>2019-01-08T19:35:00Z</cp:lastPrinted>
  <dcterms:created xsi:type="dcterms:W3CDTF">2021-01-11T15:39:00Z</dcterms:created>
  <dcterms:modified xsi:type="dcterms:W3CDTF">2021-01-11T15:39:00Z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