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4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190FACDB" w:rsidR="008D7ED1" w:rsidRPr="00754BE8" w:rsidRDefault="008D7ED1" w:rsidP="00657AB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D7595B">
                  <w:rPr>
                    <w:rStyle w:val="Calibri10ptregular"/>
                  </w:rPr>
                  <w:t>7371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338D6F3C" w:rsidR="008D7ED1" w:rsidRPr="00754BE8" w:rsidRDefault="008D7ED1" w:rsidP="006C48F8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D7595B">
                  <w:rPr>
                    <w:rStyle w:val="Calibri10ptregular"/>
                  </w:rPr>
                  <w:t>Mohawk</w:t>
                </w:r>
                <w:r w:rsidR="006C48F8">
                  <w:rPr>
                    <w:rStyle w:val="Calibri10ptregular"/>
                  </w:rPr>
                  <w:t xml:space="preserve"> Park</w:t>
                </w:r>
                <w:r w:rsidR="00D7595B">
                  <w:rPr>
                    <w:rStyle w:val="Calibri10ptregular"/>
                  </w:rPr>
                  <w:t xml:space="preserve"> Project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729E417A" w:rsidR="008D7ED1" w:rsidRPr="00754BE8" w:rsidRDefault="008D7ED1" w:rsidP="00657AB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3E3B">
                  <w:rPr>
                    <w:rStyle w:val="Calibri10ptregular"/>
                  </w:rPr>
                  <w:t>$</w:t>
                </w:r>
                <w:r w:rsidR="00D7595B">
                  <w:rPr>
                    <w:rStyle w:val="Calibri10ptregular"/>
                  </w:rPr>
                  <w:t>1</w:t>
                </w:r>
                <w:r w:rsidR="003C36BD">
                  <w:rPr>
                    <w:rStyle w:val="Calibri10ptregular"/>
                  </w:rPr>
                  <w:t>98,315.06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3C142D1F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C07B64">
                  <w:rPr>
                    <w:rStyle w:val="Calibri10ptregular"/>
                  </w:rPr>
                  <w:t>Sole Source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76E9EBA9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6F70FDE9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6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425057F7" w:rsidR="00183695" w:rsidRPr="00783F34" w:rsidRDefault="00C07B64" w:rsidP="00C07B64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35EDE5AA" w14:textId="77777777" w:rsidR="00237360" w:rsidRDefault="00783F34" w:rsidP="00237360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p w14:paraId="11506D84" w14:textId="419CA201" w:rsidR="008864B2" w:rsidRPr="00237360" w:rsidRDefault="00237360" w:rsidP="00237360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This event has a 20</w:t>
            </w:r>
            <w:r w:rsidRPr="00237360">
              <w:rPr>
                <w:sz w:val="20"/>
              </w:rPr>
              <w:t xml:space="preserve">% </w:t>
            </w:r>
            <w:r>
              <w:rPr>
                <w:sz w:val="20"/>
              </w:rPr>
              <w:t>L</w:t>
            </w:r>
            <w:r w:rsidRPr="00237360">
              <w:rPr>
                <w:sz w:val="20"/>
              </w:rPr>
              <w:t>DBE goal</w:t>
            </w:r>
            <w:r>
              <w:rPr>
                <w:sz w:val="20"/>
              </w:rPr>
              <w:t xml:space="preserve"> established</w:t>
            </w:r>
            <w:r w:rsidRPr="00237360">
              <w:rPr>
                <w:sz w:val="20"/>
              </w:rPr>
              <w:t xml:space="preserve">.  The recommended proposer submitted DBE participation at the </w:t>
            </w:r>
            <w:r>
              <w:rPr>
                <w:sz w:val="20"/>
              </w:rPr>
              <w:t xml:space="preserve">prime level in the amount of 10% and </w:t>
            </w:r>
            <w:r w:rsidRPr="00237360">
              <w:rPr>
                <w:sz w:val="20"/>
              </w:rPr>
              <w:t>subcon</w:t>
            </w:r>
            <w:r>
              <w:rPr>
                <w:sz w:val="20"/>
              </w:rPr>
              <w:t>tractor level in the amount of 11% using E&amp;D Contracting</w:t>
            </w:r>
            <w:r w:rsidRPr="00237360">
              <w:rPr>
                <w:sz w:val="20"/>
              </w:rPr>
              <w:t>.</w:t>
            </w:r>
          </w:p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76A04B09" w:rsidR="008864B2" w:rsidRPr="009E7D90" w:rsidRDefault="00C07B64" w:rsidP="00C07B6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  <w:rFonts w:eastAsiaTheme="minorHAnsi" w:cstheme="minorHAnsi"/>
              <w:szCs w:val="22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7EB743E3" w14:textId="77777777" w:rsidR="004A20D2" w:rsidRPr="004A20D2" w:rsidRDefault="004A20D2" w:rsidP="004A20D2">
                <w:pPr>
                  <w:pStyle w:val="NormalWeb"/>
                  <w:rPr>
                    <w:rFonts w:asciiTheme="minorHAnsi" w:hAnsiTheme="minorHAnsi" w:cstheme="minorHAnsi"/>
                  </w:rPr>
                </w:pPr>
                <w:r w:rsidRPr="004A20D2">
                  <w:rPr>
                    <w:rFonts w:asciiTheme="minorHAnsi" w:hAnsiTheme="minorHAnsi" w:cstheme="minorHAnsi"/>
                    <w:sz w:val="21"/>
                    <w:szCs w:val="21"/>
                  </w:rPr>
                  <w:t>Recommend approval of a Final Project Closeout Amendment in the amount of $198,315.06 to Johnson Laux Construction Company for additional work performed as part of the Mohawk Park Development Project at 1132 Mohawk St.</w:t>
                </w:r>
              </w:p>
              <w:p w14:paraId="57B46A21" w14:textId="77777777" w:rsidR="004A20D2" w:rsidRPr="004A20D2" w:rsidRDefault="004A20D2" w:rsidP="004A20D2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 xml:space="preserve">The original contract for this project included the construction of a walking trail, playground, dog park, pavilion and a gravel parking area at the east side of the park to serve the new playground and pavilion.      </w:t>
                </w:r>
              </w:p>
              <w:p w14:paraId="3F5847D5" w14:textId="4E8304DE" w:rsidR="004A20D2" w:rsidRPr="004A20D2" w:rsidRDefault="004A20D2" w:rsidP="004A20D2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>The amendment is required due to additional scope of services which included additional tree removal and landscaping, necessary field changes to the water system to accommodate the east parking lo</w:t>
                </w:r>
                <w:r w:rsidR="007B5BC8">
                  <w:rPr>
                    <w:rFonts w:eastAsia="Times New Roman" w:cstheme="minorHAnsi"/>
                    <w:sz w:val="21"/>
                    <w:szCs w:val="21"/>
                  </w:rPr>
                  <w:t>t</w:t>
                </w:r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>, and the addition of a second gravel parking lot to improve the existing unpaved parking lot.</w:t>
                </w:r>
              </w:p>
              <w:p w14:paraId="38C89A09" w14:textId="77777777" w:rsidR="004A20D2" w:rsidRPr="004A20D2" w:rsidRDefault="004A20D2" w:rsidP="004A20D2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>The original contract was approved by City Council on September 12, 2019 in the amount of $1,027,862.12.  The total contract amount to date including this change order is $1,226,177.18.</w:t>
                </w:r>
              </w:p>
              <w:p w14:paraId="02CA1514" w14:textId="77777777" w:rsidR="004A20D2" w:rsidRPr="004A20D2" w:rsidRDefault="004A20D2" w:rsidP="004A20D2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 xml:space="preserve">S.S.         Johnson-Laux Construction (Savannah, </w:t>
                </w:r>
                <w:proofErr w:type="gramStart"/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>GA)</w:t>
                </w:r>
                <w:r w:rsidRPr="004A20D2">
                  <w:rPr>
                    <w:rFonts w:eastAsia="Times New Roman" w:cstheme="minorHAnsi"/>
                    <w:sz w:val="21"/>
                    <w:szCs w:val="21"/>
                    <w:vertAlign w:val="superscript"/>
                  </w:rPr>
                  <w:t>(</w:t>
                </w:r>
                <w:proofErr w:type="gramEnd"/>
                <w:r w:rsidRPr="004A20D2">
                  <w:rPr>
                    <w:rFonts w:eastAsia="Times New Roman" w:cstheme="minorHAnsi"/>
                    <w:sz w:val="21"/>
                    <w:szCs w:val="21"/>
                    <w:vertAlign w:val="superscript"/>
                  </w:rPr>
                  <w:t>A)</w:t>
                </w:r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>      $198,315.06</w:t>
                </w:r>
              </w:p>
              <w:p w14:paraId="1D975086" w14:textId="77777777" w:rsidR="004A20D2" w:rsidRPr="004A20D2" w:rsidRDefault="004A20D2" w:rsidP="004A20D2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4A20D2">
                  <w:rPr>
                    <w:rFonts w:eastAsia="Times New Roman" w:cstheme="minorHAnsi"/>
                    <w:sz w:val="21"/>
                    <w:szCs w:val="21"/>
                  </w:rPr>
                  <w:t>(A) Indicates local, DBE owned business</w:t>
                </w:r>
              </w:p>
              <w:p w14:paraId="3659FE66" w14:textId="50F8D742" w:rsidR="00A3763F" w:rsidRPr="004A20D2" w:rsidRDefault="00A3763F" w:rsidP="00A3763F">
                <w:pPr>
                  <w:rPr>
                    <w:rFonts w:cstheme="minorHAnsi"/>
                  </w:rPr>
                </w:pPr>
              </w:p>
              <w:p w14:paraId="11506D8B" w14:textId="615D6BB1" w:rsidR="00CC133C" w:rsidRPr="004A20D2" w:rsidRDefault="00CC133C" w:rsidP="00914BF4">
                <w:pPr>
                  <w:rPr>
                    <w:rFonts w:cstheme="minorHAnsi"/>
                  </w:rPr>
                </w:pPr>
              </w:p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71E37"/>
    <w:multiLevelType w:val="hybridMultilevel"/>
    <w:tmpl w:val="BF9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5600B"/>
    <w:rsid w:val="00097658"/>
    <w:rsid w:val="000F5B68"/>
    <w:rsid w:val="00101EC9"/>
    <w:rsid w:val="00110509"/>
    <w:rsid w:val="00130CE9"/>
    <w:rsid w:val="00137FD2"/>
    <w:rsid w:val="00142B42"/>
    <w:rsid w:val="00151870"/>
    <w:rsid w:val="00183695"/>
    <w:rsid w:val="001D4531"/>
    <w:rsid w:val="001E60D8"/>
    <w:rsid w:val="00214789"/>
    <w:rsid w:val="00237360"/>
    <w:rsid w:val="00287ED2"/>
    <w:rsid w:val="00290B9C"/>
    <w:rsid w:val="002F1B8B"/>
    <w:rsid w:val="003207C4"/>
    <w:rsid w:val="003845D2"/>
    <w:rsid w:val="003A0A60"/>
    <w:rsid w:val="003C36BD"/>
    <w:rsid w:val="003D5658"/>
    <w:rsid w:val="004022B8"/>
    <w:rsid w:val="00407E94"/>
    <w:rsid w:val="0041290C"/>
    <w:rsid w:val="00454FA7"/>
    <w:rsid w:val="004601E3"/>
    <w:rsid w:val="00497AF3"/>
    <w:rsid w:val="004A20D2"/>
    <w:rsid w:val="004D2270"/>
    <w:rsid w:val="005455E8"/>
    <w:rsid w:val="005459C3"/>
    <w:rsid w:val="005511AC"/>
    <w:rsid w:val="005569C1"/>
    <w:rsid w:val="00561174"/>
    <w:rsid w:val="005B7643"/>
    <w:rsid w:val="00601308"/>
    <w:rsid w:val="0060260C"/>
    <w:rsid w:val="006524B7"/>
    <w:rsid w:val="00657ABF"/>
    <w:rsid w:val="006C48F8"/>
    <w:rsid w:val="006E3200"/>
    <w:rsid w:val="00754BE8"/>
    <w:rsid w:val="00773AA1"/>
    <w:rsid w:val="00783F34"/>
    <w:rsid w:val="007B5BC8"/>
    <w:rsid w:val="007C5C62"/>
    <w:rsid w:val="007F6569"/>
    <w:rsid w:val="008404F6"/>
    <w:rsid w:val="0087237C"/>
    <w:rsid w:val="008864B2"/>
    <w:rsid w:val="008C064A"/>
    <w:rsid w:val="008D7ED1"/>
    <w:rsid w:val="00914BF4"/>
    <w:rsid w:val="009430DE"/>
    <w:rsid w:val="0097016E"/>
    <w:rsid w:val="009A116C"/>
    <w:rsid w:val="009E7D90"/>
    <w:rsid w:val="00A0134D"/>
    <w:rsid w:val="00A1250D"/>
    <w:rsid w:val="00A3763F"/>
    <w:rsid w:val="00A42742"/>
    <w:rsid w:val="00A45565"/>
    <w:rsid w:val="00A57B8B"/>
    <w:rsid w:val="00A91A70"/>
    <w:rsid w:val="00AD686E"/>
    <w:rsid w:val="00AF71F5"/>
    <w:rsid w:val="00B079D3"/>
    <w:rsid w:val="00B46ECF"/>
    <w:rsid w:val="00B479DA"/>
    <w:rsid w:val="00B530C0"/>
    <w:rsid w:val="00B54474"/>
    <w:rsid w:val="00C07B64"/>
    <w:rsid w:val="00C15F4B"/>
    <w:rsid w:val="00C247EC"/>
    <w:rsid w:val="00C415EB"/>
    <w:rsid w:val="00C44C15"/>
    <w:rsid w:val="00C558E4"/>
    <w:rsid w:val="00C9054B"/>
    <w:rsid w:val="00CA2E7F"/>
    <w:rsid w:val="00CC133C"/>
    <w:rsid w:val="00CC3E3B"/>
    <w:rsid w:val="00D478B7"/>
    <w:rsid w:val="00D74359"/>
    <w:rsid w:val="00D7595B"/>
    <w:rsid w:val="00DC713D"/>
    <w:rsid w:val="00E77F56"/>
    <w:rsid w:val="00E822AF"/>
    <w:rsid w:val="00EB3CB5"/>
    <w:rsid w:val="00ED76B7"/>
    <w:rsid w:val="00F907E8"/>
    <w:rsid w:val="00FA79B2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A3E57"/>
    <w:rsid w:val="001C0312"/>
    <w:rsid w:val="002D4BBC"/>
    <w:rsid w:val="003966A3"/>
    <w:rsid w:val="003C5BBB"/>
    <w:rsid w:val="00510553"/>
    <w:rsid w:val="00631872"/>
    <w:rsid w:val="00760271"/>
    <w:rsid w:val="008341B1"/>
    <w:rsid w:val="00836AAF"/>
    <w:rsid w:val="008715F8"/>
    <w:rsid w:val="008F7D71"/>
    <w:rsid w:val="009736C9"/>
    <w:rsid w:val="009C3F7C"/>
    <w:rsid w:val="00AD08BD"/>
    <w:rsid w:val="00AF5380"/>
    <w:rsid w:val="00D7213B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E57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  <w:style w:type="paragraph" w:customStyle="1" w:styleId="2EC8C10A3BC64356BEA12E71E47138D9">
    <w:name w:val="2EC8C10A3BC64356BEA12E71E47138D9"/>
    <w:rsid w:val="00AD08BD"/>
    <w:pPr>
      <w:spacing w:after="160" w:line="259" w:lineRule="auto"/>
    </w:pPr>
  </w:style>
  <w:style w:type="paragraph" w:customStyle="1" w:styleId="C1E7DF0932784F6F9B268C0225F1D724">
    <w:name w:val="C1E7DF0932784F6F9B268C0225F1D724"/>
    <w:rsid w:val="001A3E57"/>
    <w:pPr>
      <w:spacing w:after="160" w:line="259" w:lineRule="auto"/>
    </w:pPr>
  </w:style>
  <w:style w:type="paragraph" w:customStyle="1" w:styleId="7F2746AC080140C295889F38FB524220">
    <w:name w:val="7F2746AC080140C295889F38FB524220"/>
    <w:rsid w:val="001A3E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1000-EC84-4A29-B3A1-53C62E0B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4.xml><?xml version="1.0" encoding="utf-8"?>
<ds:datastoreItem xmlns:ds="http://schemas.openxmlformats.org/officeDocument/2006/customXml" ds:itemID="{55F225BD-7D1D-4E37-A070-4675A155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Daphanie Williams</cp:lastModifiedBy>
  <cp:revision>3</cp:revision>
  <cp:lastPrinted>2019-06-25T17:49:00Z</cp:lastPrinted>
  <dcterms:created xsi:type="dcterms:W3CDTF">2021-01-08T18:59:00Z</dcterms:created>
  <dcterms:modified xsi:type="dcterms:W3CDTF">2021-01-08T22:29:00Z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