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2023E2F7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2B043D">
                  <w:rPr>
                    <w:rStyle w:val="Calibri10ptregular"/>
                  </w:rPr>
                  <w:t>6350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79FC9746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2B043D">
                  <w:rPr>
                    <w:rStyle w:val="Calibri10ptregular"/>
                  </w:rPr>
                  <w:t>Landfill Cover Material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6A0B7743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r w:rsidR="001525D9">
              <w:rPr>
                <w:rStyle w:val="Calibri10ptregular"/>
              </w:rPr>
              <w:t>$175,000</w:t>
            </w:r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021CDD83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</w:t>
            </w:r>
            <w:r w:rsidRPr="007B7056">
              <w:rPr>
                <w:b/>
                <w:smallCaps/>
              </w:rPr>
              <w:t>ent:</w:t>
            </w:r>
            <w:r w:rsidRPr="007B7056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6D78FD" w:rsidRPr="007B7056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1080E21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D2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7777777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7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183695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7F" w14:textId="38358F5B" w:rsidR="00183695" w:rsidRPr="00B530C0" w:rsidRDefault="00766CC0" w:rsidP="00183695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Contract term expires on</w:t>
                    </w:r>
                    <w:r w:rsidR="00913CED">
                      <w:rPr>
                        <w:rStyle w:val="Calibri10ptregular"/>
                      </w:rPr>
                      <w:t xml:space="preserve"> December 31, 202</w:t>
                    </w:r>
                    <w:r w:rsidR="006C2F11">
                      <w:rPr>
                        <w:rStyle w:val="Calibri10ptregular"/>
                      </w:rPr>
                      <w:t>1</w:t>
                    </w:r>
                  </w:p>
                </w:sdtContent>
              </w:sdt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003845D2">
        <w:trPr>
          <w:trHeight w:val="647"/>
        </w:trPr>
        <w:tc>
          <w:tcPr>
            <w:tcW w:w="10908" w:type="dxa"/>
            <w:gridSpan w:val="3"/>
          </w:tcPr>
          <w:p w14:paraId="11506D82" w14:textId="49F7A499" w:rsidR="00ED76B7" w:rsidRDefault="006D78FD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2CE9E8DB" w14:textId="37F390B5" w:rsidR="006248FF" w:rsidRDefault="00375698" w:rsidP="007B7056">
                <w:pPr>
                  <w:rPr>
                    <w:sz w:val="20"/>
                  </w:rPr>
                </w:pPr>
                <w:r>
                  <w:rPr>
                    <w:rStyle w:val="Calibri10ptregular"/>
                  </w:rPr>
                  <w:t>The event had an DBE goal of 18%. The recommended bidder, SABE, Inc</w:t>
                </w:r>
                <w:r w:rsidR="00E0424D">
                  <w:rPr>
                    <w:rStyle w:val="Calibri10ptregular"/>
                  </w:rPr>
                  <w:t>.</w:t>
                </w:r>
                <w:r>
                  <w:rPr>
                    <w:rStyle w:val="Calibri10ptregular"/>
                  </w:rPr>
                  <w:t xml:space="preserve"> submitted participation at the prime level in the amount of 100%.</w:t>
                </w:r>
              </w:p>
              <w:p w14:paraId="11506D84" w14:textId="68FB2BE6" w:rsidR="008864B2" w:rsidRPr="00913CED" w:rsidRDefault="00D31D2C" w:rsidP="006248FF">
                <w:pPr>
                  <w:rPr>
                    <w:szCs w:val="20"/>
                  </w:rPr>
                </w:pPr>
              </w:p>
            </w:sdtContent>
          </w:sdt>
        </w:tc>
      </w:tr>
      <w:tr w:rsidR="00561174" w14:paraId="11506D88" w14:textId="77777777" w:rsidTr="003845D2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  <w:showingPlcHdr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67B80265" w:rsidR="008864B2" w:rsidRPr="009E7D90" w:rsidRDefault="007B7056" w:rsidP="004A049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 xml:space="preserve">     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rFonts w:eastAsiaTheme="minorHAnsi" w:cstheme="minorBidi"/>
              <w:sz w:val="22"/>
              <w:szCs w:val="22"/>
            </w:rPr>
          </w:sdtEndPr>
          <w:sdtContent>
            <w:tc>
              <w:tcPr>
                <w:tcW w:w="10908" w:type="dxa"/>
                <w:gridSpan w:val="3"/>
              </w:tcPr>
              <w:p w14:paraId="23826F89" w14:textId="77777777" w:rsidR="00D31D2C" w:rsidRPr="00D31D2C" w:rsidRDefault="00D31D2C" w:rsidP="00D31D2C">
                <w:pPr>
                  <w:pStyle w:val="NormalWeb"/>
                  <w:rPr>
                    <w:rFonts w:asciiTheme="minorHAnsi" w:hAnsiTheme="minorHAnsi" w:cstheme="minorHAnsi"/>
                  </w:rPr>
                </w:pPr>
                <w:r w:rsidRPr="00D31D2C">
                  <w:rPr>
                    <w:rFonts w:asciiTheme="minorHAnsi" w:hAnsiTheme="minorHAnsi" w:cstheme="minorHAnsi"/>
                    <w:sz w:val="21"/>
                    <w:szCs w:val="21"/>
                  </w:rPr>
                  <w:t>Recommend approval of an annual contract renewal for landfill cover material with SABE, INC.</w:t>
                </w:r>
                <w:r w:rsidRPr="00D31D2C">
                  <w:rPr>
                    <w:rFonts w:asciiTheme="minorHAnsi" w:hAnsiTheme="minorHAnsi" w:cstheme="minorHAnsi"/>
                    <w:color w:val="000000"/>
                    <w:sz w:val="21"/>
                    <w:szCs w:val="21"/>
                    <w:vertAlign w:val="superscript"/>
                  </w:rPr>
                  <w:t>(A)</w:t>
                </w:r>
                <w:r w:rsidRPr="00D31D2C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for up to $175,000. The Sanitation Department uses the contract to provide cover material for usage primarily at Dean Forest Road Landfill. Cover material is applied over the waste received at the landfill </w:t>
                </w:r>
                <w:proofErr w:type="gramStart"/>
                <w:r w:rsidRPr="00D31D2C">
                  <w:rPr>
                    <w:rFonts w:asciiTheme="minorHAnsi" w:hAnsiTheme="minorHAnsi" w:cstheme="minorHAnsi"/>
                    <w:sz w:val="21"/>
                    <w:szCs w:val="21"/>
                  </w:rPr>
                  <w:t>on a daily basis</w:t>
                </w:r>
                <w:proofErr w:type="gramEnd"/>
                <w:r w:rsidRPr="00D31D2C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in accordance with Georgia Environmental Protection Division rules.</w:t>
                </w:r>
              </w:p>
              <w:p w14:paraId="5DFDB19C" w14:textId="77777777" w:rsidR="00D31D2C" w:rsidRPr="00D31D2C" w:rsidRDefault="00D31D2C" w:rsidP="00D31D2C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D31D2C">
                  <w:rPr>
                    <w:rFonts w:eastAsia="Times New Roman" w:cstheme="minorHAnsi"/>
                    <w:sz w:val="21"/>
                    <w:szCs w:val="21"/>
                  </w:rPr>
                  <w:t>The original contract was bid and approved by Council on September 27, 2018. This is the second of three annual renewal options available.</w:t>
                </w:r>
              </w:p>
              <w:p w14:paraId="68939B84" w14:textId="77777777" w:rsidR="00D31D2C" w:rsidRPr="00D31D2C" w:rsidRDefault="00D31D2C" w:rsidP="00D31D2C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D31D2C">
                  <w:rPr>
                    <w:rFonts w:eastAsia="Times New Roman" w:cstheme="minorHAnsi"/>
                    <w:sz w:val="21"/>
                    <w:szCs w:val="21"/>
                  </w:rPr>
                  <w:t> SABE, INC.</w:t>
                </w:r>
                <w:r w:rsidRPr="00D31D2C">
                  <w:rPr>
                    <w:rFonts w:eastAsia="Times New Roman" w:cstheme="minorHAnsi"/>
                    <w:color w:val="000000"/>
                    <w:sz w:val="21"/>
                    <w:szCs w:val="21"/>
                    <w:vertAlign w:val="superscript"/>
                  </w:rPr>
                  <w:t>(</w:t>
                </w:r>
                <w:proofErr w:type="gramStart"/>
                <w:r w:rsidRPr="00D31D2C">
                  <w:rPr>
                    <w:rFonts w:eastAsia="Times New Roman" w:cstheme="minorHAnsi"/>
                    <w:color w:val="000000"/>
                    <w:sz w:val="21"/>
                    <w:szCs w:val="21"/>
                    <w:vertAlign w:val="superscript"/>
                  </w:rPr>
                  <w:t>A)</w:t>
                </w:r>
                <w:r w:rsidRPr="00D31D2C">
                  <w:rPr>
                    <w:rFonts w:eastAsia="Times New Roman" w:cstheme="minorHAnsi"/>
                    <w:sz w:val="21"/>
                    <w:szCs w:val="21"/>
                  </w:rPr>
                  <w:t>   </w:t>
                </w:r>
                <w:proofErr w:type="gramEnd"/>
                <w:r w:rsidRPr="00D31D2C">
                  <w:rPr>
                    <w:rFonts w:eastAsia="Times New Roman" w:cstheme="minorHAnsi"/>
                    <w:sz w:val="21"/>
                    <w:szCs w:val="21"/>
                  </w:rPr>
                  <w:t xml:space="preserve">   (Savannah , GA)              $175,000  </w:t>
                </w:r>
              </w:p>
              <w:p w14:paraId="01C1FBBC" w14:textId="77777777" w:rsidR="00D31D2C" w:rsidRPr="00D31D2C" w:rsidRDefault="00D31D2C" w:rsidP="00D31D2C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D31D2C">
                  <w:rPr>
                    <w:rFonts w:eastAsia="Times New Roman" w:cstheme="minorHAnsi"/>
                    <w:sz w:val="21"/>
                    <w:szCs w:val="21"/>
                  </w:rPr>
                  <w:t>(A) Indicates local, DBE business</w:t>
                </w:r>
              </w:p>
              <w:p w14:paraId="11506D8B" w14:textId="09E31A8A" w:rsidR="00CC133C" w:rsidRPr="009E7D90" w:rsidRDefault="00CC133C" w:rsidP="00214789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40BDA"/>
    <w:rsid w:val="000F5B68"/>
    <w:rsid w:val="00101EC9"/>
    <w:rsid w:val="00137FD2"/>
    <w:rsid w:val="00142B42"/>
    <w:rsid w:val="001525D9"/>
    <w:rsid w:val="00183695"/>
    <w:rsid w:val="001D4531"/>
    <w:rsid w:val="001E60D8"/>
    <w:rsid w:val="001F70A2"/>
    <w:rsid w:val="00214789"/>
    <w:rsid w:val="00287ED2"/>
    <w:rsid w:val="002B043D"/>
    <w:rsid w:val="002C5A8A"/>
    <w:rsid w:val="002F1B8B"/>
    <w:rsid w:val="0030435E"/>
    <w:rsid w:val="00375698"/>
    <w:rsid w:val="003845D2"/>
    <w:rsid w:val="0039053C"/>
    <w:rsid w:val="003D5658"/>
    <w:rsid w:val="004022B8"/>
    <w:rsid w:val="00407E94"/>
    <w:rsid w:val="004121DF"/>
    <w:rsid w:val="0041290C"/>
    <w:rsid w:val="00454FA7"/>
    <w:rsid w:val="004601E3"/>
    <w:rsid w:val="00497AF3"/>
    <w:rsid w:val="004A0494"/>
    <w:rsid w:val="004D2270"/>
    <w:rsid w:val="00515492"/>
    <w:rsid w:val="005455E8"/>
    <w:rsid w:val="005459C3"/>
    <w:rsid w:val="005569C1"/>
    <w:rsid w:val="00561174"/>
    <w:rsid w:val="005B7643"/>
    <w:rsid w:val="00601308"/>
    <w:rsid w:val="0060260C"/>
    <w:rsid w:val="006248FF"/>
    <w:rsid w:val="00651CA4"/>
    <w:rsid w:val="006524B7"/>
    <w:rsid w:val="00665E80"/>
    <w:rsid w:val="006C2F11"/>
    <w:rsid w:val="006D78FD"/>
    <w:rsid w:val="006E3200"/>
    <w:rsid w:val="00754BE8"/>
    <w:rsid w:val="00766CC0"/>
    <w:rsid w:val="00773AA1"/>
    <w:rsid w:val="007A2310"/>
    <w:rsid w:val="007B7056"/>
    <w:rsid w:val="007C5C62"/>
    <w:rsid w:val="007F6569"/>
    <w:rsid w:val="008404F6"/>
    <w:rsid w:val="00851900"/>
    <w:rsid w:val="0087237C"/>
    <w:rsid w:val="008774D8"/>
    <w:rsid w:val="00885F89"/>
    <w:rsid w:val="008864B2"/>
    <w:rsid w:val="008C064A"/>
    <w:rsid w:val="008D7ED1"/>
    <w:rsid w:val="00913CED"/>
    <w:rsid w:val="0097016E"/>
    <w:rsid w:val="009A116C"/>
    <w:rsid w:val="009E7D90"/>
    <w:rsid w:val="00A0134D"/>
    <w:rsid w:val="00A3325C"/>
    <w:rsid w:val="00A45565"/>
    <w:rsid w:val="00A57B8B"/>
    <w:rsid w:val="00AB24F8"/>
    <w:rsid w:val="00AD686E"/>
    <w:rsid w:val="00AE5CD4"/>
    <w:rsid w:val="00B079D3"/>
    <w:rsid w:val="00B46ECF"/>
    <w:rsid w:val="00B479DA"/>
    <w:rsid w:val="00B530C0"/>
    <w:rsid w:val="00B54474"/>
    <w:rsid w:val="00C15F4B"/>
    <w:rsid w:val="00C247EC"/>
    <w:rsid w:val="00C415EB"/>
    <w:rsid w:val="00C558E4"/>
    <w:rsid w:val="00CA2E7F"/>
    <w:rsid w:val="00CB71D5"/>
    <w:rsid w:val="00CC133C"/>
    <w:rsid w:val="00CC35F1"/>
    <w:rsid w:val="00CC3E3B"/>
    <w:rsid w:val="00D31D2C"/>
    <w:rsid w:val="00D478B7"/>
    <w:rsid w:val="00D6334A"/>
    <w:rsid w:val="00D74359"/>
    <w:rsid w:val="00E0424D"/>
    <w:rsid w:val="00E12CCC"/>
    <w:rsid w:val="00E77F56"/>
    <w:rsid w:val="00E822AF"/>
    <w:rsid w:val="00EB3CB5"/>
    <w:rsid w:val="00ED76B7"/>
    <w:rsid w:val="00F0194E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14944"/>
    <w:rsid w:val="0003337E"/>
    <w:rsid w:val="001C0312"/>
    <w:rsid w:val="002D4BBC"/>
    <w:rsid w:val="003571F9"/>
    <w:rsid w:val="003966A3"/>
    <w:rsid w:val="003C5BBB"/>
    <w:rsid w:val="0045228F"/>
    <w:rsid w:val="00500113"/>
    <w:rsid w:val="00510553"/>
    <w:rsid w:val="005268C7"/>
    <w:rsid w:val="008341B1"/>
    <w:rsid w:val="008715F8"/>
    <w:rsid w:val="008F7D71"/>
    <w:rsid w:val="009736C9"/>
    <w:rsid w:val="009C3F7C"/>
    <w:rsid w:val="00AF5380"/>
    <w:rsid w:val="00B123AF"/>
    <w:rsid w:val="00D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2.xml><?xml version="1.0" encoding="utf-8"?>
<ds:datastoreItem xmlns:ds="http://schemas.openxmlformats.org/officeDocument/2006/customXml" ds:itemID="{438C65D6-A90A-4EFF-A52A-11D8D7426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BD910-30D3-4AFE-9601-D46197EA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 Aures</dc:creator>
  <cp:lastModifiedBy>Emily Davis</cp:lastModifiedBy>
  <cp:revision>2</cp:revision>
  <cp:lastPrinted>2018-07-13T14:37:00Z</cp:lastPrinted>
  <dcterms:created xsi:type="dcterms:W3CDTF">2021-01-08T18:56:00Z</dcterms:created>
  <dcterms:modified xsi:type="dcterms:W3CDTF">2021-01-08T18:56:00Z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