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02" w:rsidRDefault="00CD1202" w:rsidP="00637772">
      <w:pPr>
        <w:jc w:val="center"/>
        <w:rPr>
          <w:rFonts w:ascii="Calibri" w:hAnsi="Calibri"/>
          <w:b/>
          <w:smallCaps/>
        </w:rPr>
      </w:pPr>
    </w:p>
    <w:p w:rsidR="00BB3E41" w:rsidRPr="00CB5863" w:rsidRDefault="00637772" w:rsidP="00637772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CB5863">
        <w:rPr>
          <w:rFonts w:ascii="Calibri" w:hAnsi="Calibri"/>
          <w:b/>
          <w:smallCaps/>
          <w:sz w:val="32"/>
          <w:szCs w:val="32"/>
          <w:u w:val="single"/>
        </w:rPr>
        <w:t>Interoffice Memorandum</w:t>
      </w:r>
    </w:p>
    <w:p w:rsidR="00637772" w:rsidRDefault="00637772" w:rsidP="00637772">
      <w:pPr>
        <w:jc w:val="center"/>
        <w:rPr>
          <w:rFonts w:ascii="Calibri" w:hAnsi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8342"/>
      </w:tblGrid>
      <w:tr w:rsidR="00637772" w:rsidTr="00CD1202">
        <w:tc>
          <w:tcPr>
            <w:tcW w:w="1019" w:type="dxa"/>
            <w:vAlign w:val="center"/>
          </w:tcPr>
          <w:p w:rsidR="00637772" w:rsidRPr="00BF4BA0" w:rsidRDefault="00637772" w:rsidP="00CD1202">
            <w:pPr>
              <w:spacing w:after="120"/>
              <w:rPr>
                <w:rFonts w:asciiTheme="minorHAnsi" w:hAnsiTheme="minorHAnsi"/>
              </w:rPr>
            </w:pPr>
            <w:r w:rsidRPr="00BF4BA0">
              <w:rPr>
                <w:rFonts w:asciiTheme="minorHAnsi" w:hAnsiTheme="minorHAnsi"/>
              </w:rPr>
              <w:t>To:</w:t>
            </w:r>
          </w:p>
        </w:tc>
        <w:tc>
          <w:tcPr>
            <w:tcW w:w="8557" w:type="dxa"/>
            <w:vAlign w:val="center"/>
          </w:tcPr>
          <w:p w:rsidR="00637772" w:rsidRPr="00BF4BA0" w:rsidRDefault="0025098F" w:rsidP="00CD1202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 Hernandez, City Manager</w:t>
            </w:r>
          </w:p>
        </w:tc>
      </w:tr>
      <w:tr w:rsidR="00637772" w:rsidTr="006D527E">
        <w:tc>
          <w:tcPr>
            <w:tcW w:w="1019" w:type="dxa"/>
          </w:tcPr>
          <w:p w:rsidR="00637772" w:rsidRPr="00BF4BA0" w:rsidRDefault="00637772" w:rsidP="006D527E">
            <w:pPr>
              <w:spacing w:after="120"/>
              <w:rPr>
                <w:rFonts w:asciiTheme="minorHAnsi" w:hAnsiTheme="minorHAnsi"/>
              </w:rPr>
            </w:pPr>
            <w:r w:rsidRPr="00BF4BA0">
              <w:rPr>
                <w:rFonts w:asciiTheme="minorHAnsi" w:hAnsiTheme="minorHAnsi"/>
              </w:rPr>
              <w:t>Thru:</w:t>
            </w:r>
          </w:p>
        </w:tc>
        <w:tc>
          <w:tcPr>
            <w:tcW w:w="8557" w:type="dxa"/>
          </w:tcPr>
          <w:p w:rsidR="00637772" w:rsidRDefault="0025098F" w:rsidP="006D5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Mark </w:t>
            </w:r>
            <w:proofErr w:type="spellStart"/>
            <w:r>
              <w:rPr>
                <w:rFonts w:asciiTheme="minorHAnsi" w:hAnsiTheme="minorHAnsi"/>
              </w:rPr>
              <w:t>Revenew</w:t>
            </w:r>
            <w:proofErr w:type="spellEnd"/>
            <w:r>
              <w:rPr>
                <w:rFonts w:asciiTheme="minorHAnsi" w:hAnsiTheme="minorHAnsi"/>
              </w:rPr>
              <w:t>, Chief of Police</w:t>
            </w:r>
          </w:p>
          <w:p w:rsidR="006D527E" w:rsidRDefault="006D527E" w:rsidP="006D5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Robert Gavin, Assistant Chief of Police</w:t>
            </w:r>
          </w:p>
          <w:p w:rsidR="006D527E" w:rsidRPr="00BF4BA0" w:rsidRDefault="006D527E" w:rsidP="006D5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Captain David Gay</w:t>
            </w:r>
          </w:p>
        </w:tc>
      </w:tr>
      <w:tr w:rsidR="00637772" w:rsidTr="00CD1202">
        <w:tc>
          <w:tcPr>
            <w:tcW w:w="1019" w:type="dxa"/>
            <w:vAlign w:val="center"/>
          </w:tcPr>
          <w:p w:rsidR="00637772" w:rsidRPr="00BF4BA0" w:rsidRDefault="00637772" w:rsidP="00CD1202">
            <w:pPr>
              <w:spacing w:after="120"/>
              <w:rPr>
                <w:rFonts w:asciiTheme="minorHAnsi" w:hAnsiTheme="minorHAnsi"/>
              </w:rPr>
            </w:pPr>
            <w:r w:rsidRPr="00BF4BA0">
              <w:rPr>
                <w:rFonts w:asciiTheme="minorHAnsi" w:hAnsiTheme="minorHAnsi"/>
              </w:rPr>
              <w:t>From:</w:t>
            </w:r>
          </w:p>
        </w:tc>
        <w:tc>
          <w:tcPr>
            <w:tcW w:w="8557" w:type="dxa"/>
            <w:vAlign w:val="center"/>
          </w:tcPr>
          <w:p w:rsidR="00637772" w:rsidRPr="00BF4BA0" w:rsidRDefault="0025098F" w:rsidP="00CD1202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Lieutenant Shinita Young</w:t>
            </w:r>
          </w:p>
        </w:tc>
      </w:tr>
      <w:tr w:rsidR="00637772" w:rsidTr="00CD1202">
        <w:tc>
          <w:tcPr>
            <w:tcW w:w="1019" w:type="dxa"/>
            <w:vAlign w:val="center"/>
          </w:tcPr>
          <w:p w:rsidR="00637772" w:rsidRPr="00BF4BA0" w:rsidRDefault="00637772" w:rsidP="00CD1202">
            <w:pPr>
              <w:spacing w:after="120"/>
              <w:rPr>
                <w:rFonts w:asciiTheme="minorHAnsi" w:hAnsiTheme="minorHAnsi"/>
              </w:rPr>
            </w:pPr>
            <w:r w:rsidRPr="00BF4BA0">
              <w:rPr>
                <w:rFonts w:asciiTheme="minorHAnsi" w:hAnsiTheme="minorHAnsi"/>
              </w:rPr>
              <w:t>Date:</w:t>
            </w:r>
          </w:p>
        </w:tc>
        <w:tc>
          <w:tcPr>
            <w:tcW w:w="8557" w:type="dxa"/>
            <w:vAlign w:val="center"/>
          </w:tcPr>
          <w:p w:rsidR="00637772" w:rsidRPr="00BF4BA0" w:rsidRDefault="00AE08EE" w:rsidP="00CD1202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3</w:t>
            </w:r>
            <w:r w:rsidR="0025098F">
              <w:rPr>
                <w:rFonts w:asciiTheme="minorHAnsi" w:hAnsiTheme="minorHAnsi"/>
              </w:rPr>
              <w:t>, 2018</w:t>
            </w:r>
          </w:p>
        </w:tc>
      </w:tr>
      <w:tr w:rsidR="00637772" w:rsidTr="00CD1202">
        <w:tc>
          <w:tcPr>
            <w:tcW w:w="1019" w:type="dxa"/>
            <w:vAlign w:val="center"/>
          </w:tcPr>
          <w:p w:rsidR="00637772" w:rsidRPr="00BF4BA0" w:rsidRDefault="00637772" w:rsidP="00CD1202">
            <w:pPr>
              <w:spacing w:after="120"/>
              <w:rPr>
                <w:rFonts w:asciiTheme="minorHAnsi" w:hAnsiTheme="minorHAnsi"/>
              </w:rPr>
            </w:pPr>
            <w:r w:rsidRPr="00BF4BA0">
              <w:rPr>
                <w:rFonts w:asciiTheme="minorHAnsi" w:hAnsiTheme="minorHAnsi"/>
              </w:rPr>
              <w:t>Subject:</w:t>
            </w:r>
          </w:p>
        </w:tc>
        <w:tc>
          <w:tcPr>
            <w:tcW w:w="8557" w:type="dxa"/>
            <w:vAlign w:val="center"/>
          </w:tcPr>
          <w:p w:rsidR="00637772" w:rsidRPr="00BF4BA0" w:rsidRDefault="0025098F" w:rsidP="00CD1202">
            <w:pPr>
              <w:spacing w:after="120"/>
              <w:rPr>
                <w:rFonts w:asciiTheme="minorHAnsi" w:hAnsiTheme="minorHAnsi"/>
              </w:rPr>
            </w:pPr>
            <w:r w:rsidRPr="0012250A">
              <w:rPr>
                <w:rFonts w:ascii="Calibri" w:eastAsia="Calibri" w:hAnsi="Calibri" w:cs="Calibri"/>
              </w:rPr>
              <w:t>Tibet Liquor/104 Tibet Avenue</w:t>
            </w:r>
          </w:p>
        </w:tc>
      </w:tr>
    </w:tbl>
    <w:p w:rsidR="00637772" w:rsidRDefault="00637772" w:rsidP="00637772">
      <w:pPr>
        <w:pBdr>
          <w:bottom w:val="single" w:sz="6" w:space="1" w:color="auto"/>
        </w:pBdr>
        <w:rPr>
          <w:rFonts w:asciiTheme="minorHAnsi" w:hAnsiTheme="minorHAnsi"/>
          <w:b/>
        </w:rPr>
      </w:pPr>
    </w:p>
    <w:p w:rsidR="00CD1202" w:rsidRDefault="00CD1202" w:rsidP="00637772">
      <w:pPr>
        <w:rPr>
          <w:rFonts w:asciiTheme="minorHAnsi" w:hAnsiTheme="minorHAnsi"/>
          <w:b/>
        </w:rPr>
      </w:pPr>
    </w:p>
    <w:p w:rsidR="0025098F" w:rsidRDefault="0025098F" w:rsidP="0025098F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12250A">
        <w:rPr>
          <w:rFonts w:ascii="Calibri" w:hAnsi="Calibri" w:cs="Calibri"/>
          <w:sz w:val="24"/>
          <w:szCs w:val="24"/>
        </w:rPr>
        <w:t xml:space="preserve">The purpose </w:t>
      </w:r>
      <w:r>
        <w:rPr>
          <w:rFonts w:ascii="Calibri" w:hAnsi="Calibri" w:cs="Calibri"/>
          <w:sz w:val="24"/>
          <w:szCs w:val="24"/>
        </w:rPr>
        <w:t>of</w:t>
      </w:r>
      <w:r w:rsidR="00AE08EE">
        <w:rPr>
          <w:rFonts w:ascii="Calibri" w:hAnsi="Calibri" w:cs="Calibri"/>
          <w:sz w:val="24"/>
          <w:szCs w:val="24"/>
        </w:rPr>
        <w:t xml:space="preserve"> this memorandum is to proceed with the alcohol process for </w:t>
      </w:r>
      <w:r w:rsidRPr="0012250A">
        <w:rPr>
          <w:rFonts w:ascii="Calibri" w:hAnsi="Calibri" w:cs="Calibri"/>
          <w:sz w:val="24"/>
          <w:szCs w:val="24"/>
        </w:rPr>
        <w:t>the business, Tibet Liquor</w:t>
      </w:r>
      <w:r>
        <w:rPr>
          <w:rFonts w:ascii="Calibri" w:hAnsi="Calibri" w:cs="Calibri"/>
          <w:sz w:val="24"/>
          <w:szCs w:val="24"/>
        </w:rPr>
        <w:t>,</w:t>
      </w:r>
      <w:r w:rsidR="00AE08EE">
        <w:rPr>
          <w:rFonts w:ascii="Calibri" w:hAnsi="Calibri" w:cs="Calibri"/>
          <w:sz w:val="24"/>
          <w:szCs w:val="24"/>
        </w:rPr>
        <w:t xml:space="preserve"> effective 07/03</w:t>
      </w:r>
      <w:r w:rsidRPr="0012250A">
        <w:rPr>
          <w:rFonts w:ascii="Calibri" w:hAnsi="Calibri" w:cs="Calibri"/>
          <w:sz w:val="24"/>
          <w:szCs w:val="24"/>
        </w:rPr>
        <w:t>/2018. The following information is being supplied on an official basis concerning the transfer of the</w:t>
      </w:r>
      <w:r w:rsidRPr="0012250A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 w:rsidRPr="0012250A">
        <w:rPr>
          <w:rFonts w:ascii="Calibri" w:hAnsi="Calibri" w:cs="Calibri"/>
          <w:sz w:val="24"/>
          <w:szCs w:val="24"/>
        </w:rPr>
        <w:t xml:space="preserve">lcohol </w:t>
      </w:r>
      <w:r>
        <w:rPr>
          <w:rFonts w:ascii="Calibri" w:hAnsi="Calibri" w:cs="Calibri"/>
          <w:sz w:val="24"/>
          <w:szCs w:val="24"/>
        </w:rPr>
        <w:t>b</w:t>
      </w:r>
      <w:r w:rsidRPr="0012250A">
        <w:rPr>
          <w:rFonts w:ascii="Calibri" w:hAnsi="Calibri" w:cs="Calibri"/>
          <w:sz w:val="24"/>
          <w:szCs w:val="24"/>
        </w:rPr>
        <w:t xml:space="preserve">everage </w:t>
      </w:r>
      <w:r>
        <w:rPr>
          <w:rFonts w:ascii="Calibri" w:hAnsi="Calibri" w:cs="Calibri"/>
          <w:sz w:val="24"/>
          <w:szCs w:val="24"/>
        </w:rPr>
        <w:t>l</w:t>
      </w:r>
      <w:r w:rsidRPr="0012250A">
        <w:rPr>
          <w:rFonts w:ascii="Calibri" w:hAnsi="Calibri" w:cs="Calibri"/>
          <w:sz w:val="24"/>
          <w:szCs w:val="24"/>
        </w:rPr>
        <w:t xml:space="preserve">icense application of Mafatlal H. Patel. The Savannah Police Department Alcohol Beverage Compliance Unit conducted an </w:t>
      </w:r>
      <w:r w:rsidR="00AE08EE">
        <w:rPr>
          <w:rFonts w:ascii="Calibri" w:hAnsi="Calibri" w:cs="Calibri"/>
          <w:sz w:val="24"/>
          <w:szCs w:val="24"/>
        </w:rPr>
        <w:t xml:space="preserve">administrative </w:t>
      </w:r>
      <w:r w:rsidR="00AE08EE" w:rsidRPr="00AE08EE">
        <w:rPr>
          <w:rFonts w:ascii="Calibri" w:hAnsi="Calibri" w:cs="Calibri"/>
          <w:sz w:val="24"/>
          <w:szCs w:val="24"/>
        </w:rPr>
        <w:t xml:space="preserve">hearing </w:t>
      </w:r>
      <w:r w:rsidR="00AE08EE" w:rsidRPr="00AE08EE">
        <w:rPr>
          <w:rFonts w:ascii="Calibri" w:hAnsi="Calibri" w:cs="Calibri"/>
          <w:sz w:val="24"/>
          <w:szCs w:val="24"/>
        </w:rPr>
        <w:t xml:space="preserve">on Thursday, June 28, 2018 </w:t>
      </w:r>
      <w:r w:rsidR="00AE08EE" w:rsidRPr="00AE08EE">
        <w:rPr>
          <w:rFonts w:ascii="Calibri" w:hAnsi="Calibri" w:cs="Calibri"/>
          <w:sz w:val="24"/>
          <w:szCs w:val="24"/>
        </w:rPr>
        <w:t>in</w:t>
      </w:r>
      <w:r w:rsidR="00AE08EE">
        <w:rPr>
          <w:rFonts w:ascii="Calibri" w:hAnsi="Calibri" w:cs="Calibri"/>
          <w:sz w:val="24"/>
          <w:szCs w:val="24"/>
        </w:rPr>
        <w:t xml:space="preserve"> reference to the sale of alcohol to an underage individual</w:t>
      </w:r>
      <w:r>
        <w:rPr>
          <w:rFonts w:ascii="Calibri" w:hAnsi="Calibri" w:cs="Calibri"/>
          <w:sz w:val="24"/>
          <w:szCs w:val="24"/>
        </w:rPr>
        <w:t xml:space="preserve"> </w:t>
      </w:r>
      <w:r w:rsidRPr="0012250A">
        <w:rPr>
          <w:rFonts w:ascii="Calibri" w:hAnsi="Calibri" w:cs="Calibri"/>
          <w:sz w:val="24"/>
          <w:szCs w:val="24"/>
        </w:rPr>
        <w:t>on June 20, 2018.</w:t>
      </w:r>
    </w:p>
    <w:p w:rsidR="0025098F" w:rsidRPr="0012250A" w:rsidRDefault="0025098F" w:rsidP="0025098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25098F" w:rsidRDefault="00505A58" w:rsidP="0025098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During the</w:t>
      </w:r>
      <w:r w:rsidR="0025098F" w:rsidRPr="0012250A">
        <w:rPr>
          <w:rFonts w:ascii="Calibri" w:hAnsi="Calibri" w:cs="Calibri"/>
        </w:rPr>
        <w:t xml:space="preserve"> administrative meeting</w:t>
      </w:r>
      <w:r>
        <w:rPr>
          <w:rFonts w:ascii="Calibri" w:hAnsi="Calibri" w:cs="Calibri"/>
        </w:rPr>
        <w:t>, Mr. Mafatlal Patel advised the following measures were added to the business to prevent any further sales to minors. The a</w:t>
      </w:r>
      <w:r w:rsidR="00851DB1">
        <w:rPr>
          <w:rFonts w:ascii="Calibri" w:hAnsi="Calibri" w:cs="Calibri"/>
        </w:rPr>
        <w:t xml:space="preserve">dministrative agreement </w:t>
      </w:r>
      <w:r>
        <w:rPr>
          <w:rFonts w:ascii="Calibri" w:hAnsi="Calibri" w:cs="Calibri"/>
        </w:rPr>
        <w:t xml:space="preserve">documented all provisions of the alcohol ordinance and changes set forth by the Alcohol Beverage and Compliance Unit to promote a safe and secure environment for the staff and citizens of the </w:t>
      </w:r>
      <w:r w:rsidRPr="00505A58">
        <w:rPr>
          <w:rFonts w:ascii="Calibri" w:hAnsi="Calibri" w:cs="Calibri"/>
        </w:rPr>
        <w:t>City of Savannah</w:t>
      </w:r>
      <w:r>
        <w:rPr>
          <w:rFonts w:ascii="Calibri" w:hAnsi="Calibri" w:cs="Calibri"/>
        </w:rPr>
        <w:t xml:space="preserve">. </w:t>
      </w:r>
      <w:r w:rsidR="00851DB1">
        <w:rPr>
          <w:rFonts w:asciiTheme="minorHAnsi" w:hAnsiTheme="minorHAnsi" w:cstheme="minorHAnsi"/>
        </w:rPr>
        <w:t>Savannah</w:t>
      </w:r>
      <w:r w:rsidR="00851DB1" w:rsidRPr="00851DB1">
        <w:rPr>
          <w:rFonts w:asciiTheme="minorHAnsi" w:hAnsiTheme="minorHAnsi" w:cstheme="minorHAnsi"/>
        </w:rPr>
        <w:t xml:space="preserve"> Police Department has no reason(s) for recom</w:t>
      </w:r>
      <w:r w:rsidR="00851DB1">
        <w:rPr>
          <w:rFonts w:asciiTheme="minorHAnsi" w:hAnsiTheme="minorHAnsi" w:cstheme="minorHAnsi"/>
        </w:rPr>
        <w:t>mending denial of this petition scheduled for July 5, 2018.</w:t>
      </w:r>
    </w:p>
    <w:p w:rsidR="0025098F" w:rsidRPr="0012250A" w:rsidRDefault="0025098F" w:rsidP="0025098F">
      <w:pPr>
        <w:jc w:val="both"/>
        <w:rPr>
          <w:rFonts w:ascii="Calibri" w:hAnsi="Calibri" w:cs="Calibri"/>
        </w:rPr>
      </w:pPr>
      <w:r w:rsidRPr="0012250A">
        <w:rPr>
          <w:rFonts w:ascii="Calibri" w:hAnsi="Calibri" w:cs="Calibri"/>
        </w:rPr>
        <w:t xml:space="preserve"> </w:t>
      </w:r>
    </w:p>
    <w:p w:rsidR="00505A58" w:rsidRDefault="00851DB1" w:rsidP="002509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Installed a point of sale software</w:t>
      </w:r>
      <w:r w:rsidR="00505A58">
        <w:rPr>
          <w:rFonts w:ascii="Calibri" w:hAnsi="Calibri" w:cs="Calibri"/>
          <w:iCs/>
          <w:sz w:val="24"/>
          <w:szCs w:val="24"/>
        </w:rPr>
        <w:t xml:space="preserve"> which requires the scan of an </w:t>
      </w:r>
      <w:r w:rsidR="001B0A5A">
        <w:rPr>
          <w:rFonts w:ascii="Calibri" w:hAnsi="Calibri" w:cs="Calibri"/>
          <w:iCs/>
          <w:sz w:val="24"/>
          <w:szCs w:val="24"/>
        </w:rPr>
        <w:t>identification</w:t>
      </w:r>
      <w:r w:rsidR="00505A58">
        <w:rPr>
          <w:rFonts w:ascii="Calibri" w:hAnsi="Calibri" w:cs="Calibri"/>
          <w:iCs/>
          <w:sz w:val="24"/>
          <w:szCs w:val="24"/>
        </w:rPr>
        <w:t xml:space="preserve"> card before the sale is completed</w:t>
      </w:r>
    </w:p>
    <w:p w:rsidR="001B0A5A" w:rsidRDefault="00505A58" w:rsidP="002509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The </w:t>
      </w:r>
      <w:r w:rsidR="001B0A5A">
        <w:rPr>
          <w:rFonts w:ascii="Calibri" w:hAnsi="Calibri" w:cs="Calibri"/>
          <w:iCs/>
          <w:sz w:val="24"/>
          <w:szCs w:val="24"/>
        </w:rPr>
        <w:t xml:space="preserve">licensee released the </w:t>
      </w:r>
      <w:r>
        <w:rPr>
          <w:rFonts w:ascii="Calibri" w:hAnsi="Calibri" w:cs="Calibri"/>
          <w:iCs/>
          <w:sz w:val="24"/>
          <w:szCs w:val="24"/>
        </w:rPr>
        <w:t xml:space="preserve">employee, Mr. </w:t>
      </w:r>
      <w:proofErr w:type="spellStart"/>
      <w:r>
        <w:rPr>
          <w:rFonts w:ascii="Calibri" w:hAnsi="Calibri" w:cs="Calibri"/>
          <w:iCs/>
          <w:sz w:val="24"/>
          <w:szCs w:val="24"/>
        </w:rPr>
        <w:t>Sureshkumar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 </w:t>
      </w:r>
      <w:r w:rsidR="001B0A5A">
        <w:rPr>
          <w:rFonts w:ascii="Calibri" w:hAnsi="Calibri" w:cs="Calibri"/>
          <w:iCs/>
          <w:sz w:val="24"/>
          <w:szCs w:val="24"/>
        </w:rPr>
        <w:t xml:space="preserve">from further employment at the business until the employee completes alcohol awareness training </w:t>
      </w:r>
    </w:p>
    <w:p w:rsidR="00CD1202" w:rsidRPr="0025098F" w:rsidRDefault="0025098F" w:rsidP="000F5571">
      <w:pPr>
        <w:pStyle w:val="NoSpacing"/>
        <w:numPr>
          <w:ilvl w:val="0"/>
          <w:numId w:val="3"/>
        </w:numPr>
        <w:jc w:val="both"/>
      </w:pPr>
      <w:r w:rsidRPr="0025098F">
        <w:rPr>
          <w:rFonts w:ascii="Calibri" w:hAnsi="Calibri" w:cs="Calibri"/>
          <w:sz w:val="24"/>
          <w:szCs w:val="24"/>
        </w:rPr>
        <w:t xml:space="preserve">The ABC unit </w:t>
      </w:r>
      <w:r w:rsidR="001B0A5A">
        <w:rPr>
          <w:rFonts w:ascii="Calibri" w:hAnsi="Calibri" w:cs="Calibri"/>
          <w:sz w:val="24"/>
          <w:szCs w:val="24"/>
        </w:rPr>
        <w:t>recommended</w:t>
      </w:r>
      <w:r w:rsidR="00851DB1">
        <w:rPr>
          <w:rFonts w:ascii="Calibri" w:hAnsi="Calibri" w:cs="Calibri"/>
          <w:sz w:val="24"/>
          <w:szCs w:val="24"/>
        </w:rPr>
        <w:t xml:space="preserve"> and</w:t>
      </w:r>
      <w:r w:rsidR="001B0A5A">
        <w:rPr>
          <w:rFonts w:ascii="Calibri" w:hAnsi="Calibri" w:cs="Calibri"/>
          <w:sz w:val="24"/>
          <w:szCs w:val="24"/>
        </w:rPr>
        <w:t xml:space="preserve"> the licensee install</w:t>
      </w:r>
      <w:r w:rsidR="00851DB1">
        <w:rPr>
          <w:rFonts w:ascii="Calibri" w:hAnsi="Calibri" w:cs="Calibri"/>
          <w:sz w:val="24"/>
          <w:szCs w:val="24"/>
        </w:rPr>
        <w:t>ed</w:t>
      </w:r>
      <w:r w:rsidR="001B0A5A">
        <w:rPr>
          <w:rFonts w:ascii="Calibri" w:hAnsi="Calibri" w:cs="Calibri"/>
          <w:sz w:val="24"/>
          <w:szCs w:val="24"/>
        </w:rPr>
        <w:t xml:space="preserve"> an age-to purchase calendar </w:t>
      </w:r>
      <w:r w:rsidR="00851DB1">
        <w:rPr>
          <w:rFonts w:ascii="Calibri" w:hAnsi="Calibri" w:cs="Calibri"/>
          <w:sz w:val="24"/>
          <w:szCs w:val="24"/>
        </w:rPr>
        <w:t>which calculates</w:t>
      </w:r>
      <w:r w:rsidR="001B0A5A">
        <w:rPr>
          <w:rFonts w:ascii="Calibri" w:hAnsi="Calibri" w:cs="Calibri"/>
          <w:sz w:val="24"/>
          <w:szCs w:val="24"/>
        </w:rPr>
        <w:t xml:space="preserve"> the correct age for alcohol and tobacco sales</w:t>
      </w:r>
      <w:bookmarkStart w:id="0" w:name="_GoBack"/>
      <w:bookmarkEnd w:id="0"/>
    </w:p>
    <w:sectPr w:rsidR="00CD1202" w:rsidRPr="0025098F" w:rsidSect="00817398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D3" w:rsidRDefault="00E45ED3" w:rsidP="00817398">
      <w:r>
        <w:separator/>
      </w:r>
    </w:p>
  </w:endnote>
  <w:endnote w:type="continuationSeparator" w:id="0">
    <w:p w:rsidR="00E45ED3" w:rsidRDefault="00E45ED3" w:rsidP="0081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4A" w:rsidRPr="00C6539D" w:rsidRDefault="007012C7" w:rsidP="00546C4A">
    <w:pPr>
      <w:jc w:val="center"/>
      <w:rPr>
        <w:rFonts w:asciiTheme="minorHAnsi" w:hAnsiTheme="minorHAnsi"/>
        <w:sz w:val="20"/>
        <w:szCs w:val="20"/>
      </w:rPr>
    </w:pPr>
    <w:r w:rsidRPr="00C6539D">
      <w:rPr>
        <w:rFonts w:asciiTheme="minorHAnsi" w:hAnsiTheme="minorHAnsi"/>
        <w:color w:val="1F497D" w:themeColor="text2"/>
        <w:sz w:val="20"/>
        <w:szCs w:val="20"/>
      </w:rPr>
      <w:t>P.O. Box 8032 • Savannah, Georgia  31412 • 912-</w:t>
    </w:r>
    <w:r w:rsidR="00546C4A" w:rsidRPr="00C6539D">
      <w:rPr>
        <w:rFonts w:asciiTheme="minorHAnsi" w:hAnsiTheme="minorHAnsi"/>
        <w:color w:val="1F497D" w:themeColor="text2"/>
        <w:sz w:val="20"/>
        <w:szCs w:val="20"/>
      </w:rPr>
      <w:t>651-6675 • Fax 912-651-6683</w:t>
    </w:r>
  </w:p>
  <w:p w:rsidR="007012C7" w:rsidRDefault="00701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D3" w:rsidRDefault="00E45ED3" w:rsidP="00817398">
      <w:r>
        <w:separator/>
      </w:r>
    </w:p>
  </w:footnote>
  <w:footnote w:type="continuationSeparator" w:id="0">
    <w:p w:rsidR="00E45ED3" w:rsidRDefault="00E45ED3" w:rsidP="0081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9D" w:rsidRDefault="00C6539D">
    <w:pPr>
      <w:pStyle w:val="Header"/>
    </w:pPr>
    <w:r>
      <w:rPr>
        <w:noProof/>
      </w:rPr>
      <w:drawing>
        <wp:inline distT="0" distB="0" distL="0" distR="0">
          <wp:extent cx="5943600" cy="11182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annah Police Logo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7E4"/>
    <w:multiLevelType w:val="hybridMultilevel"/>
    <w:tmpl w:val="11C0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D168B"/>
    <w:multiLevelType w:val="hybridMultilevel"/>
    <w:tmpl w:val="3042DC5C"/>
    <w:lvl w:ilvl="0" w:tplc="33663A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E92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81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E88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26E9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46F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858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2A5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68C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E0637"/>
    <w:multiLevelType w:val="hybridMultilevel"/>
    <w:tmpl w:val="3842C56E"/>
    <w:lvl w:ilvl="0" w:tplc="C0A611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A7C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075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6AE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657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AB5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67D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47E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241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98"/>
    <w:rsid w:val="0000373D"/>
    <w:rsid w:val="00052EE9"/>
    <w:rsid w:val="0006072A"/>
    <w:rsid w:val="00086DDC"/>
    <w:rsid w:val="00092846"/>
    <w:rsid w:val="000A45DE"/>
    <w:rsid w:val="000B4EF4"/>
    <w:rsid w:val="000B7329"/>
    <w:rsid w:val="000E4E56"/>
    <w:rsid w:val="000E5AE2"/>
    <w:rsid w:val="000F19EA"/>
    <w:rsid w:val="000F62CD"/>
    <w:rsid w:val="001013D7"/>
    <w:rsid w:val="0010241A"/>
    <w:rsid w:val="00102927"/>
    <w:rsid w:val="00112762"/>
    <w:rsid w:val="00140204"/>
    <w:rsid w:val="00152FE3"/>
    <w:rsid w:val="00162A63"/>
    <w:rsid w:val="00180CFE"/>
    <w:rsid w:val="001A0043"/>
    <w:rsid w:val="001B0A5A"/>
    <w:rsid w:val="001B5A8A"/>
    <w:rsid w:val="001C4C67"/>
    <w:rsid w:val="001D5D3C"/>
    <w:rsid w:val="0025098F"/>
    <w:rsid w:val="0029392A"/>
    <w:rsid w:val="002B64FE"/>
    <w:rsid w:val="002C2EB4"/>
    <w:rsid w:val="002C7062"/>
    <w:rsid w:val="002D23FB"/>
    <w:rsid w:val="002D4725"/>
    <w:rsid w:val="003107E8"/>
    <w:rsid w:val="003668E7"/>
    <w:rsid w:val="003717EC"/>
    <w:rsid w:val="003858CE"/>
    <w:rsid w:val="003A1C3B"/>
    <w:rsid w:val="00402833"/>
    <w:rsid w:val="00414751"/>
    <w:rsid w:val="004271A9"/>
    <w:rsid w:val="0043377B"/>
    <w:rsid w:val="0043689E"/>
    <w:rsid w:val="0044310C"/>
    <w:rsid w:val="004A50F5"/>
    <w:rsid w:val="004A540E"/>
    <w:rsid w:val="004D089E"/>
    <w:rsid w:val="004E2C16"/>
    <w:rsid w:val="004E4A2F"/>
    <w:rsid w:val="004F1D95"/>
    <w:rsid w:val="00505A58"/>
    <w:rsid w:val="005060FC"/>
    <w:rsid w:val="00510F92"/>
    <w:rsid w:val="005255A2"/>
    <w:rsid w:val="005274C8"/>
    <w:rsid w:val="00537AB5"/>
    <w:rsid w:val="00546C4A"/>
    <w:rsid w:val="005518FB"/>
    <w:rsid w:val="00553953"/>
    <w:rsid w:val="00564FDE"/>
    <w:rsid w:val="00585C6B"/>
    <w:rsid w:val="005A145D"/>
    <w:rsid w:val="005B20A3"/>
    <w:rsid w:val="005B3006"/>
    <w:rsid w:val="005D2A01"/>
    <w:rsid w:val="00601F2D"/>
    <w:rsid w:val="00626D90"/>
    <w:rsid w:val="00627E89"/>
    <w:rsid w:val="00637772"/>
    <w:rsid w:val="00646AA7"/>
    <w:rsid w:val="00646FC3"/>
    <w:rsid w:val="00694297"/>
    <w:rsid w:val="006A1C0B"/>
    <w:rsid w:val="006D527E"/>
    <w:rsid w:val="006F14B4"/>
    <w:rsid w:val="007012C7"/>
    <w:rsid w:val="007059D6"/>
    <w:rsid w:val="00740E59"/>
    <w:rsid w:val="007612A3"/>
    <w:rsid w:val="007A371E"/>
    <w:rsid w:val="007C0422"/>
    <w:rsid w:val="007F2B4D"/>
    <w:rsid w:val="00810D6C"/>
    <w:rsid w:val="00817398"/>
    <w:rsid w:val="00825BDC"/>
    <w:rsid w:val="00827ED1"/>
    <w:rsid w:val="00841575"/>
    <w:rsid w:val="00851DB1"/>
    <w:rsid w:val="008603E5"/>
    <w:rsid w:val="0087419A"/>
    <w:rsid w:val="008955DA"/>
    <w:rsid w:val="008B0489"/>
    <w:rsid w:val="008C63EB"/>
    <w:rsid w:val="008F5E14"/>
    <w:rsid w:val="009127CA"/>
    <w:rsid w:val="009377F2"/>
    <w:rsid w:val="00947202"/>
    <w:rsid w:val="009745E6"/>
    <w:rsid w:val="00995FA3"/>
    <w:rsid w:val="00996DE7"/>
    <w:rsid w:val="009A27B2"/>
    <w:rsid w:val="009C4D28"/>
    <w:rsid w:val="009D0C34"/>
    <w:rsid w:val="009D1A3D"/>
    <w:rsid w:val="009E2F4B"/>
    <w:rsid w:val="009E351C"/>
    <w:rsid w:val="009E6F43"/>
    <w:rsid w:val="009F376B"/>
    <w:rsid w:val="00A233EA"/>
    <w:rsid w:val="00A44784"/>
    <w:rsid w:val="00A627FA"/>
    <w:rsid w:val="00A75B07"/>
    <w:rsid w:val="00A76B3B"/>
    <w:rsid w:val="00AA00CB"/>
    <w:rsid w:val="00AB3590"/>
    <w:rsid w:val="00AD081C"/>
    <w:rsid w:val="00AE08EE"/>
    <w:rsid w:val="00AF09E4"/>
    <w:rsid w:val="00B229B7"/>
    <w:rsid w:val="00B3647A"/>
    <w:rsid w:val="00B37635"/>
    <w:rsid w:val="00B43180"/>
    <w:rsid w:val="00B47FFA"/>
    <w:rsid w:val="00B62A90"/>
    <w:rsid w:val="00B671CE"/>
    <w:rsid w:val="00BB3E41"/>
    <w:rsid w:val="00BB64BF"/>
    <w:rsid w:val="00BB6CAB"/>
    <w:rsid w:val="00BE0B3C"/>
    <w:rsid w:val="00BF4BA0"/>
    <w:rsid w:val="00BF6564"/>
    <w:rsid w:val="00C005FC"/>
    <w:rsid w:val="00C01153"/>
    <w:rsid w:val="00C06890"/>
    <w:rsid w:val="00C31B0F"/>
    <w:rsid w:val="00C34369"/>
    <w:rsid w:val="00C54602"/>
    <w:rsid w:val="00C6271C"/>
    <w:rsid w:val="00C6539D"/>
    <w:rsid w:val="00C77230"/>
    <w:rsid w:val="00C81463"/>
    <w:rsid w:val="00C862BC"/>
    <w:rsid w:val="00C92E6A"/>
    <w:rsid w:val="00CA62F8"/>
    <w:rsid w:val="00CB5863"/>
    <w:rsid w:val="00CB7AF7"/>
    <w:rsid w:val="00CC1940"/>
    <w:rsid w:val="00CC1D6E"/>
    <w:rsid w:val="00CC7B81"/>
    <w:rsid w:val="00CD1202"/>
    <w:rsid w:val="00CE509F"/>
    <w:rsid w:val="00D05710"/>
    <w:rsid w:val="00D20BCB"/>
    <w:rsid w:val="00D3776F"/>
    <w:rsid w:val="00D618CE"/>
    <w:rsid w:val="00D64375"/>
    <w:rsid w:val="00D64BED"/>
    <w:rsid w:val="00D80980"/>
    <w:rsid w:val="00D90E6C"/>
    <w:rsid w:val="00DD3087"/>
    <w:rsid w:val="00DD3DFF"/>
    <w:rsid w:val="00E07679"/>
    <w:rsid w:val="00E11029"/>
    <w:rsid w:val="00E31068"/>
    <w:rsid w:val="00E45ED3"/>
    <w:rsid w:val="00E45F03"/>
    <w:rsid w:val="00E70664"/>
    <w:rsid w:val="00E80E48"/>
    <w:rsid w:val="00E92F8F"/>
    <w:rsid w:val="00E96E36"/>
    <w:rsid w:val="00E971E5"/>
    <w:rsid w:val="00EA71D6"/>
    <w:rsid w:val="00EE43C0"/>
    <w:rsid w:val="00EF552E"/>
    <w:rsid w:val="00EF59D9"/>
    <w:rsid w:val="00F20623"/>
    <w:rsid w:val="00F25A6E"/>
    <w:rsid w:val="00F719CD"/>
    <w:rsid w:val="00F728DD"/>
    <w:rsid w:val="00F736CF"/>
    <w:rsid w:val="00F77E8B"/>
    <w:rsid w:val="00F80407"/>
    <w:rsid w:val="00F84289"/>
    <w:rsid w:val="00F95511"/>
    <w:rsid w:val="00FB4F1E"/>
    <w:rsid w:val="00FD120F"/>
    <w:rsid w:val="00FD27BE"/>
    <w:rsid w:val="00FD3B4C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AF249-692F-4762-9B43-3CB51561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0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40E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3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398"/>
  </w:style>
  <w:style w:type="paragraph" w:styleId="Footer">
    <w:name w:val="footer"/>
    <w:basedOn w:val="Normal"/>
    <w:link w:val="FooterChar"/>
    <w:uiPriority w:val="99"/>
    <w:unhideWhenUsed/>
    <w:rsid w:val="008173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398"/>
  </w:style>
  <w:style w:type="paragraph" w:styleId="BalloonText">
    <w:name w:val="Balloon Text"/>
    <w:basedOn w:val="Normal"/>
    <w:link w:val="BalloonTextChar"/>
    <w:uiPriority w:val="99"/>
    <w:semiHidden/>
    <w:unhideWhenUsed/>
    <w:rsid w:val="00817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73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A540E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63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098F"/>
  </w:style>
  <w:style w:type="paragraph" w:styleId="ListParagraph">
    <w:name w:val="List Paragraph"/>
    <w:basedOn w:val="Normal"/>
    <w:uiPriority w:val="34"/>
    <w:qFormat/>
    <w:rsid w:val="002509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JGrove</dc:creator>
  <cp:lastModifiedBy>Shinita Young</cp:lastModifiedBy>
  <cp:revision>2</cp:revision>
  <cp:lastPrinted>2018-02-08T20:48:00Z</cp:lastPrinted>
  <dcterms:created xsi:type="dcterms:W3CDTF">2018-07-03T14:44:00Z</dcterms:created>
  <dcterms:modified xsi:type="dcterms:W3CDTF">2018-07-03T14:44:00Z</dcterms:modified>
</cp:coreProperties>
</file>