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1A" w:rsidRPr="000D6041" w:rsidRDefault="0025201A">
      <w:pPr>
        <w:tabs>
          <w:tab w:val="left" w:pos="720"/>
        </w:tabs>
        <w:jc w:val="center"/>
        <w:rPr>
          <w:rFonts w:ascii="Times New Roman" w:hAnsi="Times New Roman"/>
        </w:rPr>
      </w:pPr>
      <w:bookmarkStart w:id="0" w:name="_GoBack"/>
      <w:bookmarkEnd w:id="0"/>
      <w:r w:rsidRPr="000D6041">
        <w:rPr>
          <w:rFonts w:ascii="Times New Roman" w:hAnsi="Times New Roman"/>
          <w:u w:val="single"/>
        </w:rPr>
        <w:t>AN ORDINANCE</w:t>
      </w:r>
    </w:p>
    <w:p w:rsidR="0025201A" w:rsidRPr="000D6041" w:rsidRDefault="0025201A">
      <w:pPr>
        <w:tabs>
          <w:tab w:val="left" w:pos="720"/>
        </w:tabs>
        <w:jc w:val="center"/>
        <w:rPr>
          <w:rFonts w:ascii="Times New Roman" w:hAnsi="Times New Roman"/>
        </w:rPr>
      </w:pPr>
      <w:r w:rsidRPr="000D6041">
        <w:rPr>
          <w:rFonts w:ascii="Times New Roman" w:hAnsi="Times New Roman"/>
          <w:u w:val="single"/>
        </w:rPr>
        <w:t>To Be Entitled</w:t>
      </w:r>
    </w:p>
    <w:p w:rsidR="0025201A" w:rsidRPr="000D6041" w:rsidRDefault="0025201A">
      <w:pPr>
        <w:tabs>
          <w:tab w:val="left" w:pos="720"/>
        </w:tabs>
        <w:jc w:val="both"/>
        <w:rPr>
          <w:rFonts w:ascii="Times New Roman" w:hAnsi="Times New Roman"/>
          <w:sz w:val="16"/>
          <w:szCs w:val="16"/>
        </w:rPr>
      </w:pPr>
    </w:p>
    <w:p w:rsidR="0025201A" w:rsidRPr="000D6041" w:rsidRDefault="0025201A">
      <w:pPr>
        <w:tabs>
          <w:tab w:val="left" w:pos="720"/>
        </w:tabs>
        <w:ind w:left="1440" w:right="1440"/>
        <w:jc w:val="both"/>
        <w:rPr>
          <w:rFonts w:ascii="Times New Roman" w:hAnsi="Times New Roman"/>
        </w:rPr>
      </w:pPr>
      <w:r w:rsidRPr="00120E35">
        <w:rPr>
          <w:rFonts w:ascii="Times New Roman" w:hAnsi="Times New Roman"/>
        </w:rPr>
        <w:t xml:space="preserve">AN ORDINANCE TO AMEND </w:t>
      </w:r>
      <w:r w:rsidR="00C73D36" w:rsidRPr="00120E35">
        <w:rPr>
          <w:rFonts w:ascii="Times New Roman" w:hAnsi="Times New Roman"/>
        </w:rPr>
        <w:t>PART 8, CHAPTER 3</w:t>
      </w:r>
      <w:r w:rsidR="009032B5" w:rsidRPr="00120E35">
        <w:rPr>
          <w:rFonts w:ascii="Times New Roman" w:hAnsi="Times New Roman"/>
        </w:rPr>
        <w:t>,</w:t>
      </w:r>
      <w:r w:rsidR="00C73D36" w:rsidRPr="00120E35">
        <w:rPr>
          <w:rFonts w:ascii="Times New Roman" w:hAnsi="Times New Roman"/>
        </w:rPr>
        <w:t xml:space="preserve"> ZONING</w:t>
      </w:r>
      <w:r w:rsidR="009E0F46" w:rsidRPr="00120E35">
        <w:rPr>
          <w:rFonts w:ascii="Times New Roman" w:hAnsi="Times New Roman"/>
        </w:rPr>
        <w:t xml:space="preserve">, </w:t>
      </w:r>
      <w:r w:rsidR="00D52199">
        <w:rPr>
          <w:rFonts w:ascii="Times New Roman" w:hAnsi="Times New Roman"/>
        </w:rPr>
        <w:t xml:space="preserve">SHORT-TERM VACATION </w:t>
      </w:r>
      <w:r w:rsidR="00434B94">
        <w:rPr>
          <w:rFonts w:ascii="Times New Roman" w:hAnsi="Times New Roman"/>
        </w:rPr>
        <w:t>RENTAL USE CONDITIONS</w:t>
      </w:r>
      <w:r w:rsidR="00D52199">
        <w:rPr>
          <w:rFonts w:ascii="Times New Roman" w:hAnsi="Times New Roman"/>
        </w:rPr>
        <w:t xml:space="preserve"> IN THE HISTORIC, </w:t>
      </w:r>
      <w:r w:rsidR="00D13F7C">
        <w:rPr>
          <w:rFonts w:ascii="Times New Roman" w:hAnsi="Times New Roman"/>
        </w:rPr>
        <w:t>VICTORIAN AND</w:t>
      </w:r>
      <w:r w:rsidR="00D52199">
        <w:rPr>
          <w:rFonts w:ascii="Times New Roman" w:hAnsi="Times New Roman"/>
        </w:rPr>
        <w:t xml:space="preserve"> MID-CITY DISTRICT</w:t>
      </w:r>
      <w:r w:rsidR="0019376A">
        <w:rPr>
          <w:rFonts w:ascii="Times New Roman" w:hAnsi="Times New Roman"/>
        </w:rPr>
        <w:t>S TO: 1) PLACE A CAP ON THE NUMBER OF NON-OWNER-OCCUPIED PARCELS</w:t>
      </w:r>
      <w:r w:rsidR="00D13F7C">
        <w:rPr>
          <w:rFonts w:ascii="Times New Roman" w:hAnsi="Times New Roman"/>
        </w:rPr>
        <w:t xml:space="preserve"> THAT ARE PERMITTED</w:t>
      </w:r>
      <w:r w:rsidR="0019376A">
        <w:rPr>
          <w:rFonts w:ascii="Times New Roman" w:hAnsi="Times New Roman"/>
        </w:rPr>
        <w:t xml:space="preserve"> WITHIN CERTAIN </w:t>
      </w:r>
      <w:r w:rsidR="00D13F7C">
        <w:rPr>
          <w:rFonts w:ascii="Times New Roman" w:hAnsi="Times New Roman"/>
        </w:rPr>
        <w:t xml:space="preserve">ZONING </w:t>
      </w:r>
      <w:r w:rsidR="0019376A">
        <w:rPr>
          <w:rFonts w:ascii="Times New Roman" w:hAnsi="Times New Roman"/>
        </w:rPr>
        <w:t>DISTRICTS; 2) REDUCE THE NUMBER OF TRANSIENT GUESTS</w:t>
      </w:r>
      <w:r w:rsidR="00AE5002" w:rsidRPr="00120E35">
        <w:rPr>
          <w:rFonts w:ascii="Times New Roman" w:hAnsi="Times New Roman"/>
        </w:rPr>
        <w:t>;</w:t>
      </w:r>
      <w:r w:rsidR="0019376A">
        <w:rPr>
          <w:rFonts w:ascii="Times New Roman" w:hAnsi="Times New Roman"/>
        </w:rPr>
        <w:t xml:space="preserve"> 3) PROVIDE A REFERENCE TO THE</w:t>
      </w:r>
      <w:r w:rsidR="000A5E15">
        <w:rPr>
          <w:rFonts w:ascii="Times New Roman" w:hAnsi="Times New Roman"/>
        </w:rPr>
        <w:t xml:space="preserve"> SHORT-TERM VACATION RENTALS</w:t>
      </w:r>
      <w:r w:rsidR="0019376A">
        <w:rPr>
          <w:rFonts w:ascii="Times New Roman" w:hAnsi="Times New Roman"/>
        </w:rPr>
        <w:t xml:space="preserve"> CERTIFICATION ORDINANCE;</w:t>
      </w:r>
      <w:r w:rsidR="00434B94">
        <w:rPr>
          <w:rFonts w:ascii="Times New Roman" w:hAnsi="Times New Roman"/>
        </w:rPr>
        <w:t xml:space="preserve"> </w:t>
      </w:r>
      <w:r w:rsidR="00E7739F">
        <w:rPr>
          <w:rFonts w:ascii="Times New Roman" w:hAnsi="Times New Roman"/>
        </w:rPr>
        <w:t xml:space="preserve">4) </w:t>
      </w:r>
      <w:r w:rsidR="00434B94">
        <w:rPr>
          <w:rFonts w:ascii="Times New Roman" w:hAnsi="Times New Roman"/>
        </w:rPr>
        <w:t>TO REMOVE THE SHORT-TERM VACATION RENTAL USE FROM THE PUD-MXU ZONING DISTRICT;</w:t>
      </w:r>
      <w:r w:rsidR="00AE5002" w:rsidRPr="00120E35">
        <w:rPr>
          <w:rFonts w:ascii="Times New Roman" w:hAnsi="Times New Roman"/>
        </w:rPr>
        <w:t xml:space="preserve"> </w:t>
      </w:r>
      <w:r w:rsidR="00E7739F">
        <w:rPr>
          <w:rFonts w:ascii="Times New Roman" w:hAnsi="Times New Roman"/>
        </w:rPr>
        <w:t>AND</w:t>
      </w:r>
      <w:r w:rsidR="009643D4">
        <w:rPr>
          <w:rFonts w:ascii="Times New Roman" w:hAnsi="Times New Roman"/>
        </w:rPr>
        <w:t>,</w:t>
      </w:r>
      <w:r w:rsidR="00E7739F">
        <w:rPr>
          <w:rFonts w:ascii="Times New Roman" w:hAnsi="Times New Roman"/>
        </w:rPr>
        <w:t xml:space="preserve"> </w:t>
      </w:r>
      <w:r w:rsidRPr="00120E35">
        <w:rPr>
          <w:rFonts w:ascii="Times New Roman" w:hAnsi="Times New Roman"/>
        </w:rPr>
        <w:t>TO REPEAL ALL OTHER ORDINANCES IN CONFLICT HEREWITH AND FOR OTHER PURPOSES.</w:t>
      </w:r>
    </w:p>
    <w:p w:rsidR="0025201A" w:rsidRPr="000D6041" w:rsidRDefault="0025201A">
      <w:pPr>
        <w:tabs>
          <w:tab w:val="left" w:pos="720"/>
        </w:tabs>
        <w:jc w:val="both"/>
        <w:rPr>
          <w:rFonts w:ascii="Times New Roman" w:hAnsi="Times New Roman"/>
          <w:sz w:val="16"/>
          <w:szCs w:val="16"/>
        </w:rPr>
      </w:pPr>
    </w:p>
    <w:p w:rsidR="00E65DEF" w:rsidRDefault="00E65DEF">
      <w:pPr>
        <w:tabs>
          <w:tab w:val="left" w:pos="720"/>
        </w:tabs>
        <w:jc w:val="both"/>
        <w:rPr>
          <w:rFonts w:ascii="Times New Roman" w:hAnsi="Times New Roman"/>
          <w:u w:val="single"/>
        </w:rPr>
      </w:pPr>
    </w:p>
    <w:p w:rsidR="00FF1B92" w:rsidRDefault="00FF1B92">
      <w:pPr>
        <w:tabs>
          <w:tab w:val="left" w:pos="720"/>
        </w:tabs>
        <w:jc w:val="both"/>
        <w:rPr>
          <w:rFonts w:ascii="Times New Roman" w:hAnsi="Times New Roman"/>
          <w:u w:val="single"/>
        </w:rPr>
      </w:pPr>
    </w:p>
    <w:p w:rsidR="0025201A" w:rsidRPr="000D6041" w:rsidRDefault="0025201A">
      <w:pPr>
        <w:tabs>
          <w:tab w:val="left" w:pos="720"/>
        </w:tabs>
        <w:jc w:val="both"/>
        <w:rPr>
          <w:rFonts w:ascii="Times New Roman" w:hAnsi="Times New Roman"/>
        </w:rPr>
      </w:pPr>
      <w:r w:rsidRPr="000D6041">
        <w:rPr>
          <w:rFonts w:ascii="Times New Roman" w:hAnsi="Times New Roman"/>
          <w:u w:val="single"/>
        </w:rPr>
        <w:t>BE IT ORDAINED</w:t>
      </w:r>
      <w:r w:rsidRPr="000D6041">
        <w:rPr>
          <w:rFonts w:ascii="Times New Roman" w:hAnsi="Times New Roman"/>
        </w:rPr>
        <w:t xml:space="preserve"> by the Mayor and Aldermen of the City of Savannah, Georgia, in regular meeting of Council assembled and pursuant to lawful authority thereof:</w:t>
      </w:r>
    </w:p>
    <w:p w:rsidR="0025201A" w:rsidRPr="000D6041" w:rsidRDefault="0025201A">
      <w:pPr>
        <w:tabs>
          <w:tab w:val="left" w:pos="720"/>
        </w:tabs>
        <w:jc w:val="both"/>
        <w:rPr>
          <w:rFonts w:ascii="Times New Roman" w:hAnsi="Times New Roman"/>
          <w:sz w:val="16"/>
          <w:szCs w:val="16"/>
        </w:rPr>
      </w:pPr>
    </w:p>
    <w:p w:rsidR="009A11CA" w:rsidRDefault="009A11CA">
      <w:pPr>
        <w:tabs>
          <w:tab w:val="left" w:pos="720"/>
        </w:tabs>
        <w:ind w:firstLine="720"/>
        <w:jc w:val="both"/>
        <w:rPr>
          <w:rFonts w:ascii="Times New Roman" w:hAnsi="Times New Roman"/>
          <w:u w:val="single"/>
        </w:rPr>
      </w:pPr>
    </w:p>
    <w:p w:rsidR="0025201A" w:rsidRDefault="0025201A">
      <w:pPr>
        <w:tabs>
          <w:tab w:val="left" w:pos="720"/>
        </w:tabs>
        <w:ind w:firstLine="720"/>
        <w:jc w:val="both"/>
        <w:rPr>
          <w:rFonts w:ascii="Times New Roman" w:hAnsi="Times New Roman"/>
        </w:rPr>
      </w:pPr>
      <w:r w:rsidRPr="000D6041">
        <w:rPr>
          <w:rFonts w:ascii="Times New Roman" w:hAnsi="Times New Roman"/>
          <w:u w:val="single"/>
        </w:rPr>
        <w:t>SECTION 1:</w:t>
      </w:r>
      <w:r w:rsidRPr="000D6041">
        <w:rPr>
          <w:rFonts w:ascii="Times New Roman" w:hAnsi="Times New Roman"/>
        </w:rPr>
        <w:t xml:space="preserve">  That </w:t>
      </w:r>
      <w:r w:rsidR="00C73D36" w:rsidRPr="000D6041">
        <w:rPr>
          <w:rFonts w:ascii="Times New Roman" w:hAnsi="Times New Roman"/>
        </w:rPr>
        <w:t>Part 8, Chapter 3</w:t>
      </w:r>
      <w:r w:rsidR="00DA54B0" w:rsidRPr="000D6041">
        <w:rPr>
          <w:rFonts w:ascii="Times New Roman" w:hAnsi="Times New Roman"/>
        </w:rPr>
        <w:t>,</w:t>
      </w:r>
      <w:r w:rsidR="00C73D36" w:rsidRPr="000D6041">
        <w:rPr>
          <w:rFonts w:ascii="Times New Roman" w:hAnsi="Times New Roman"/>
        </w:rPr>
        <w:t xml:space="preserve"> Zoning</w:t>
      </w:r>
      <w:r w:rsidRPr="000D6041">
        <w:rPr>
          <w:rFonts w:ascii="Times New Roman" w:hAnsi="Times New Roman"/>
        </w:rPr>
        <w:t xml:space="preserve"> of the Code of the City of Savannah, Georgia (</w:t>
      </w:r>
      <w:r w:rsidR="00DA54B0" w:rsidRPr="000D6041">
        <w:rPr>
          <w:rFonts w:ascii="Times New Roman" w:hAnsi="Times New Roman"/>
        </w:rPr>
        <w:t>2003</w:t>
      </w:r>
      <w:r w:rsidRPr="000D6041">
        <w:rPr>
          <w:rFonts w:ascii="Times New Roman" w:hAnsi="Times New Roman"/>
        </w:rPr>
        <w:t>) hereinafter referenced as "Code," be amended as follows:</w:t>
      </w:r>
    </w:p>
    <w:p w:rsidR="00C72A38" w:rsidRDefault="00C72A38" w:rsidP="00714A4F">
      <w:pPr>
        <w:tabs>
          <w:tab w:val="left" w:pos="720"/>
        </w:tabs>
        <w:jc w:val="both"/>
        <w:rPr>
          <w:rFonts w:ascii="Times New Roman" w:hAnsi="Times New Roman"/>
          <w:u w:val="single"/>
        </w:rPr>
      </w:pPr>
    </w:p>
    <w:p w:rsidR="00193040" w:rsidRPr="00275D92" w:rsidRDefault="00DD21BB" w:rsidP="00193040">
      <w:pPr>
        <w:tabs>
          <w:tab w:val="left" w:pos="720"/>
        </w:tabs>
        <w:jc w:val="center"/>
        <w:rPr>
          <w:rFonts w:ascii="Times New Roman" w:hAnsi="Times New Roman"/>
          <w:i/>
          <w:sz w:val="22"/>
          <w:szCs w:val="22"/>
        </w:rPr>
      </w:pPr>
      <w:r w:rsidRPr="00275D92">
        <w:rPr>
          <w:rFonts w:ascii="Times New Roman" w:hAnsi="Times New Roman"/>
          <w:i/>
          <w:sz w:val="22"/>
          <w:szCs w:val="22"/>
        </w:rPr>
        <w:t>(Amendments are shown in boldface type and are underlined.</w:t>
      </w:r>
      <w:r w:rsidR="00A00466" w:rsidRPr="00275D92">
        <w:rPr>
          <w:rFonts w:ascii="Times New Roman" w:hAnsi="Times New Roman"/>
          <w:i/>
          <w:sz w:val="22"/>
          <w:szCs w:val="22"/>
        </w:rPr>
        <w:t xml:space="preserve"> Text to be repealed is shown in strikethrough type.</w:t>
      </w:r>
      <w:r w:rsidRPr="00275D92">
        <w:rPr>
          <w:rFonts w:ascii="Times New Roman" w:hAnsi="Times New Roman"/>
          <w:i/>
          <w:sz w:val="22"/>
          <w:szCs w:val="22"/>
        </w:rPr>
        <w:t>)</w:t>
      </w:r>
    </w:p>
    <w:p w:rsidR="00193040" w:rsidRPr="00193040" w:rsidRDefault="00193040" w:rsidP="00193040">
      <w:pPr>
        <w:tabs>
          <w:tab w:val="left" w:pos="720"/>
        </w:tabs>
        <w:jc w:val="center"/>
        <w:rPr>
          <w:rFonts w:ascii="Times New Roman" w:hAnsi="Times New Roman"/>
          <w:b/>
          <w:u w:val="single"/>
        </w:rPr>
      </w:pPr>
    </w:p>
    <w:p w:rsidR="00193040" w:rsidRDefault="00193040" w:rsidP="00193040">
      <w:pPr>
        <w:tabs>
          <w:tab w:val="left" w:pos="720"/>
        </w:tabs>
        <w:jc w:val="center"/>
        <w:rPr>
          <w:rFonts w:ascii="Times New Roman" w:hAnsi="Times New Roman"/>
          <w:b/>
          <w:u w:val="single"/>
        </w:rPr>
      </w:pPr>
      <w:r w:rsidRPr="00193040">
        <w:rPr>
          <w:rFonts w:ascii="Times New Roman" w:hAnsi="Times New Roman"/>
          <w:b/>
          <w:u w:val="single"/>
        </w:rPr>
        <w:t>ENACT</w:t>
      </w:r>
      <w:r w:rsidR="00315C3D">
        <w:rPr>
          <w:rFonts w:ascii="Times New Roman" w:hAnsi="Times New Roman"/>
          <w:b/>
          <w:u w:val="single"/>
        </w:rPr>
        <w:t xml:space="preserve"> and REPEAL</w:t>
      </w:r>
    </w:p>
    <w:p w:rsidR="00315C3D" w:rsidRPr="00193040" w:rsidRDefault="00315C3D" w:rsidP="00193040">
      <w:pPr>
        <w:tabs>
          <w:tab w:val="left" w:pos="720"/>
        </w:tabs>
        <w:jc w:val="center"/>
        <w:rPr>
          <w:rFonts w:ascii="Times New Roman" w:hAnsi="Times New Roman"/>
          <w:b/>
          <w:u w:val="single"/>
        </w:rPr>
      </w:pPr>
    </w:p>
    <w:p w:rsidR="00193040" w:rsidRPr="00193040" w:rsidRDefault="00D52199" w:rsidP="00193040">
      <w:pPr>
        <w:keepNext/>
        <w:numPr>
          <w:ilvl w:val="0"/>
          <w:numId w:val="21"/>
        </w:numPr>
        <w:tabs>
          <w:tab w:val="left" w:pos="337"/>
          <w:tab w:val="left" w:pos="1425"/>
        </w:tabs>
        <w:ind w:hanging="1080"/>
        <w:jc w:val="both"/>
        <w:outlineLvl w:val="0"/>
        <w:rPr>
          <w:rFonts w:ascii="Times New Roman" w:hAnsi="Times New Roman"/>
          <w:b/>
          <w:bCs/>
          <w:u w:val="single"/>
        </w:rPr>
      </w:pPr>
      <w:r>
        <w:rPr>
          <w:rFonts w:ascii="Times New Roman" w:hAnsi="Times New Roman"/>
          <w:b/>
          <w:bCs/>
          <w:u w:val="single"/>
        </w:rPr>
        <w:t>HISTORIC DISTRICT</w:t>
      </w:r>
    </w:p>
    <w:p w:rsidR="00193040" w:rsidRPr="00686684" w:rsidRDefault="00193040" w:rsidP="00193040">
      <w:pPr>
        <w:keepNext/>
        <w:tabs>
          <w:tab w:val="left" w:pos="337"/>
        </w:tabs>
        <w:ind w:left="1530"/>
        <w:jc w:val="both"/>
        <w:outlineLvl w:val="0"/>
        <w:rPr>
          <w:rFonts w:ascii="Times New Roman" w:hAnsi="Times New Roman"/>
          <w:b/>
          <w:bCs/>
        </w:rPr>
      </w:pPr>
    </w:p>
    <w:p w:rsidR="00193040" w:rsidRPr="00686684" w:rsidRDefault="00193040" w:rsidP="00DA22F5">
      <w:pPr>
        <w:pStyle w:val="ListParagraph"/>
        <w:numPr>
          <w:ilvl w:val="0"/>
          <w:numId w:val="29"/>
        </w:numPr>
        <w:jc w:val="both"/>
        <w:rPr>
          <w:b/>
          <w:iCs/>
          <w:sz w:val="24"/>
          <w:szCs w:val="24"/>
          <w:u w:val="single"/>
        </w:rPr>
      </w:pPr>
      <w:r w:rsidRPr="00686684">
        <w:rPr>
          <w:b/>
          <w:iCs/>
          <w:sz w:val="24"/>
          <w:szCs w:val="24"/>
        </w:rPr>
        <w:t xml:space="preserve">Article B. (Zoning </w:t>
      </w:r>
      <w:r w:rsidR="004C3AD6" w:rsidRPr="00686684">
        <w:rPr>
          <w:b/>
          <w:iCs/>
          <w:sz w:val="24"/>
          <w:szCs w:val="24"/>
        </w:rPr>
        <w:t>Districts); Sec. 8-3025(a), Conservation and Residential</w:t>
      </w:r>
      <w:r w:rsidRPr="00686684">
        <w:rPr>
          <w:b/>
          <w:iCs/>
          <w:sz w:val="24"/>
          <w:szCs w:val="24"/>
        </w:rPr>
        <w:t xml:space="preserve"> Use Schedule; Use </w:t>
      </w:r>
      <w:r w:rsidR="004C3AD6" w:rsidRPr="00686684">
        <w:rPr>
          <w:b/>
          <w:iCs/>
          <w:sz w:val="24"/>
          <w:szCs w:val="24"/>
        </w:rPr>
        <w:t>1</w:t>
      </w:r>
      <w:r w:rsidRPr="00686684">
        <w:rPr>
          <w:b/>
          <w:iCs/>
          <w:sz w:val="24"/>
          <w:szCs w:val="24"/>
        </w:rPr>
        <w:t>4</w:t>
      </w:r>
      <w:r w:rsidR="004C3AD6" w:rsidRPr="00686684">
        <w:rPr>
          <w:b/>
          <w:iCs/>
          <w:sz w:val="24"/>
          <w:szCs w:val="24"/>
        </w:rPr>
        <w:t>a</w:t>
      </w:r>
      <w:r w:rsidRPr="00686684">
        <w:rPr>
          <w:b/>
          <w:iCs/>
          <w:sz w:val="24"/>
          <w:szCs w:val="24"/>
        </w:rPr>
        <w:t xml:space="preserve">, </w:t>
      </w:r>
      <w:r w:rsidR="00B01771" w:rsidRPr="00686684">
        <w:rPr>
          <w:b/>
          <w:iCs/>
          <w:sz w:val="24"/>
          <w:szCs w:val="24"/>
        </w:rPr>
        <w:t>Short-term Vacation R</w:t>
      </w:r>
      <w:r w:rsidR="004C3AD6" w:rsidRPr="00686684">
        <w:rPr>
          <w:b/>
          <w:iCs/>
          <w:sz w:val="24"/>
          <w:szCs w:val="24"/>
        </w:rPr>
        <w:t>ental</w:t>
      </w:r>
    </w:p>
    <w:p w:rsidR="00193040" w:rsidRPr="00193040" w:rsidRDefault="00193040" w:rsidP="00193040">
      <w:pPr>
        <w:tabs>
          <w:tab w:val="left" w:pos="1655"/>
        </w:tabs>
        <w:jc w:val="both"/>
        <w:rPr>
          <w:rFonts w:ascii="Times New Roman" w:hAnsi="Times New Roman"/>
          <w:b/>
          <w:u w:val="single"/>
        </w:rPr>
      </w:pPr>
    </w:p>
    <w:tbl>
      <w:tblPr>
        <w:tblW w:w="9725" w:type="dxa"/>
        <w:tblInd w:w="-95" w:type="dxa"/>
        <w:tblLayout w:type="fixed"/>
        <w:tblLook w:val="04A0" w:firstRow="1" w:lastRow="0" w:firstColumn="1" w:lastColumn="0" w:noHBand="0" w:noVBand="1"/>
      </w:tblPr>
      <w:tblGrid>
        <w:gridCol w:w="499"/>
        <w:gridCol w:w="570"/>
        <w:gridCol w:w="304"/>
        <w:gridCol w:w="33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452"/>
      </w:tblGrid>
      <w:tr w:rsidR="004C3AD6" w:rsidRPr="004C3AD6" w:rsidTr="00E92E15">
        <w:trPr>
          <w:cantSplit/>
          <w:trHeight w:val="1134"/>
        </w:trPr>
        <w:tc>
          <w:tcPr>
            <w:tcW w:w="1069"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4C3AD6" w:rsidRPr="004C3AD6" w:rsidRDefault="004C3AD6" w:rsidP="004C3AD6">
            <w:pPr>
              <w:widowControl/>
              <w:autoSpaceDE/>
              <w:autoSpaceDN/>
              <w:adjustRightInd/>
              <w:rPr>
                <w:rFonts w:ascii="Times New Roman" w:hAnsi="Times New Roman"/>
                <w:bCs/>
                <w:i/>
                <w:iCs/>
                <w:sz w:val="18"/>
                <w:szCs w:val="18"/>
              </w:rPr>
            </w:pPr>
            <w:bookmarkStart w:id="1" w:name="_Hlk489367828"/>
            <w:r w:rsidRPr="004C3AD6">
              <w:rPr>
                <w:rFonts w:ascii="Times New Roman" w:hAnsi="Times New Roman"/>
                <w:bCs/>
                <w:i/>
                <w:iCs/>
                <w:sz w:val="18"/>
                <w:szCs w:val="18"/>
              </w:rPr>
              <w:t>List of Uses</w:t>
            </w:r>
          </w:p>
        </w:tc>
        <w:tc>
          <w:tcPr>
            <w:tcW w:w="304"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C-A</w:t>
            </w:r>
          </w:p>
        </w:tc>
        <w:tc>
          <w:tcPr>
            <w:tcW w:w="33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C-M</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C-R</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R-20</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R-10</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R-6</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R-6-A</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R-6-B</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R-6-C</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R-4</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R-M</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w:t>
            </w:r>
          </w:p>
        </w:tc>
        <w:tc>
          <w:tcPr>
            <w:tcW w:w="398"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RIP-A</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RIP-A-1</w:t>
            </w:r>
          </w:p>
        </w:tc>
        <w:tc>
          <w:tcPr>
            <w:tcW w:w="398"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RIP-B</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RIP-B-1</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RIP-C</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RIP-D</w:t>
            </w:r>
          </w:p>
        </w:tc>
        <w:tc>
          <w:tcPr>
            <w:tcW w:w="398"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I-P</w:t>
            </w:r>
          </w:p>
        </w:tc>
        <w:tc>
          <w:tcPr>
            <w:tcW w:w="39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R-M-H</w:t>
            </w:r>
          </w:p>
        </w:tc>
        <w:tc>
          <w:tcPr>
            <w:tcW w:w="398"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RMH-1</w:t>
            </w:r>
          </w:p>
        </w:tc>
        <w:tc>
          <w:tcPr>
            <w:tcW w:w="452"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4C3AD6" w:rsidRPr="004C3AD6" w:rsidRDefault="004C3AD6" w:rsidP="004C3AD6">
            <w:pPr>
              <w:widowControl/>
              <w:autoSpaceDE/>
              <w:autoSpaceDN/>
              <w:adjustRightInd/>
              <w:ind w:left="113" w:right="113"/>
              <w:jc w:val="center"/>
              <w:rPr>
                <w:rFonts w:ascii="Times New Roman" w:hAnsi="Times New Roman"/>
                <w:bCs/>
                <w:i/>
                <w:iCs/>
                <w:sz w:val="18"/>
                <w:szCs w:val="18"/>
              </w:rPr>
            </w:pPr>
            <w:r w:rsidRPr="004C3AD6">
              <w:rPr>
                <w:rFonts w:ascii="Times New Roman" w:hAnsi="Times New Roman"/>
                <w:bCs/>
                <w:i/>
                <w:iCs/>
                <w:sz w:val="18"/>
                <w:szCs w:val="18"/>
              </w:rPr>
              <w:t>R-D</w:t>
            </w:r>
          </w:p>
        </w:tc>
      </w:tr>
      <w:tr w:rsidR="004C3AD6" w:rsidRPr="004C3AD6" w:rsidTr="00E92E15">
        <w:trPr>
          <w:trHeight w:val="323"/>
        </w:trPr>
        <w:tc>
          <w:tcPr>
            <w:tcW w:w="1069"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4C3AD6" w:rsidRPr="004C3AD6" w:rsidRDefault="004C3AD6" w:rsidP="004C3AD6">
            <w:pPr>
              <w:widowControl/>
              <w:autoSpaceDE/>
              <w:autoSpaceDN/>
              <w:adjustRightInd/>
              <w:rPr>
                <w:rFonts w:ascii="Times New Roman" w:hAnsi="Times New Roman"/>
                <w:bCs/>
                <w:sz w:val="20"/>
                <w:szCs w:val="20"/>
              </w:rPr>
            </w:pPr>
            <w:r w:rsidRPr="004C3AD6">
              <w:rPr>
                <w:rFonts w:ascii="Times New Roman" w:hAnsi="Times New Roman"/>
                <w:bCs/>
                <w:sz w:val="20"/>
                <w:szCs w:val="20"/>
              </w:rPr>
              <w:t>Lodging Facilities</w:t>
            </w:r>
          </w:p>
        </w:tc>
        <w:tc>
          <w:tcPr>
            <w:tcW w:w="304"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 </w:t>
            </w:r>
          </w:p>
        </w:tc>
        <w:tc>
          <w:tcPr>
            <w:tcW w:w="33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auto"/>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auto"/>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auto"/>
            </w:tcBorders>
            <w:shd w:val="clear" w:color="auto" w:fill="auto"/>
            <w:noWrap/>
            <w:vAlign w:val="bottom"/>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000000"/>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398" w:type="dxa"/>
            <w:tcBorders>
              <w:top w:val="single" w:sz="4" w:space="0" w:color="000000"/>
              <w:left w:val="nil"/>
              <w:bottom w:val="single" w:sz="4" w:space="0" w:color="auto"/>
              <w:right w:val="single" w:sz="4" w:space="0" w:color="auto"/>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c>
          <w:tcPr>
            <w:tcW w:w="452" w:type="dxa"/>
            <w:tcBorders>
              <w:top w:val="single" w:sz="4" w:space="0" w:color="000000"/>
              <w:left w:val="nil"/>
              <w:bottom w:val="single" w:sz="4" w:space="0" w:color="auto"/>
              <w:right w:val="single" w:sz="4" w:space="0" w:color="auto"/>
            </w:tcBorders>
            <w:shd w:val="clear" w:color="auto" w:fill="auto"/>
            <w:hideMark/>
          </w:tcPr>
          <w:p w:rsidR="004C3AD6" w:rsidRPr="004C3AD6" w:rsidRDefault="004C3AD6" w:rsidP="004C3AD6">
            <w:pPr>
              <w:widowControl/>
              <w:autoSpaceDE/>
              <w:autoSpaceDN/>
              <w:adjustRightInd/>
              <w:rPr>
                <w:rFonts w:ascii="Times New Roman" w:hAnsi="Times New Roman"/>
                <w:sz w:val="18"/>
                <w:szCs w:val="18"/>
              </w:rPr>
            </w:pPr>
            <w:r w:rsidRPr="004C3AD6">
              <w:rPr>
                <w:rFonts w:ascii="Times New Roman" w:hAnsi="Times New Roman"/>
                <w:sz w:val="18"/>
                <w:szCs w:val="18"/>
              </w:rPr>
              <w:t> </w:t>
            </w:r>
          </w:p>
        </w:tc>
      </w:tr>
      <w:tr w:rsidR="004C3AD6" w:rsidRPr="004C3AD6" w:rsidTr="00E92E15">
        <w:trPr>
          <w:trHeight w:val="323"/>
        </w:trPr>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rPr>
                <w:rFonts w:ascii="Times New Roman" w:hAnsi="Times New Roman"/>
                <w:sz w:val="20"/>
                <w:szCs w:val="20"/>
              </w:rPr>
            </w:pPr>
            <w:r w:rsidRPr="004C3AD6">
              <w:rPr>
                <w:rFonts w:ascii="Times New Roman" w:hAnsi="Times New Roman"/>
                <w:sz w:val="20"/>
                <w:szCs w:val="20"/>
              </w:rPr>
              <w:t>(14a)   Short-term</w:t>
            </w:r>
          </w:p>
          <w:p w:rsidR="004C3AD6" w:rsidRPr="004C3AD6" w:rsidRDefault="004C3AD6" w:rsidP="004C3AD6">
            <w:pPr>
              <w:widowControl/>
              <w:autoSpaceDE/>
              <w:autoSpaceDN/>
              <w:adjustRightInd/>
              <w:rPr>
                <w:rFonts w:ascii="Times New Roman" w:hAnsi="Times New Roman"/>
                <w:sz w:val="20"/>
                <w:szCs w:val="20"/>
              </w:rPr>
            </w:pPr>
            <w:r w:rsidRPr="004C3AD6">
              <w:rPr>
                <w:rFonts w:ascii="Times New Roman" w:hAnsi="Times New Roman"/>
                <w:sz w:val="20"/>
                <w:szCs w:val="20"/>
              </w:rPr>
              <w:t>Vacation Rental</w:t>
            </w:r>
          </w:p>
          <w:p w:rsidR="004C3AD6" w:rsidRPr="004C3AD6" w:rsidRDefault="004C3AD6" w:rsidP="004C3AD6">
            <w:pPr>
              <w:widowControl/>
              <w:autoSpaceDE/>
              <w:autoSpaceDN/>
              <w:adjustRightInd/>
              <w:rPr>
                <w:rFonts w:ascii="Times New Roman" w:hAnsi="Times New Roman"/>
                <w:sz w:val="20"/>
                <w:szCs w:val="20"/>
                <w:u w:val="single"/>
              </w:rPr>
            </w:pPr>
          </w:p>
        </w:tc>
        <w:tc>
          <w:tcPr>
            <w:tcW w:w="304" w:type="dxa"/>
            <w:tcBorders>
              <w:top w:val="single" w:sz="4" w:space="0" w:color="auto"/>
              <w:left w:val="nil"/>
              <w:bottom w:val="single" w:sz="4" w:space="0" w:color="auto"/>
              <w:right w:val="nil"/>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w:t>
            </w:r>
          </w:p>
        </w:tc>
        <w:tc>
          <w:tcPr>
            <w:tcW w:w="452" w:type="dxa"/>
            <w:tcBorders>
              <w:top w:val="single" w:sz="4" w:space="0" w:color="auto"/>
              <w:left w:val="nil"/>
              <w:bottom w:val="single" w:sz="4" w:space="0" w:color="auto"/>
              <w:right w:val="single" w:sz="4" w:space="0" w:color="auto"/>
            </w:tcBorders>
            <w:shd w:val="clear" w:color="auto" w:fill="auto"/>
            <w:vAlign w:val="center"/>
            <w:hideMark/>
          </w:tcPr>
          <w:p w:rsidR="004C3AD6" w:rsidRPr="004C3AD6" w:rsidRDefault="004C3AD6" w:rsidP="004C3AD6">
            <w:pPr>
              <w:widowControl/>
              <w:autoSpaceDE/>
              <w:autoSpaceDN/>
              <w:adjustRightInd/>
              <w:jc w:val="center"/>
              <w:rPr>
                <w:rFonts w:ascii="Times New Roman" w:hAnsi="Times New Roman"/>
                <w:sz w:val="18"/>
                <w:szCs w:val="18"/>
              </w:rPr>
            </w:pPr>
            <w:r w:rsidRPr="004C3AD6">
              <w:rPr>
                <w:rFonts w:ascii="Times New Roman" w:hAnsi="Times New Roman"/>
                <w:sz w:val="18"/>
                <w:szCs w:val="18"/>
              </w:rPr>
              <w:t>X</w:t>
            </w:r>
          </w:p>
        </w:tc>
      </w:tr>
      <w:bookmarkEnd w:id="1"/>
      <w:tr w:rsidR="00E92E15" w:rsidRPr="005F6710" w:rsidTr="00686684">
        <w:tblPrEx>
          <w:jc w:val="center"/>
        </w:tblPrEx>
        <w:trPr>
          <w:trHeight w:val="1700"/>
          <w:jc w:val="center"/>
        </w:trPr>
        <w:tc>
          <w:tcPr>
            <w:tcW w:w="499" w:type="dxa"/>
            <w:tcBorders>
              <w:top w:val="single" w:sz="4" w:space="0" w:color="auto"/>
              <w:left w:val="single" w:sz="4" w:space="0" w:color="auto"/>
              <w:bottom w:val="single" w:sz="4" w:space="0" w:color="auto"/>
              <w:right w:val="single" w:sz="4" w:space="0" w:color="auto"/>
            </w:tcBorders>
          </w:tcPr>
          <w:p w:rsidR="00E92E15" w:rsidRPr="005F6710" w:rsidRDefault="00E92E15" w:rsidP="00691A47">
            <w:pPr>
              <w:widowControl/>
              <w:numPr>
                <w:ilvl w:val="0"/>
                <w:numId w:val="28"/>
              </w:numPr>
              <w:autoSpaceDE/>
              <w:autoSpaceDN/>
              <w:adjustRightInd/>
              <w:ind w:left="330"/>
              <w:jc w:val="both"/>
              <w:rPr>
                <w:rFonts w:ascii="Times New Roman" w:hAnsi="Times New Roman"/>
                <w:b/>
                <w:sz w:val="22"/>
                <w:szCs w:val="22"/>
              </w:rPr>
            </w:pPr>
          </w:p>
        </w:tc>
        <w:tc>
          <w:tcPr>
            <w:tcW w:w="92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92E15" w:rsidRPr="00124A86" w:rsidRDefault="00E92E15" w:rsidP="00E92E15">
            <w:pPr>
              <w:widowControl/>
              <w:autoSpaceDE/>
              <w:autoSpaceDN/>
              <w:adjustRightInd/>
              <w:ind w:left="-30"/>
              <w:jc w:val="both"/>
              <w:rPr>
                <w:rFonts w:ascii="Times New Roman" w:hAnsi="Times New Roman"/>
                <w:b/>
                <w:sz w:val="22"/>
                <w:szCs w:val="22"/>
                <w:u w:val="single"/>
              </w:rPr>
            </w:pPr>
            <w:r w:rsidRPr="00124A86">
              <w:rPr>
                <w:rFonts w:ascii="Times New Roman" w:hAnsi="Times New Roman"/>
                <w:b/>
                <w:sz w:val="22"/>
                <w:szCs w:val="22"/>
                <w:u w:val="single"/>
              </w:rPr>
              <w:t>For parcels of land that are not owner-occupied and that have a Conservation or Residential zoning</w:t>
            </w:r>
            <w:r w:rsidR="00124A86">
              <w:rPr>
                <w:rFonts w:ascii="Times New Roman" w:hAnsi="Times New Roman"/>
                <w:b/>
                <w:sz w:val="22"/>
                <w:szCs w:val="22"/>
                <w:u w:val="single"/>
              </w:rPr>
              <w:t xml:space="preserve"> </w:t>
            </w:r>
            <w:r w:rsidR="00B33669" w:rsidRPr="00124A86">
              <w:rPr>
                <w:rFonts w:ascii="Times New Roman" w:hAnsi="Times New Roman"/>
                <w:b/>
                <w:sz w:val="22"/>
                <w:szCs w:val="22"/>
                <w:u w:val="single"/>
              </w:rPr>
              <w:t>district</w:t>
            </w:r>
            <w:r w:rsidRPr="00124A86">
              <w:rPr>
                <w:rFonts w:ascii="Times New Roman" w:hAnsi="Times New Roman"/>
                <w:b/>
                <w:sz w:val="22"/>
                <w:szCs w:val="22"/>
                <w:u w:val="single"/>
              </w:rPr>
              <w:t xml:space="preserve">, the short-term vacation rental use is limited to no more than 20% of parcels </w:t>
            </w:r>
            <w:r w:rsidR="00EC2821" w:rsidRPr="00124A86">
              <w:rPr>
                <w:rFonts w:ascii="Times New Roman" w:hAnsi="Times New Roman"/>
                <w:b/>
                <w:sz w:val="22"/>
                <w:szCs w:val="22"/>
                <w:u w:val="single"/>
              </w:rPr>
              <w:t xml:space="preserve">in the Conservation or Residential </w:t>
            </w:r>
            <w:r w:rsidR="006B78FA" w:rsidRPr="00124A86">
              <w:rPr>
                <w:rFonts w:ascii="Times New Roman" w:hAnsi="Times New Roman"/>
                <w:b/>
                <w:sz w:val="22"/>
                <w:szCs w:val="22"/>
                <w:u w:val="single"/>
              </w:rPr>
              <w:t>districts</w:t>
            </w:r>
            <w:r w:rsidR="00EC2821" w:rsidRPr="00124A86">
              <w:rPr>
                <w:rFonts w:ascii="Times New Roman" w:hAnsi="Times New Roman"/>
                <w:b/>
                <w:sz w:val="22"/>
                <w:szCs w:val="22"/>
                <w:u w:val="single"/>
              </w:rPr>
              <w:t xml:space="preserve"> </w:t>
            </w:r>
            <w:r w:rsidR="00D9252A" w:rsidRPr="00124A86">
              <w:rPr>
                <w:rFonts w:ascii="Times New Roman" w:hAnsi="Times New Roman"/>
                <w:b/>
                <w:sz w:val="22"/>
                <w:szCs w:val="22"/>
                <w:u w:val="single"/>
              </w:rPr>
              <w:t xml:space="preserve">within </w:t>
            </w:r>
            <w:r w:rsidRPr="00124A86">
              <w:rPr>
                <w:rFonts w:ascii="Times New Roman" w:hAnsi="Times New Roman"/>
                <w:b/>
                <w:sz w:val="22"/>
                <w:szCs w:val="22"/>
                <w:u w:val="single"/>
              </w:rPr>
              <w:t>the ward where the property is located. This limitation applies only to wards</w:t>
            </w:r>
            <w:r w:rsidR="00D13F7C" w:rsidRPr="00124A86">
              <w:rPr>
                <w:rFonts w:ascii="Times New Roman" w:hAnsi="Times New Roman"/>
                <w:b/>
                <w:sz w:val="22"/>
                <w:szCs w:val="22"/>
                <w:u w:val="single"/>
              </w:rPr>
              <w:t xml:space="preserve"> </w:t>
            </w:r>
            <w:r w:rsidRPr="00124A86">
              <w:rPr>
                <w:rFonts w:ascii="Times New Roman" w:hAnsi="Times New Roman"/>
                <w:b/>
                <w:sz w:val="22"/>
                <w:szCs w:val="22"/>
                <w:u w:val="single"/>
              </w:rPr>
              <w:t xml:space="preserve">within the boundaries of the Savannah Historic District.   </w:t>
            </w:r>
          </w:p>
          <w:p w:rsidR="00E92E15" w:rsidRPr="00124A86" w:rsidRDefault="00E92E15" w:rsidP="00E92E15">
            <w:pPr>
              <w:widowControl/>
              <w:autoSpaceDE/>
              <w:autoSpaceDN/>
              <w:adjustRightInd/>
              <w:ind w:left="-30"/>
              <w:jc w:val="both"/>
              <w:rPr>
                <w:rFonts w:ascii="Times New Roman" w:hAnsi="Times New Roman"/>
                <w:b/>
                <w:sz w:val="22"/>
                <w:szCs w:val="22"/>
                <w:u w:val="single"/>
              </w:rPr>
            </w:pPr>
          </w:p>
          <w:p w:rsidR="00E92E15" w:rsidRPr="00124A86" w:rsidRDefault="00E92E15" w:rsidP="00E92E15">
            <w:pPr>
              <w:widowControl/>
              <w:tabs>
                <w:tab w:val="left" w:pos="344"/>
              </w:tabs>
              <w:autoSpaceDE/>
              <w:autoSpaceDN/>
              <w:adjustRightInd/>
              <w:jc w:val="both"/>
              <w:rPr>
                <w:rFonts w:ascii="Times New Roman" w:hAnsi="Times New Roman"/>
                <w:b/>
                <w:color w:val="FF0000"/>
                <w:sz w:val="22"/>
                <w:szCs w:val="22"/>
                <w:u w:val="single"/>
              </w:rPr>
            </w:pPr>
            <w:r w:rsidRPr="00124A86">
              <w:rPr>
                <w:rFonts w:ascii="Times New Roman" w:hAnsi="Times New Roman"/>
                <w:b/>
                <w:sz w:val="22"/>
                <w:szCs w:val="22"/>
                <w:u w:val="single"/>
              </w:rPr>
              <w:t xml:space="preserve">Owner-occupied is defined in Division II, Part 8, Chapter 11 (“Short-term Vacation Rentals”).  A ward is a small geographic area within the </w:t>
            </w:r>
            <w:r w:rsidR="00EC2821" w:rsidRPr="00124A86">
              <w:rPr>
                <w:rFonts w:ascii="Times New Roman" w:hAnsi="Times New Roman"/>
                <w:b/>
                <w:sz w:val="22"/>
                <w:szCs w:val="22"/>
                <w:u w:val="single"/>
              </w:rPr>
              <w:t xml:space="preserve">Savannah Historic </w:t>
            </w:r>
            <w:r w:rsidRPr="00124A86">
              <w:rPr>
                <w:rFonts w:ascii="Times New Roman" w:hAnsi="Times New Roman"/>
                <w:b/>
                <w:sz w:val="22"/>
                <w:szCs w:val="22"/>
                <w:u w:val="single"/>
              </w:rPr>
              <w:t>District that is identified on the ward map maintained by the Department of Tourism Management and Ambassadorship.</w:t>
            </w:r>
            <w:r w:rsidR="00D13F7C" w:rsidRPr="00124A86">
              <w:rPr>
                <w:rFonts w:ascii="Times New Roman" w:hAnsi="Times New Roman"/>
                <w:b/>
                <w:sz w:val="22"/>
                <w:szCs w:val="22"/>
                <w:u w:val="single"/>
              </w:rPr>
              <w:t xml:space="preserve"> </w:t>
            </w:r>
          </w:p>
          <w:p w:rsidR="007F7466" w:rsidRPr="00124A86" w:rsidRDefault="007F7466" w:rsidP="00E92E15">
            <w:pPr>
              <w:widowControl/>
              <w:tabs>
                <w:tab w:val="left" w:pos="344"/>
              </w:tabs>
              <w:autoSpaceDE/>
              <w:autoSpaceDN/>
              <w:adjustRightInd/>
              <w:jc w:val="both"/>
              <w:rPr>
                <w:rFonts w:ascii="Times New Roman" w:hAnsi="Times New Roman"/>
                <w:b/>
                <w:sz w:val="22"/>
                <w:szCs w:val="22"/>
                <w:u w:val="single"/>
              </w:rPr>
            </w:pPr>
          </w:p>
        </w:tc>
      </w:tr>
      <w:tr w:rsidR="00E92E15" w:rsidRPr="005F6710" w:rsidTr="00E92E15">
        <w:tblPrEx>
          <w:jc w:val="center"/>
        </w:tblPrEx>
        <w:trPr>
          <w:trHeight w:val="355"/>
          <w:jc w:val="center"/>
        </w:trPr>
        <w:tc>
          <w:tcPr>
            <w:tcW w:w="499" w:type="dxa"/>
            <w:tcBorders>
              <w:top w:val="single" w:sz="4" w:space="0" w:color="auto"/>
              <w:left w:val="single" w:sz="4" w:space="0" w:color="auto"/>
              <w:bottom w:val="single" w:sz="4" w:space="0" w:color="auto"/>
              <w:right w:val="single" w:sz="4" w:space="0" w:color="auto"/>
            </w:tcBorders>
          </w:tcPr>
          <w:p w:rsidR="00E92E15" w:rsidRPr="005F6710" w:rsidRDefault="00E92E15" w:rsidP="00691A47">
            <w:pPr>
              <w:widowControl/>
              <w:numPr>
                <w:ilvl w:val="0"/>
                <w:numId w:val="28"/>
              </w:numPr>
              <w:autoSpaceDE/>
              <w:autoSpaceDN/>
              <w:adjustRightInd/>
              <w:ind w:left="342" w:hanging="342"/>
              <w:jc w:val="both"/>
              <w:rPr>
                <w:rFonts w:ascii="Times New Roman" w:hAnsi="Times New Roman"/>
                <w:strike/>
                <w:sz w:val="22"/>
                <w:szCs w:val="22"/>
              </w:rPr>
            </w:pPr>
          </w:p>
        </w:tc>
        <w:tc>
          <w:tcPr>
            <w:tcW w:w="9226"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92E15" w:rsidRPr="005F6710" w:rsidRDefault="00E92E15" w:rsidP="00691A47">
            <w:pPr>
              <w:widowControl/>
              <w:autoSpaceDE/>
              <w:autoSpaceDN/>
              <w:adjustRightInd/>
              <w:jc w:val="both"/>
              <w:rPr>
                <w:rFonts w:ascii="Times New Roman" w:hAnsi="Times New Roman"/>
                <w:sz w:val="22"/>
                <w:szCs w:val="22"/>
              </w:rPr>
            </w:pPr>
            <w:r w:rsidRPr="005F6710">
              <w:rPr>
                <w:rFonts w:ascii="Times New Roman" w:hAnsi="Times New Roman"/>
                <w:strike/>
                <w:sz w:val="22"/>
                <w:szCs w:val="22"/>
              </w:rPr>
              <w:t>The number of occupants shall not exceed two (2) adults per bedroom plus two (2) adults for each dwelling, subject to the verification of building code compliance by the Zoning Administrator.</w:t>
            </w:r>
          </w:p>
          <w:p w:rsidR="00E92E15" w:rsidRPr="005F6710" w:rsidRDefault="00E92E15" w:rsidP="00691A47">
            <w:pPr>
              <w:widowControl/>
              <w:autoSpaceDE/>
              <w:autoSpaceDN/>
              <w:adjustRightInd/>
              <w:ind w:left="342"/>
              <w:jc w:val="both"/>
              <w:rPr>
                <w:rFonts w:ascii="Times New Roman" w:hAnsi="Times New Roman"/>
                <w:b/>
                <w:sz w:val="22"/>
                <w:szCs w:val="22"/>
                <w:u w:val="single"/>
              </w:rPr>
            </w:pPr>
          </w:p>
          <w:p w:rsidR="00E92E15" w:rsidRPr="005F6710" w:rsidRDefault="00E92E15" w:rsidP="00691A47">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number of occupants shall not exceed four (4) adults for dwelling units with no more than two bedrooms; for dwelling units with three or more bedrooms, the number shall not exceed two (2) adults per bedroom. Bedrooms are subject to verification of building code compliance by the Zoning Administrator</w:t>
            </w:r>
            <w:r w:rsidRPr="005F6710">
              <w:rPr>
                <w:rFonts w:ascii="Times New Roman" w:hAnsi="Times New Roman"/>
                <w:sz w:val="22"/>
                <w:szCs w:val="22"/>
                <w:u w:val="single"/>
              </w:rPr>
              <w:t>.</w:t>
            </w:r>
          </w:p>
          <w:p w:rsidR="00E92E15" w:rsidRPr="005F6710" w:rsidRDefault="00E92E15" w:rsidP="00691A47">
            <w:pPr>
              <w:widowControl/>
              <w:autoSpaceDE/>
              <w:autoSpaceDN/>
              <w:adjustRightInd/>
              <w:ind w:left="342"/>
              <w:jc w:val="both"/>
              <w:rPr>
                <w:rFonts w:ascii="Times New Roman" w:hAnsi="Times New Roman"/>
                <w:b/>
                <w:sz w:val="22"/>
                <w:szCs w:val="22"/>
                <w:u w:val="single"/>
              </w:rPr>
            </w:pPr>
          </w:p>
        </w:tc>
      </w:tr>
      <w:tr w:rsidR="00E92E15" w:rsidRPr="005F6710" w:rsidTr="00E92E15">
        <w:tblPrEx>
          <w:jc w:val="center"/>
        </w:tblPrEx>
        <w:trPr>
          <w:trHeight w:val="355"/>
          <w:jc w:val="center"/>
        </w:trPr>
        <w:tc>
          <w:tcPr>
            <w:tcW w:w="499" w:type="dxa"/>
            <w:tcBorders>
              <w:top w:val="single" w:sz="4" w:space="0" w:color="auto"/>
              <w:left w:val="single" w:sz="4" w:space="0" w:color="auto"/>
              <w:bottom w:val="single" w:sz="4" w:space="0" w:color="auto"/>
              <w:right w:val="single" w:sz="4" w:space="0" w:color="auto"/>
            </w:tcBorders>
          </w:tcPr>
          <w:p w:rsidR="00E92E15" w:rsidRPr="005F6710" w:rsidRDefault="00E92E15" w:rsidP="00691A47">
            <w:pPr>
              <w:widowControl/>
              <w:numPr>
                <w:ilvl w:val="0"/>
                <w:numId w:val="28"/>
              </w:numPr>
              <w:autoSpaceDE/>
              <w:autoSpaceDN/>
              <w:adjustRightInd/>
              <w:ind w:left="342" w:hanging="342"/>
              <w:jc w:val="both"/>
              <w:rPr>
                <w:rFonts w:ascii="Times New Roman" w:hAnsi="Times New Roman"/>
                <w:sz w:val="22"/>
                <w:szCs w:val="22"/>
              </w:rPr>
            </w:pPr>
          </w:p>
        </w:tc>
        <w:tc>
          <w:tcPr>
            <w:tcW w:w="9226"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92E15" w:rsidRPr="005F6710" w:rsidRDefault="00E92E15" w:rsidP="00691A47">
            <w:pPr>
              <w:widowControl/>
              <w:autoSpaceDE/>
              <w:autoSpaceDN/>
              <w:adjustRightInd/>
              <w:jc w:val="both"/>
              <w:rPr>
                <w:rFonts w:ascii="Times New Roman" w:hAnsi="Times New Roman"/>
                <w:sz w:val="22"/>
                <w:szCs w:val="22"/>
              </w:rPr>
            </w:pPr>
            <w:r w:rsidRPr="005F6710">
              <w:rPr>
                <w:rFonts w:ascii="Times New Roman" w:hAnsi="Times New Roman"/>
                <w:sz w:val="22"/>
                <w:szCs w:val="22"/>
              </w:rPr>
              <w:t>There shall be no change in the exterior appearance of the dwelling and premises, or other visible evidence of the con</w:t>
            </w:r>
            <w:r>
              <w:rPr>
                <w:rFonts w:ascii="Times New Roman" w:hAnsi="Times New Roman"/>
                <w:sz w:val="22"/>
                <w:szCs w:val="22"/>
              </w:rPr>
              <w:t>duct of a short-term vacation</w:t>
            </w:r>
            <w:r w:rsidRPr="005F6710">
              <w:rPr>
                <w:rFonts w:ascii="Times New Roman" w:hAnsi="Times New Roman"/>
                <w:sz w:val="22"/>
                <w:szCs w:val="22"/>
              </w:rPr>
              <w:t xml:space="preserve"> rental.</w:t>
            </w:r>
          </w:p>
          <w:p w:rsidR="00E92E15" w:rsidRPr="005F6710" w:rsidRDefault="00E92E15" w:rsidP="00691A47">
            <w:pPr>
              <w:widowControl/>
              <w:autoSpaceDE/>
              <w:autoSpaceDN/>
              <w:adjustRightInd/>
              <w:ind w:left="342"/>
              <w:jc w:val="both"/>
              <w:rPr>
                <w:rFonts w:ascii="Times New Roman" w:hAnsi="Times New Roman"/>
                <w:b/>
                <w:sz w:val="22"/>
                <w:szCs w:val="22"/>
                <w:u w:val="single"/>
              </w:rPr>
            </w:pPr>
          </w:p>
        </w:tc>
      </w:tr>
      <w:tr w:rsidR="00E92E15" w:rsidRPr="005F6710" w:rsidTr="00E92E15">
        <w:tblPrEx>
          <w:jc w:val="center"/>
        </w:tblPrEx>
        <w:trPr>
          <w:trHeight w:val="355"/>
          <w:jc w:val="center"/>
        </w:trPr>
        <w:tc>
          <w:tcPr>
            <w:tcW w:w="499" w:type="dxa"/>
            <w:tcBorders>
              <w:top w:val="single" w:sz="4" w:space="0" w:color="auto"/>
              <w:left w:val="single" w:sz="4" w:space="0" w:color="auto"/>
              <w:bottom w:val="single" w:sz="4" w:space="0" w:color="auto"/>
              <w:right w:val="single" w:sz="4" w:space="0" w:color="auto"/>
            </w:tcBorders>
          </w:tcPr>
          <w:p w:rsidR="00E92E15" w:rsidRPr="005F6710" w:rsidRDefault="00E92E15" w:rsidP="00691A47">
            <w:pPr>
              <w:widowControl/>
              <w:autoSpaceDE/>
              <w:autoSpaceDN/>
              <w:adjustRightInd/>
              <w:jc w:val="both"/>
              <w:rPr>
                <w:rFonts w:ascii="Times New Roman" w:hAnsi="Times New Roman"/>
                <w:b/>
                <w:sz w:val="22"/>
                <w:szCs w:val="22"/>
              </w:rPr>
            </w:pPr>
            <w:r w:rsidRPr="006B4955">
              <w:rPr>
                <w:rFonts w:ascii="Times New Roman" w:hAnsi="Times New Roman"/>
                <w:b/>
                <w:sz w:val="22"/>
                <w:szCs w:val="22"/>
                <w:u w:val="single"/>
              </w:rPr>
              <w:t>d.</w:t>
            </w:r>
          </w:p>
        </w:tc>
        <w:tc>
          <w:tcPr>
            <w:tcW w:w="92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92E15" w:rsidRPr="005F6710" w:rsidRDefault="00E92E15" w:rsidP="00691A47">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short-term vacation rental use requires a short-term vacation rental certificate. See Division II, Part 8, Chapter 11 (“Short-term Vacation Rentals”).</w:t>
            </w:r>
          </w:p>
          <w:p w:rsidR="00E92E15" w:rsidRPr="005F6710" w:rsidRDefault="00E92E15" w:rsidP="00691A47">
            <w:pPr>
              <w:widowControl/>
              <w:autoSpaceDE/>
              <w:autoSpaceDN/>
              <w:adjustRightInd/>
              <w:ind w:left="342"/>
              <w:jc w:val="both"/>
              <w:rPr>
                <w:rFonts w:ascii="Times New Roman" w:hAnsi="Times New Roman"/>
                <w:sz w:val="22"/>
                <w:szCs w:val="22"/>
              </w:rPr>
            </w:pPr>
          </w:p>
        </w:tc>
      </w:tr>
    </w:tbl>
    <w:p w:rsidR="00E92E15" w:rsidRDefault="00E92E15" w:rsidP="00193040">
      <w:pPr>
        <w:tabs>
          <w:tab w:val="left" w:pos="1655"/>
        </w:tabs>
        <w:jc w:val="both"/>
        <w:rPr>
          <w:rFonts w:ascii="Times New Roman" w:hAnsi="Times New Roman"/>
          <w:b/>
          <w:u w:val="single"/>
        </w:rPr>
      </w:pPr>
    </w:p>
    <w:p w:rsidR="00E92E15" w:rsidRPr="00193040" w:rsidRDefault="00E92E15" w:rsidP="00193040">
      <w:pPr>
        <w:tabs>
          <w:tab w:val="left" w:pos="1655"/>
        </w:tabs>
        <w:jc w:val="both"/>
        <w:rPr>
          <w:rFonts w:ascii="Times New Roman" w:hAnsi="Times New Roman"/>
          <w:b/>
          <w:u w:val="single"/>
        </w:rPr>
      </w:pPr>
    </w:p>
    <w:p w:rsidR="004C3AD6" w:rsidRPr="00686684" w:rsidRDefault="004C3AD6" w:rsidP="00DA22F5">
      <w:pPr>
        <w:pStyle w:val="ListParagraph"/>
        <w:numPr>
          <w:ilvl w:val="0"/>
          <w:numId w:val="29"/>
        </w:numPr>
        <w:jc w:val="both"/>
        <w:rPr>
          <w:b/>
          <w:iCs/>
          <w:sz w:val="24"/>
          <w:szCs w:val="24"/>
          <w:u w:val="single"/>
        </w:rPr>
      </w:pPr>
      <w:r w:rsidRPr="00686684">
        <w:rPr>
          <w:b/>
          <w:iCs/>
          <w:sz w:val="24"/>
          <w:szCs w:val="24"/>
        </w:rPr>
        <w:t xml:space="preserve">Article B. (Zoning Districts); Sec. 8-3025(b), Business and Industrial Use Schedule; </w:t>
      </w:r>
      <w:r w:rsidR="007E7131" w:rsidRPr="00686684">
        <w:rPr>
          <w:b/>
          <w:iCs/>
          <w:sz w:val="24"/>
          <w:szCs w:val="24"/>
        </w:rPr>
        <w:t>Use 9d</w:t>
      </w:r>
      <w:r w:rsidR="00BB3B97" w:rsidRPr="00686684">
        <w:rPr>
          <w:b/>
          <w:iCs/>
          <w:sz w:val="24"/>
          <w:szCs w:val="24"/>
        </w:rPr>
        <w:t>, Short-term Vacation Rental</w:t>
      </w:r>
    </w:p>
    <w:p w:rsidR="00193040" w:rsidRDefault="00193040" w:rsidP="004C3AD6">
      <w:pPr>
        <w:tabs>
          <w:tab w:val="left" w:pos="1655"/>
        </w:tabs>
        <w:ind w:firstLine="720"/>
        <w:jc w:val="both"/>
        <w:rPr>
          <w:rFonts w:ascii="Times New Roman" w:hAnsi="Times New Roman"/>
          <w:b/>
          <w:u w:val="single"/>
        </w:rPr>
      </w:pPr>
    </w:p>
    <w:tbl>
      <w:tblPr>
        <w:tblW w:w="9789" w:type="dxa"/>
        <w:tblInd w:w="-5" w:type="dxa"/>
        <w:tblLook w:val="04A0" w:firstRow="1" w:lastRow="0" w:firstColumn="1" w:lastColumn="0" w:noHBand="0" w:noVBand="1"/>
      </w:tblPr>
      <w:tblGrid>
        <w:gridCol w:w="694"/>
        <w:gridCol w:w="419"/>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B55269" w:rsidRPr="00B55269" w:rsidTr="009643D4">
        <w:trPr>
          <w:cantSplit/>
          <w:trHeight w:val="1134"/>
        </w:trPr>
        <w:tc>
          <w:tcPr>
            <w:tcW w:w="1113"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B55269" w:rsidRPr="00B55269" w:rsidRDefault="00B55269" w:rsidP="00B55269">
            <w:pPr>
              <w:widowControl/>
              <w:autoSpaceDE/>
              <w:autoSpaceDN/>
              <w:adjustRightInd/>
              <w:rPr>
                <w:rFonts w:ascii="Times New Roman" w:hAnsi="Times New Roman"/>
                <w:bCs/>
                <w:i/>
                <w:iCs/>
                <w:sz w:val="22"/>
                <w:szCs w:val="22"/>
              </w:rPr>
            </w:pPr>
            <w:r w:rsidRPr="00B55269">
              <w:rPr>
                <w:rFonts w:ascii="Times New Roman" w:hAnsi="Times New Roman"/>
                <w:bCs/>
                <w:i/>
                <w:iCs/>
                <w:sz w:val="22"/>
                <w:szCs w:val="22"/>
              </w:rPr>
              <w:t>List of Uses</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R-B</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RB-1</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B-H</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B-N</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BN-1</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B-C</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BC-1</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B-G</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BG-1</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BG-2</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B-B</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I-L</w:t>
            </w:r>
          </w:p>
        </w:tc>
        <w:tc>
          <w:tcPr>
            <w:tcW w:w="0" w:type="auto"/>
            <w:tcBorders>
              <w:top w:val="single" w:sz="4" w:space="0" w:color="auto"/>
              <w:left w:val="nil"/>
              <w:bottom w:val="single" w:sz="4" w:space="0" w:color="000000"/>
              <w:right w:val="single" w:sz="4" w:space="0" w:color="auto"/>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IL-B</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I-H</w:t>
            </w:r>
          </w:p>
        </w:tc>
        <w:tc>
          <w:tcPr>
            <w:tcW w:w="0" w:type="auto"/>
            <w:tcBorders>
              <w:top w:val="single" w:sz="4" w:space="0" w:color="auto"/>
              <w:left w:val="nil"/>
              <w:bottom w:val="single" w:sz="4" w:space="0" w:color="000000"/>
              <w:right w:val="single" w:sz="4" w:space="0" w:color="auto"/>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P-IL-T</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R-B-C</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RB-C-1</w:t>
            </w:r>
          </w:p>
        </w:tc>
        <w:tc>
          <w:tcPr>
            <w:tcW w:w="48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B55269" w:rsidRPr="00B55269" w:rsidRDefault="00B55269" w:rsidP="00B55269">
            <w:pPr>
              <w:widowControl/>
              <w:autoSpaceDE/>
              <w:autoSpaceDN/>
              <w:adjustRightInd/>
              <w:ind w:left="113" w:right="113"/>
              <w:jc w:val="center"/>
              <w:rPr>
                <w:rFonts w:ascii="Times New Roman" w:hAnsi="Times New Roman"/>
                <w:bCs/>
                <w:i/>
                <w:iCs/>
                <w:sz w:val="22"/>
                <w:szCs w:val="22"/>
              </w:rPr>
            </w:pPr>
            <w:r w:rsidRPr="00B55269">
              <w:rPr>
                <w:rFonts w:ascii="Times New Roman" w:hAnsi="Times New Roman"/>
                <w:bCs/>
                <w:i/>
                <w:iCs/>
                <w:sz w:val="22"/>
                <w:szCs w:val="22"/>
              </w:rPr>
              <w:t>O-I</w:t>
            </w:r>
          </w:p>
        </w:tc>
      </w:tr>
      <w:tr w:rsidR="00B55269" w:rsidRPr="00B55269" w:rsidTr="009643D4">
        <w:trPr>
          <w:trHeight w:val="323"/>
        </w:trPr>
        <w:tc>
          <w:tcPr>
            <w:tcW w:w="1113" w:type="dxa"/>
            <w:gridSpan w:val="2"/>
            <w:tcBorders>
              <w:top w:val="nil"/>
              <w:left w:val="single" w:sz="4" w:space="0" w:color="000000"/>
              <w:bottom w:val="nil"/>
              <w:right w:val="single" w:sz="4" w:space="0" w:color="000000"/>
            </w:tcBorders>
            <w:shd w:val="clear" w:color="auto" w:fill="auto"/>
            <w:vAlign w:val="center"/>
            <w:hideMark/>
          </w:tcPr>
          <w:p w:rsidR="00B55269" w:rsidRPr="00B55269" w:rsidRDefault="00B55269" w:rsidP="00B55269">
            <w:pPr>
              <w:widowControl/>
              <w:autoSpaceDE/>
              <w:autoSpaceDN/>
              <w:adjustRightInd/>
              <w:rPr>
                <w:rFonts w:ascii="Times New Roman" w:hAnsi="Times New Roman"/>
                <w:bCs/>
                <w:sz w:val="22"/>
                <w:szCs w:val="22"/>
              </w:rPr>
            </w:pPr>
            <w:r w:rsidRPr="00B55269">
              <w:rPr>
                <w:rFonts w:ascii="Times New Roman" w:hAnsi="Times New Roman"/>
                <w:bCs/>
                <w:sz w:val="22"/>
                <w:szCs w:val="22"/>
              </w:rPr>
              <w:t>Lodging Facilities</w:t>
            </w:r>
          </w:p>
        </w:tc>
        <w:tc>
          <w:tcPr>
            <w:tcW w:w="0" w:type="auto"/>
            <w:tcBorders>
              <w:top w:val="nil"/>
              <w:left w:val="nil"/>
              <w:bottom w:val="single" w:sz="4" w:space="0" w:color="auto"/>
              <w:right w:val="single" w:sz="4" w:space="0" w:color="000000"/>
            </w:tcBorders>
            <w:shd w:val="clear" w:color="auto" w:fill="auto"/>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single" w:sz="4" w:space="0" w:color="auto"/>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single" w:sz="4" w:space="0" w:color="auto"/>
              <w:right w:val="single" w:sz="4" w:space="0" w:color="auto"/>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auto"/>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0" w:type="auto"/>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c>
          <w:tcPr>
            <w:tcW w:w="482" w:type="dxa"/>
            <w:tcBorders>
              <w:top w:val="nil"/>
              <w:left w:val="nil"/>
              <w:bottom w:val="nil"/>
              <w:right w:val="single" w:sz="4" w:space="0" w:color="000000"/>
            </w:tcBorders>
            <w:shd w:val="clear" w:color="auto" w:fill="auto"/>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 </w:t>
            </w:r>
          </w:p>
        </w:tc>
      </w:tr>
      <w:tr w:rsidR="00B55269" w:rsidRPr="00B55269" w:rsidTr="009643D4">
        <w:trPr>
          <w:trHeight w:val="323"/>
        </w:trPr>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(9d)   Short-term</w:t>
            </w:r>
          </w:p>
          <w:p w:rsidR="00B55269" w:rsidRPr="00B55269" w:rsidRDefault="00B55269" w:rsidP="00B55269">
            <w:pPr>
              <w:widowControl/>
              <w:autoSpaceDE/>
              <w:autoSpaceDN/>
              <w:adjustRightInd/>
              <w:rPr>
                <w:rFonts w:ascii="Times New Roman" w:hAnsi="Times New Roman"/>
                <w:sz w:val="22"/>
                <w:szCs w:val="22"/>
              </w:rPr>
            </w:pPr>
            <w:r w:rsidRPr="00B55269">
              <w:rPr>
                <w:rFonts w:ascii="Times New Roman" w:hAnsi="Times New Roman"/>
                <w:sz w:val="22"/>
                <w:szCs w:val="22"/>
              </w:rPr>
              <w:t>Vac. Rental</w:t>
            </w:r>
          </w:p>
        </w:tc>
        <w:tc>
          <w:tcPr>
            <w:tcW w:w="0" w:type="auto"/>
            <w:tcBorders>
              <w:top w:val="single" w:sz="4" w:space="0" w:color="auto"/>
              <w:left w:val="nil"/>
              <w:bottom w:val="single" w:sz="4" w:space="0" w:color="auto"/>
              <w:right w:val="nil"/>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jc w:val="center"/>
              <w:rPr>
                <w:rFonts w:ascii="Times New Roman" w:hAnsi="Times New Roman"/>
                <w:sz w:val="22"/>
                <w:szCs w:val="22"/>
              </w:rPr>
            </w:pPr>
            <w:r w:rsidRPr="00B55269">
              <w:rPr>
                <w:rFonts w:ascii="Times New Roman" w:hAnsi="Times New Roman"/>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B55269" w:rsidRPr="00B55269" w:rsidRDefault="00B55269" w:rsidP="00B55269">
            <w:pPr>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jc w:val="center"/>
              <w:rPr>
                <w:rFonts w:ascii="Times New Roman" w:hAnsi="Times New Roman"/>
                <w:sz w:val="22"/>
                <w:szCs w:val="22"/>
              </w:rPr>
            </w:pPr>
            <w:r w:rsidRPr="00B55269">
              <w:rPr>
                <w:rFonts w:ascii="Times New Roman" w:hAnsi="Times New Roman"/>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X</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B55269" w:rsidRPr="00B55269" w:rsidRDefault="00B55269" w:rsidP="00B55269">
            <w:pPr>
              <w:widowControl/>
              <w:autoSpaceDE/>
              <w:autoSpaceDN/>
              <w:adjustRightInd/>
              <w:jc w:val="center"/>
              <w:rPr>
                <w:rFonts w:ascii="Times New Roman" w:hAnsi="Times New Roman"/>
                <w:sz w:val="22"/>
                <w:szCs w:val="22"/>
              </w:rPr>
            </w:pPr>
            <w:r w:rsidRPr="00B55269">
              <w:rPr>
                <w:rFonts w:ascii="Times New Roman" w:hAnsi="Times New Roman"/>
                <w:sz w:val="22"/>
                <w:szCs w:val="22"/>
              </w:rPr>
              <w:t>--</w:t>
            </w:r>
          </w:p>
        </w:tc>
      </w:tr>
      <w:tr w:rsidR="00B548D3" w:rsidRPr="005F6710" w:rsidTr="009643D4">
        <w:tblPrEx>
          <w:jc w:val="center"/>
        </w:tblPrEx>
        <w:trPr>
          <w:trHeight w:val="355"/>
          <w:jc w:val="center"/>
        </w:trPr>
        <w:tc>
          <w:tcPr>
            <w:tcW w:w="694" w:type="dxa"/>
            <w:tcBorders>
              <w:top w:val="single" w:sz="4" w:space="0" w:color="auto"/>
              <w:left w:val="single" w:sz="4" w:space="0" w:color="auto"/>
              <w:bottom w:val="single" w:sz="4" w:space="0" w:color="auto"/>
              <w:right w:val="single" w:sz="4" w:space="0" w:color="auto"/>
            </w:tcBorders>
          </w:tcPr>
          <w:p w:rsidR="00B548D3" w:rsidRPr="00B55269" w:rsidRDefault="00C52042" w:rsidP="00B55269">
            <w:pPr>
              <w:widowControl/>
              <w:autoSpaceDE/>
              <w:autoSpaceDN/>
              <w:adjustRightInd/>
              <w:rPr>
                <w:rFonts w:ascii="Times New Roman" w:hAnsi="Times New Roman"/>
                <w:sz w:val="22"/>
                <w:szCs w:val="22"/>
              </w:rPr>
            </w:pPr>
            <w:r>
              <w:rPr>
                <w:rFonts w:ascii="Times New Roman" w:hAnsi="Times New Roman"/>
                <w:sz w:val="22"/>
                <w:szCs w:val="22"/>
              </w:rPr>
              <w:t>a</w:t>
            </w:r>
            <w:r w:rsidR="00B55269" w:rsidRPr="00B55269">
              <w:rPr>
                <w:rFonts w:ascii="Times New Roman" w:hAnsi="Times New Roman"/>
                <w:sz w:val="22"/>
                <w:szCs w:val="22"/>
              </w:rPr>
              <w:t>.</w:t>
            </w:r>
          </w:p>
        </w:tc>
        <w:tc>
          <w:tcPr>
            <w:tcW w:w="909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548D3" w:rsidRPr="005F6710" w:rsidRDefault="00B548D3" w:rsidP="00691A47">
            <w:pPr>
              <w:widowControl/>
              <w:autoSpaceDE/>
              <w:autoSpaceDN/>
              <w:adjustRightInd/>
              <w:jc w:val="both"/>
              <w:rPr>
                <w:rFonts w:ascii="Times New Roman" w:hAnsi="Times New Roman"/>
                <w:sz w:val="22"/>
                <w:szCs w:val="22"/>
              </w:rPr>
            </w:pPr>
            <w:r w:rsidRPr="005F6710">
              <w:rPr>
                <w:rFonts w:ascii="Times New Roman" w:hAnsi="Times New Roman"/>
                <w:strike/>
                <w:sz w:val="22"/>
                <w:szCs w:val="22"/>
              </w:rPr>
              <w:t>The number of occupants shall not exceed two (2) adults per bedroom plus two (2) adults for each dwelling, subject to the verification of building code compliance by the Zoning Administrator.</w:t>
            </w:r>
          </w:p>
          <w:p w:rsidR="00B548D3" w:rsidRPr="005F6710" w:rsidRDefault="00B548D3" w:rsidP="00691A47">
            <w:pPr>
              <w:widowControl/>
              <w:autoSpaceDE/>
              <w:autoSpaceDN/>
              <w:adjustRightInd/>
              <w:ind w:left="342"/>
              <w:jc w:val="both"/>
              <w:rPr>
                <w:rFonts w:ascii="Times New Roman" w:hAnsi="Times New Roman"/>
                <w:b/>
                <w:sz w:val="22"/>
                <w:szCs w:val="22"/>
                <w:u w:val="single"/>
              </w:rPr>
            </w:pPr>
          </w:p>
          <w:p w:rsidR="00B548D3" w:rsidRPr="005F6710" w:rsidRDefault="00B548D3" w:rsidP="00691A47">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number of occupants shall not exceed four (4) adults for dwelling units with no more than two bedrooms; for dwelling units with three or more bedrooms, the number shall not exceed two (2) adults per bedroom. Bedrooms are subject to verification of building code compliance by the Zoning Administrator</w:t>
            </w:r>
            <w:r w:rsidRPr="005F6710">
              <w:rPr>
                <w:rFonts w:ascii="Times New Roman" w:hAnsi="Times New Roman"/>
                <w:sz w:val="22"/>
                <w:szCs w:val="22"/>
                <w:u w:val="single"/>
              </w:rPr>
              <w:t>.</w:t>
            </w:r>
          </w:p>
          <w:p w:rsidR="00B548D3" w:rsidRPr="005F6710" w:rsidRDefault="00B548D3" w:rsidP="00691A47">
            <w:pPr>
              <w:widowControl/>
              <w:autoSpaceDE/>
              <w:autoSpaceDN/>
              <w:adjustRightInd/>
              <w:ind w:left="342"/>
              <w:jc w:val="both"/>
              <w:rPr>
                <w:rFonts w:ascii="Times New Roman" w:hAnsi="Times New Roman"/>
                <w:b/>
                <w:sz w:val="22"/>
                <w:szCs w:val="22"/>
                <w:u w:val="single"/>
              </w:rPr>
            </w:pPr>
          </w:p>
        </w:tc>
      </w:tr>
      <w:tr w:rsidR="00B548D3" w:rsidRPr="005F6710" w:rsidTr="009643D4">
        <w:tblPrEx>
          <w:jc w:val="center"/>
        </w:tblPrEx>
        <w:trPr>
          <w:trHeight w:val="355"/>
          <w:jc w:val="center"/>
        </w:trPr>
        <w:tc>
          <w:tcPr>
            <w:tcW w:w="694" w:type="dxa"/>
            <w:tcBorders>
              <w:top w:val="single" w:sz="4" w:space="0" w:color="auto"/>
              <w:left w:val="single" w:sz="4" w:space="0" w:color="auto"/>
              <w:bottom w:val="single" w:sz="4" w:space="0" w:color="auto"/>
              <w:right w:val="single" w:sz="4" w:space="0" w:color="auto"/>
            </w:tcBorders>
          </w:tcPr>
          <w:p w:rsidR="00B548D3" w:rsidRPr="005F6710" w:rsidRDefault="00C52042" w:rsidP="00B55269">
            <w:pPr>
              <w:widowControl/>
              <w:autoSpaceDE/>
              <w:autoSpaceDN/>
              <w:adjustRightInd/>
              <w:jc w:val="both"/>
              <w:rPr>
                <w:rFonts w:ascii="Times New Roman" w:hAnsi="Times New Roman"/>
                <w:sz w:val="22"/>
                <w:szCs w:val="22"/>
              </w:rPr>
            </w:pPr>
            <w:r>
              <w:rPr>
                <w:rFonts w:ascii="Times New Roman" w:hAnsi="Times New Roman"/>
                <w:sz w:val="22"/>
                <w:szCs w:val="22"/>
              </w:rPr>
              <w:t>b</w:t>
            </w:r>
            <w:r w:rsidR="00B55269">
              <w:rPr>
                <w:rFonts w:ascii="Times New Roman" w:hAnsi="Times New Roman"/>
                <w:sz w:val="22"/>
                <w:szCs w:val="22"/>
              </w:rPr>
              <w:t>.</w:t>
            </w:r>
          </w:p>
        </w:tc>
        <w:tc>
          <w:tcPr>
            <w:tcW w:w="909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548D3" w:rsidRPr="00982487" w:rsidRDefault="00B548D3" w:rsidP="00982487">
            <w:pPr>
              <w:widowControl/>
              <w:autoSpaceDE/>
              <w:autoSpaceDN/>
              <w:adjustRightInd/>
              <w:jc w:val="both"/>
              <w:rPr>
                <w:rFonts w:ascii="Times New Roman" w:hAnsi="Times New Roman"/>
                <w:sz w:val="22"/>
                <w:szCs w:val="22"/>
              </w:rPr>
            </w:pPr>
            <w:r w:rsidRPr="005F6710">
              <w:rPr>
                <w:rFonts w:ascii="Times New Roman" w:hAnsi="Times New Roman"/>
                <w:sz w:val="22"/>
                <w:szCs w:val="22"/>
              </w:rPr>
              <w:t>There shall be no change in the exterior appearance of the dwelling and premises, or other visible evidence of the con</w:t>
            </w:r>
            <w:r>
              <w:rPr>
                <w:rFonts w:ascii="Times New Roman" w:hAnsi="Times New Roman"/>
                <w:sz w:val="22"/>
                <w:szCs w:val="22"/>
              </w:rPr>
              <w:t>duct of a short-term vacation</w:t>
            </w:r>
            <w:r w:rsidRPr="005F6710">
              <w:rPr>
                <w:rFonts w:ascii="Times New Roman" w:hAnsi="Times New Roman"/>
                <w:sz w:val="22"/>
                <w:szCs w:val="22"/>
              </w:rPr>
              <w:t xml:space="preserve"> rental.</w:t>
            </w:r>
          </w:p>
        </w:tc>
      </w:tr>
      <w:tr w:rsidR="00B548D3" w:rsidRPr="005F6710" w:rsidTr="009643D4">
        <w:tblPrEx>
          <w:jc w:val="center"/>
        </w:tblPrEx>
        <w:trPr>
          <w:trHeight w:val="355"/>
          <w:jc w:val="center"/>
        </w:trPr>
        <w:tc>
          <w:tcPr>
            <w:tcW w:w="694" w:type="dxa"/>
            <w:tcBorders>
              <w:top w:val="single" w:sz="4" w:space="0" w:color="auto"/>
              <w:left w:val="single" w:sz="4" w:space="0" w:color="auto"/>
              <w:bottom w:val="single" w:sz="4" w:space="0" w:color="auto"/>
              <w:right w:val="single" w:sz="4" w:space="0" w:color="auto"/>
            </w:tcBorders>
          </w:tcPr>
          <w:p w:rsidR="00B548D3" w:rsidRPr="005F6710" w:rsidRDefault="00C52042" w:rsidP="00691A47">
            <w:pPr>
              <w:widowControl/>
              <w:autoSpaceDE/>
              <w:autoSpaceDN/>
              <w:adjustRightInd/>
              <w:jc w:val="both"/>
              <w:rPr>
                <w:rFonts w:ascii="Times New Roman" w:hAnsi="Times New Roman"/>
                <w:b/>
                <w:sz w:val="22"/>
                <w:szCs w:val="22"/>
              </w:rPr>
            </w:pPr>
            <w:r>
              <w:rPr>
                <w:rFonts w:ascii="Times New Roman" w:hAnsi="Times New Roman"/>
                <w:b/>
                <w:sz w:val="22"/>
                <w:szCs w:val="22"/>
                <w:u w:val="single"/>
              </w:rPr>
              <w:lastRenderedPageBreak/>
              <w:t>c</w:t>
            </w:r>
            <w:r w:rsidR="00B548D3" w:rsidRPr="006B4955">
              <w:rPr>
                <w:rFonts w:ascii="Times New Roman" w:hAnsi="Times New Roman"/>
                <w:b/>
                <w:sz w:val="22"/>
                <w:szCs w:val="22"/>
                <w:u w:val="single"/>
              </w:rPr>
              <w:t>.</w:t>
            </w:r>
          </w:p>
        </w:tc>
        <w:tc>
          <w:tcPr>
            <w:tcW w:w="909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548D3" w:rsidRPr="005F6710" w:rsidRDefault="00B548D3" w:rsidP="00691A47">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short-term vacation rental use requires a short-term vacation rental certificate. See Division II, Part 8, Chapter 11 (“Short-term Vacation Rentals”).</w:t>
            </w:r>
          </w:p>
          <w:p w:rsidR="00B548D3" w:rsidRPr="005F6710" w:rsidRDefault="00B548D3" w:rsidP="00691A47">
            <w:pPr>
              <w:widowControl/>
              <w:autoSpaceDE/>
              <w:autoSpaceDN/>
              <w:adjustRightInd/>
              <w:ind w:left="342"/>
              <w:jc w:val="both"/>
              <w:rPr>
                <w:rFonts w:ascii="Times New Roman" w:hAnsi="Times New Roman"/>
                <w:sz w:val="22"/>
                <w:szCs w:val="22"/>
              </w:rPr>
            </w:pPr>
          </w:p>
        </w:tc>
      </w:tr>
    </w:tbl>
    <w:p w:rsidR="00DA22F5" w:rsidRDefault="00DA22F5" w:rsidP="007D2754">
      <w:pPr>
        <w:tabs>
          <w:tab w:val="left" w:pos="1655"/>
        </w:tabs>
        <w:jc w:val="both"/>
        <w:rPr>
          <w:rFonts w:ascii="Times New Roman" w:hAnsi="Times New Roman"/>
          <w:b/>
          <w:u w:val="single"/>
        </w:rPr>
      </w:pPr>
    </w:p>
    <w:p w:rsidR="00DA22F5" w:rsidRDefault="00DA22F5" w:rsidP="00193040">
      <w:pPr>
        <w:tabs>
          <w:tab w:val="left" w:pos="1655"/>
        </w:tabs>
        <w:jc w:val="both"/>
        <w:rPr>
          <w:rFonts w:ascii="Times New Roman" w:hAnsi="Times New Roman"/>
          <w:b/>
          <w:u w:val="single"/>
        </w:rPr>
      </w:pPr>
    </w:p>
    <w:p w:rsidR="00DA22F5" w:rsidRPr="00193040" w:rsidRDefault="00DA22F5" w:rsidP="00193040">
      <w:pPr>
        <w:tabs>
          <w:tab w:val="left" w:pos="1655"/>
        </w:tabs>
        <w:jc w:val="both"/>
        <w:rPr>
          <w:rFonts w:ascii="Times New Roman" w:hAnsi="Times New Roman"/>
          <w:b/>
          <w:u w:val="single"/>
        </w:rPr>
      </w:pPr>
    </w:p>
    <w:p w:rsidR="00193040" w:rsidRPr="00193040" w:rsidRDefault="000C7E72" w:rsidP="00193040">
      <w:pPr>
        <w:numPr>
          <w:ilvl w:val="0"/>
          <w:numId w:val="21"/>
        </w:numPr>
        <w:tabs>
          <w:tab w:val="left" w:pos="360"/>
        </w:tabs>
        <w:ind w:left="360" w:hanging="360"/>
        <w:jc w:val="both"/>
        <w:rPr>
          <w:rFonts w:ascii="Times New Roman" w:hAnsi="Times New Roman"/>
          <w:b/>
          <w:u w:val="single"/>
        </w:rPr>
      </w:pPr>
      <w:r w:rsidRPr="000C7E72">
        <w:rPr>
          <w:rFonts w:ascii="Times New Roman" w:hAnsi="Times New Roman"/>
          <w:b/>
        </w:rPr>
        <w:t xml:space="preserve">   </w:t>
      </w:r>
      <w:r w:rsidR="00D52199">
        <w:rPr>
          <w:rFonts w:ascii="Times New Roman" w:hAnsi="Times New Roman"/>
          <w:b/>
          <w:u w:val="single"/>
        </w:rPr>
        <w:t>VICTORIAN DISTRICT</w:t>
      </w:r>
    </w:p>
    <w:p w:rsidR="00193040" w:rsidRPr="00193040" w:rsidRDefault="00193040" w:rsidP="00193040">
      <w:pPr>
        <w:ind w:left="720"/>
        <w:jc w:val="both"/>
        <w:rPr>
          <w:rFonts w:ascii="Times New Roman" w:hAnsi="Times New Roman"/>
          <w:sz w:val="20"/>
        </w:rPr>
      </w:pPr>
    </w:p>
    <w:p w:rsidR="00193040" w:rsidRPr="00FA5B0C" w:rsidRDefault="00193040" w:rsidP="00193040">
      <w:pPr>
        <w:ind w:left="360" w:hanging="360"/>
        <w:jc w:val="both"/>
        <w:rPr>
          <w:rFonts w:ascii="Times New Roman" w:hAnsi="Times New Roman"/>
          <w:b/>
          <w:iCs/>
        </w:rPr>
      </w:pPr>
      <w:r w:rsidRPr="00193040">
        <w:rPr>
          <w:rFonts w:ascii="Times New Roman" w:hAnsi="Times New Roman"/>
          <w:b/>
          <w:iCs/>
          <w:sz w:val="20"/>
        </w:rPr>
        <w:tab/>
      </w:r>
      <w:r w:rsidR="00027101" w:rsidRPr="00FA5B0C">
        <w:rPr>
          <w:rFonts w:ascii="Times New Roman" w:hAnsi="Times New Roman"/>
          <w:b/>
          <w:iCs/>
        </w:rPr>
        <w:t xml:space="preserve">Article B. (Zoning Districts), Sec. 8-3028(d) (Victorian Planned Neighborhood Conservation </w:t>
      </w:r>
      <w:proofErr w:type="gramStart"/>
      <w:r w:rsidR="00027101" w:rsidRPr="00FA5B0C">
        <w:rPr>
          <w:rFonts w:ascii="Times New Roman" w:hAnsi="Times New Roman"/>
          <w:b/>
          <w:iCs/>
        </w:rPr>
        <w:t>District,</w:t>
      </w:r>
      <w:proofErr w:type="gramEnd"/>
      <w:r w:rsidR="00027101" w:rsidRPr="00FA5B0C">
        <w:rPr>
          <w:rFonts w:ascii="Times New Roman" w:hAnsi="Times New Roman"/>
          <w:b/>
          <w:iCs/>
        </w:rPr>
        <w:t xml:space="preserve"> Permitted Uses)</w:t>
      </w:r>
      <w:r w:rsidR="005D43CC" w:rsidRPr="00FA5B0C">
        <w:rPr>
          <w:rFonts w:ascii="Times New Roman" w:hAnsi="Times New Roman"/>
          <w:b/>
          <w:iCs/>
        </w:rPr>
        <w:t>; Use 9, Short-term Vacation Rental</w:t>
      </w:r>
    </w:p>
    <w:p w:rsidR="00193040" w:rsidRDefault="00193040" w:rsidP="00193040">
      <w:pPr>
        <w:ind w:left="720" w:hanging="720"/>
        <w:jc w:val="both"/>
        <w:rPr>
          <w:rFonts w:ascii="Times New Roman" w:hAnsi="Times New Roman"/>
          <w:b/>
          <w:iCs/>
          <w:sz w:val="20"/>
        </w:rPr>
      </w:pPr>
    </w:p>
    <w:tbl>
      <w:tblPr>
        <w:tblW w:w="9350" w:type="dxa"/>
        <w:jc w:val="center"/>
        <w:tblLook w:val="04A0" w:firstRow="1" w:lastRow="0" w:firstColumn="1" w:lastColumn="0" w:noHBand="0" w:noVBand="1"/>
      </w:tblPr>
      <w:tblGrid>
        <w:gridCol w:w="394"/>
        <w:gridCol w:w="5492"/>
        <w:gridCol w:w="459"/>
        <w:gridCol w:w="459"/>
        <w:gridCol w:w="566"/>
        <w:gridCol w:w="540"/>
        <w:gridCol w:w="630"/>
        <w:gridCol w:w="810"/>
      </w:tblGrid>
      <w:tr w:rsidR="005D43CC" w:rsidRPr="005F6710" w:rsidTr="005D43CC">
        <w:trPr>
          <w:cantSplit/>
          <w:trHeight w:val="782"/>
          <w:jc w:val="center"/>
        </w:trPr>
        <w:tc>
          <w:tcPr>
            <w:tcW w:w="5900" w:type="dxa"/>
            <w:gridSpan w:val="2"/>
            <w:tcBorders>
              <w:top w:val="single" w:sz="4" w:space="0" w:color="auto"/>
              <w:left w:val="single" w:sz="4" w:space="0" w:color="000000"/>
              <w:bottom w:val="single" w:sz="4" w:space="0" w:color="000000"/>
              <w:right w:val="single" w:sz="4" w:space="0" w:color="000000"/>
            </w:tcBorders>
          </w:tcPr>
          <w:p w:rsidR="005D43CC" w:rsidRPr="005F6710" w:rsidRDefault="005D43CC" w:rsidP="005F6710">
            <w:pPr>
              <w:widowControl/>
              <w:autoSpaceDE/>
              <w:autoSpaceDN/>
              <w:adjustRightInd/>
              <w:rPr>
                <w:rFonts w:ascii="Times New Roman" w:hAnsi="Times New Roman"/>
                <w:bCs/>
                <w:i/>
                <w:iCs/>
                <w:sz w:val="22"/>
                <w:szCs w:val="22"/>
              </w:rPr>
            </w:pP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1-R</w:t>
            </w:r>
          </w:p>
        </w:tc>
        <w:tc>
          <w:tcPr>
            <w:tcW w:w="0" w:type="auto"/>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2-R</w:t>
            </w:r>
          </w:p>
        </w:tc>
        <w:tc>
          <w:tcPr>
            <w:tcW w:w="566"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3-R</w:t>
            </w:r>
          </w:p>
        </w:tc>
        <w:tc>
          <w:tcPr>
            <w:tcW w:w="540"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1-B</w:t>
            </w:r>
          </w:p>
        </w:tc>
        <w:tc>
          <w:tcPr>
            <w:tcW w:w="630"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2-B</w:t>
            </w:r>
          </w:p>
        </w:tc>
        <w:tc>
          <w:tcPr>
            <w:tcW w:w="810"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5D43CC" w:rsidRPr="005F6710" w:rsidRDefault="005D43CC" w:rsidP="005F6710">
            <w:pPr>
              <w:widowControl/>
              <w:autoSpaceDE/>
              <w:autoSpaceDN/>
              <w:adjustRightInd/>
              <w:ind w:left="113" w:right="113"/>
              <w:jc w:val="center"/>
              <w:rPr>
                <w:rFonts w:ascii="Times New Roman" w:hAnsi="Times New Roman"/>
                <w:bCs/>
                <w:i/>
                <w:iCs/>
                <w:sz w:val="20"/>
                <w:szCs w:val="20"/>
              </w:rPr>
            </w:pPr>
            <w:r w:rsidRPr="005F6710">
              <w:rPr>
                <w:rFonts w:ascii="Times New Roman" w:hAnsi="Times New Roman"/>
                <w:bCs/>
                <w:i/>
                <w:iCs/>
                <w:sz w:val="20"/>
                <w:szCs w:val="20"/>
              </w:rPr>
              <w:t>3-B</w:t>
            </w:r>
          </w:p>
        </w:tc>
      </w:tr>
      <w:tr w:rsidR="005D43CC" w:rsidRPr="005F6710" w:rsidTr="00B63862">
        <w:trPr>
          <w:trHeight w:val="355"/>
          <w:jc w:val="center"/>
        </w:trPr>
        <w:tc>
          <w:tcPr>
            <w:tcW w:w="5900" w:type="dxa"/>
            <w:gridSpan w:val="2"/>
            <w:tcBorders>
              <w:top w:val="nil"/>
              <w:left w:val="single" w:sz="4" w:space="0" w:color="000000"/>
              <w:bottom w:val="nil"/>
              <w:right w:val="single" w:sz="4" w:space="0" w:color="000000"/>
            </w:tcBorders>
          </w:tcPr>
          <w:p w:rsidR="005D43CC" w:rsidRPr="005F6710" w:rsidRDefault="005D43CC" w:rsidP="005F6710">
            <w:pPr>
              <w:widowControl/>
              <w:autoSpaceDE/>
              <w:autoSpaceDN/>
              <w:adjustRightInd/>
              <w:rPr>
                <w:rFonts w:ascii="Times New Roman" w:hAnsi="Times New Roman"/>
                <w:bCs/>
                <w:sz w:val="22"/>
                <w:szCs w:val="22"/>
              </w:rPr>
            </w:pPr>
            <w:r w:rsidRPr="005F6710">
              <w:rPr>
                <w:rFonts w:ascii="Times New Roman" w:hAnsi="Times New Roman"/>
                <w:bCs/>
                <w:sz w:val="22"/>
                <w:szCs w:val="22"/>
              </w:rPr>
              <w:t>Lodging Facilities</w:t>
            </w:r>
          </w:p>
        </w:tc>
        <w:tc>
          <w:tcPr>
            <w:tcW w:w="0" w:type="auto"/>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jc w:val="center"/>
              <w:rPr>
                <w:rFonts w:ascii="Times New Roman" w:hAnsi="Times New Roman"/>
                <w:sz w:val="20"/>
                <w:szCs w:val="20"/>
              </w:rPr>
            </w:pPr>
            <w:r w:rsidRPr="005F6710">
              <w:rPr>
                <w:rFonts w:ascii="Times New Roman" w:hAnsi="Times New Roman"/>
                <w:sz w:val="20"/>
                <w:szCs w:val="20"/>
              </w:rPr>
              <w:t> </w:t>
            </w:r>
          </w:p>
        </w:tc>
        <w:tc>
          <w:tcPr>
            <w:tcW w:w="0" w:type="auto"/>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rPr>
                <w:rFonts w:ascii="Times New Roman" w:hAnsi="Times New Roman"/>
                <w:sz w:val="20"/>
                <w:szCs w:val="20"/>
              </w:rPr>
            </w:pPr>
            <w:r w:rsidRPr="005F6710">
              <w:rPr>
                <w:rFonts w:ascii="Times New Roman" w:hAnsi="Times New Roman"/>
                <w:sz w:val="20"/>
                <w:szCs w:val="20"/>
              </w:rPr>
              <w:t> </w:t>
            </w:r>
          </w:p>
        </w:tc>
        <w:tc>
          <w:tcPr>
            <w:tcW w:w="566" w:type="dxa"/>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rPr>
                <w:rFonts w:ascii="Times New Roman" w:hAnsi="Times New Roman"/>
                <w:sz w:val="20"/>
                <w:szCs w:val="20"/>
              </w:rPr>
            </w:pPr>
            <w:r w:rsidRPr="005F6710">
              <w:rPr>
                <w:rFonts w:ascii="Times New Roman" w:hAnsi="Times New Roman"/>
                <w:sz w:val="20"/>
                <w:szCs w:val="20"/>
              </w:rPr>
              <w:t> </w:t>
            </w:r>
          </w:p>
        </w:tc>
        <w:tc>
          <w:tcPr>
            <w:tcW w:w="540" w:type="dxa"/>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rPr>
                <w:rFonts w:ascii="Times New Roman" w:hAnsi="Times New Roman"/>
                <w:sz w:val="20"/>
                <w:szCs w:val="20"/>
              </w:rPr>
            </w:pPr>
            <w:r w:rsidRPr="005F6710">
              <w:rPr>
                <w:rFonts w:ascii="Times New Roman" w:hAnsi="Times New Roman"/>
                <w:sz w:val="20"/>
                <w:szCs w:val="20"/>
              </w:rPr>
              <w:t> </w:t>
            </w:r>
          </w:p>
        </w:tc>
        <w:tc>
          <w:tcPr>
            <w:tcW w:w="630" w:type="dxa"/>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rPr>
                <w:rFonts w:ascii="Times New Roman" w:hAnsi="Times New Roman"/>
                <w:sz w:val="20"/>
                <w:szCs w:val="20"/>
              </w:rPr>
            </w:pPr>
            <w:r w:rsidRPr="005F6710">
              <w:rPr>
                <w:rFonts w:ascii="Times New Roman" w:hAnsi="Times New Roman"/>
                <w:sz w:val="20"/>
                <w:szCs w:val="20"/>
              </w:rPr>
              <w:t> </w:t>
            </w:r>
          </w:p>
        </w:tc>
        <w:tc>
          <w:tcPr>
            <w:tcW w:w="810" w:type="dxa"/>
            <w:tcBorders>
              <w:top w:val="nil"/>
              <w:left w:val="nil"/>
              <w:bottom w:val="nil"/>
              <w:right w:val="single" w:sz="4" w:space="0" w:color="000000"/>
            </w:tcBorders>
            <w:shd w:val="clear" w:color="auto" w:fill="auto"/>
            <w:hideMark/>
          </w:tcPr>
          <w:p w:rsidR="005D43CC" w:rsidRPr="005F6710" w:rsidRDefault="005D43CC" w:rsidP="005F6710">
            <w:pPr>
              <w:widowControl/>
              <w:autoSpaceDE/>
              <w:autoSpaceDN/>
              <w:adjustRightInd/>
              <w:rPr>
                <w:rFonts w:ascii="Times New Roman" w:hAnsi="Times New Roman"/>
                <w:sz w:val="20"/>
                <w:szCs w:val="20"/>
              </w:rPr>
            </w:pPr>
            <w:r w:rsidRPr="005F6710">
              <w:rPr>
                <w:rFonts w:ascii="Times New Roman" w:hAnsi="Times New Roman"/>
                <w:sz w:val="20"/>
                <w:szCs w:val="20"/>
              </w:rPr>
              <w:t> </w:t>
            </w:r>
          </w:p>
        </w:tc>
      </w:tr>
      <w:tr w:rsidR="005D43CC" w:rsidRPr="005F6710" w:rsidTr="00574501">
        <w:trPr>
          <w:trHeight w:val="355"/>
          <w:jc w:val="center"/>
        </w:trPr>
        <w:tc>
          <w:tcPr>
            <w:tcW w:w="5900" w:type="dxa"/>
            <w:gridSpan w:val="2"/>
            <w:tcBorders>
              <w:top w:val="single" w:sz="4" w:space="0" w:color="auto"/>
              <w:left w:val="single" w:sz="4" w:space="0" w:color="auto"/>
              <w:bottom w:val="single" w:sz="4" w:space="0" w:color="auto"/>
              <w:right w:val="single" w:sz="4" w:space="0" w:color="auto"/>
            </w:tcBorders>
          </w:tcPr>
          <w:p w:rsidR="005D43CC" w:rsidRPr="005F6710" w:rsidRDefault="005D43CC" w:rsidP="005F6710">
            <w:pPr>
              <w:widowControl/>
              <w:autoSpaceDE/>
              <w:autoSpaceDN/>
              <w:adjustRightInd/>
              <w:rPr>
                <w:rFonts w:ascii="Times New Roman" w:hAnsi="Times New Roman"/>
                <w:sz w:val="22"/>
                <w:szCs w:val="22"/>
              </w:rPr>
            </w:pPr>
            <w:r w:rsidRPr="005F6710">
              <w:rPr>
                <w:rFonts w:ascii="Times New Roman" w:hAnsi="Times New Roman"/>
                <w:sz w:val="22"/>
                <w:szCs w:val="22"/>
              </w:rPr>
              <w:t>(9)   Short-term Vacation Rental</w:t>
            </w:r>
          </w:p>
        </w:tc>
        <w:tc>
          <w:tcPr>
            <w:tcW w:w="0" w:type="auto"/>
            <w:tcBorders>
              <w:top w:val="single" w:sz="4" w:space="0" w:color="auto"/>
              <w:left w:val="nil"/>
              <w:bottom w:val="single" w:sz="4" w:space="0" w:color="auto"/>
              <w:right w:val="nil"/>
            </w:tcBorders>
            <w:shd w:val="clear" w:color="auto" w:fill="auto"/>
            <w:vAlign w:val="center"/>
            <w:hideMark/>
          </w:tcPr>
          <w:p w:rsidR="005D43CC" w:rsidRPr="005F6710" w:rsidRDefault="005D43CC" w:rsidP="005F6710">
            <w:pPr>
              <w:widowControl/>
              <w:autoSpaceDE/>
              <w:autoSpaceDN/>
              <w:adjustRightInd/>
              <w:jc w:val="center"/>
              <w:rPr>
                <w:rFonts w:ascii="Times New Roman" w:hAnsi="Times New Roman"/>
                <w:sz w:val="20"/>
                <w:szCs w:val="20"/>
              </w:rPr>
            </w:pPr>
            <w:r w:rsidRPr="005F6710">
              <w:rPr>
                <w:rFonts w:ascii="Times New Roman" w:hAnsi="Times New Roman"/>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43CC" w:rsidRPr="005F6710" w:rsidRDefault="005D43CC" w:rsidP="005F6710">
            <w:pPr>
              <w:widowControl/>
              <w:autoSpaceDE/>
              <w:autoSpaceDN/>
              <w:adjustRightInd/>
              <w:jc w:val="center"/>
              <w:rPr>
                <w:rFonts w:ascii="Times New Roman" w:hAnsi="Times New Roman"/>
                <w:sz w:val="20"/>
                <w:szCs w:val="20"/>
              </w:rPr>
            </w:pPr>
            <w:r w:rsidRPr="005F6710">
              <w:rPr>
                <w:rFonts w:ascii="Times New Roman" w:hAnsi="Times New Roman"/>
                <w:sz w:val="20"/>
                <w:szCs w:val="20"/>
              </w:rPr>
              <w:t>B</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5D43CC" w:rsidRPr="005F6710" w:rsidRDefault="005D43CC" w:rsidP="005F6710">
            <w:pPr>
              <w:widowControl/>
              <w:autoSpaceDE/>
              <w:autoSpaceDN/>
              <w:adjustRightInd/>
              <w:jc w:val="center"/>
              <w:rPr>
                <w:rFonts w:ascii="Times New Roman" w:hAnsi="Times New Roman"/>
                <w:sz w:val="20"/>
                <w:szCs w:val="20"/>
              </w:rPr>
            </w:pPr>
            <w:r w:rsidRPr="005F6710">
              <w:rPr>
                <w:rFonts w:ascii="Times New Roman" w:hAnsi="Times New Roman"/>
                <w:sz w:val="20"/>
                <w:szCs w:val="20"/>
              </w:rPr>
              <w:t>B</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D43CC" w:rsidRPr="005F6710" w:rsidRDefault="005D43CC" w:rsidP="005F6710">
            <w:pPr>
              <w:jc w:val="center"/>
              <w:rPr>
                <w:rFonts w:ascii="Times New Roman" w:hAnsi="Times New Roman"/>
                <w:sz w:val="20"/>
                <w:szCs w:val="20"/>
              </w:rPr>
            </w:pPr>
            <w:r w:rsidRPr="005F6710">
              <w:rPr>
                <w:rFonts w:ascii="Times New Roman" w:hAnsi="Times New Roman"/>
                <w:sz w:val="20"/>
                <w:szCs w:val="20"/>
              </w:rPr>
              <w:t>X</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5D43CC" w:rsidRPr="005F6710" w:rsidRDefault="005D43CC" w:rsidP="005F6710">
            <w:pPr>
              <w:jc w:val="center"/>
              <w:rPr>
                <w:rFonts w:ascii="Times New Roman" w:hAnsi="Times New Roman"/>
                <w:sz w:val="20"/>
                <w:szCs w:val="20"/>
              </w:rPr>
            </w:pPr>
            <w:r w:rsidRPr="005F6710">
              <w:rPr>
                <w:rFonts w:ascii="Times New Roman" w:hAnsi="Times New Roman"/>
                <w:sz w:val="20"/>
                <w:szCs w:val="20"/>
              </w:rPr>
              <w:t>X</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D43CC" w:rsidRPr="005F6710" w:rsidRDefault="005D43CC" w:rsidP="005F6710">
            <w:pPr>
              <w:jc w:val="center"/>
              <w:rPr>
                <w:rFonts w:ascii="Times New Roman" w:hAnsi="Times New Roman"/>
                <w:sz w:val="20"/>
                <w:szCs w:val="20"/>
              </w:rPr>
            </w:pPr>
            <w:r w:rsidRPr="005F6710">
              <w:rPr>
                <w:rFonts w:ascii="Times New Roman" w:hAnsi="Times New Roman"/>
                <w:sz w:val="20"/>
                <w:szCs w:val="20"/>
              </w:rPr>
              <w:t>X</w:t>
            </w:r>
          </w:p>
        </w:tc>
      </w:tr>
      <w:tr w:rsidR="005D43CC" w:rsidRPr="005F6710" w:rsidTr="00075081">
        <w:trPr>
          <w:trHeight w:val="355"/>
          <w:jc w:val="center"/>
        </w:trPr>
        <w:tc>
          <w:tcPr>
            <w:tcW w:w="355" w:type="dxa"/>
            <w:tcBorders>
              <w:top w:val="single" w:sz="4" w:space="0" w:color="auto"/>
              <w:left w:val="single" w:sz="4" w:space="0" w:color="auto"/>
              <w:bottom w:val="single" w:sz="4" w:space="0" w:color="auto"/>
              <w:right w:val="single" w:sz="4" w:space="0" w:color="auto"/>
            </w:tcBorders>
          </w:tcPr>
          <w:p w:rsidR="005D43CC" w:rsidRPr="00075081" w:rsidRDefault="00075081" w:rsidP="00075081">
            <w:pPr>
              <w:widowControl/>
              <w:autoSpaceDE/>
              <w:autoSpaceDN/>
              <w:adjustRightInd/>
              <w:jc w:val="both"/>
              <w:rPr>
                <w:sz w:val="22"/>
                <w:szCs w:val="22"/>
              </w:rPr>
            </w:pPr>
            <w:r w:rsidRPr="00075081">
              <w:rPr>
                <w:rFonts w:ascii="Times New Roman" w:hAnsi="Times New Roman"/>
                <w:sz w:val="22"/>
                <w:szCs w:val="22"/>
              </w:rPr>
              <w:t>a.</w:t>
            </w:r>
            <w:r w:rsidRPr="00075081">
              <w:rPr>
                <w:sz w:val="22"/>
                <w:szCs w:val="22"/>
              </w:rPr>
              <w:t xml:space="preserve"> </w:t>
            </w:r>
          </w:p>
        </w:tc>
        <w:tc>
          <w:tcPr>
            <w:tcW w:w="8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D43CC" w:rsidRPr="00E7739F" w:rsidRDefault="005D43CC" w:rsidP="005D43CC">
            <w:pPr>
              <w:widowControl/>
              <w:autoSpaceDE/>
              <w:autoSpaceDN/>
              <w:adjustRightInd/>
              <w:ind w:left="-30"/>
              <w:jc w:val="both"/>
              <w:rPr>
                <w:rFonts w:ascii="Times New Roman" w:hAnsi="Times New Roman"/>
                <w:b/>
                <w:sz w:val="22"/>
                <w:szCs w:val="22"/>
                <w:u w:val="single"/>
              </w:rPr>
            </w:pPr>
            <w:r w:rsidRPr="00E7739F">
              <w:rPr>
                <w:rFonts w:ascii="Times New Roman" w:hAnsi="Times New Roman"/>
                <w:b/>
                <w:sz w:val="22"/>
                <w:szCs w:val="22"/>
                <w:u w:val="single"/>
              </w:rPr>
              <w:t xml:space="preserve">For parcels of land that are not owner-occupied and that have a 1-R, 2-R or 3-R zoning </w:t>
            </w:r>
            <w:r w:rsidR="006B78FA" w:rsidRPr="00E7739F">
              <w:rPr>
                <w:rFonts w:ascii="Times New Roman" w:hAnsi="Times New Roman"/>
                <w:b/>
                <w:sz w:val="22"/>
                <w:szCs w:val="22"/>
                <w:u w:val="single"/>
              </w:rPr>
              <w:t>district</w:t>
            </w:r>
            <w:r w:rsidRPr="00E7739F">
              <w:rPr>
                <w:rFonts w:ascii="Times New Roman" w:hAnsi="Times New Roman"/>
                <w:b/>
                <w:sz w:val="22"/>
                <w:szCs w:val="22"/>
                <w:u w:val="single"/>
              </w:rPr>
              <w:t xml:space="preserve">, the short-term vacation rental use is limited to no more than 20% of parcels </w:t>
            </w:r>
            <w:r w:rsidR="00EC2821" w:rsidRPr="00E7739F">
              <w:rPr>
                <w:rFonts w:ascii="Times New Roman" w:hAnsi="Times New Roman"/>
                <w:b/>
                <w:sz w:val="22"/>
                <w:szCs w:val="22"/>
                <w:u w:val="single"/>
              </w:rPr>
              <w:t xml:space="preserve">in the 1-R, 2-R </w:t>
            </w:r>
            <w:r w:rsidR="00B33669" w:rsidRPr="00E7739F">
              <w:rPr>
                <w:rFonts w:ascii="Times New Roman" w:hAnsi="Times New Roman"/>
                <w:b/>
                <w:sz w:val="22"/>
                <w:szCs w:val="22"/>
                <w:u w:val="single"/>
              </w:rPr>
              <w:t>and</w:t>
            </w:r>
            <w:r w:rsidR="00EC2821" w:rsidRPr="00E7739F">
              <w:rPr>
                <w:rFonts w:ascii="Times New Roman" w:hAnsi="Times New Roman"/>
                <w:b/>
                <w:sz w:val="22"/>
                <w:szCs w:val="22"/>
                <w:u w:val="single"/>
              </w:rPr>
              <w:t xml:space="preserve"> 3-R zones </w:t>
            </w:r>
            <w:r w:rsidRPr="00E7739F">
              <w:rPr>
                <w:rFonts w:ascii="Times New Roman" w:hAnsi="Times New Roman"/>
                <w:b/>
                <w:sz w:val="22"/>
                <w:szCs w:val="22"/>
                <w:u w:val="single"/>
              </w:rPr>
              <w:t xml:space="preserve">within the ward where the property is located. </w:t>
            </w:r>
          </w:p>
          <w:p w:rsidR="005D43CC" w:rsidRPr="00E7739F" w:rsidRDefault="005D43CC" w:rsidP="005F6710">
            <w:pPr>
              <w:widowControl/>
              <w:autoSpaceDE/>
              <w:autoSpaceDN/>
              <w:adjustRightInd/>
              <w:ind w:left="720"/>
              <w:jc w:val="both"/>
              <w:rPr>
                <w:rFonts w:ascii="Times New Roman" w:hAnsi="Times New Roman"/>
                <w:b/>
                <w:sz w:val="22"/>
                <w:szCs w:val="22"/>
                <w:u w:val="single"/>
              </w:rPr>
            </w:pPr>
          </w:p>
          <w:p w:rsidR="005D43CC" w:rsidRPr="00E7739F" w:rsidRDefault="005D43CC" w:rsidP="005D43CC">
            <w:pPr>
              <w:widowControl/>
              <w:tabs>
                <w:tab w:val="left" w:pos="344"/>
              </w:tabs>
              <w:autoSpaceDE/>
              <w:autoSpaceDN/>
              <w:adjustRightInd/>
              <w:jc w:val="both"/>
              <w:rPr>
                <w:rFonts w:ascii="Times New Roman" w:hAnsi="Times New Roman"/>
                <w:b/>
                <w:sz w:val="22"/>
                <w:szCs w:val="22"/>
                <w:u w:val="single"/>
              </w:rPr>
            </w:pPr>
            <w:r w:rsidRPr="00E7739F">
              <w:rPr>
                <w:rFonts w:ascii="Times New Roman" w:hAnsi="Times New Roman"/>
                <w:b/>
                <w:sz w:val="22"/>
                <w:szCs w:val="22"/>
                <w:u w:val="single"/>
              </w:rPr>
              <w:t>Owner-occupied is defined in Division II, Part 8, Chapter 11 (“Short-term Vacation Rentals”).  A ward is a small geographic area within the Victorian District that is identified on the ward map maintained by the Department of Tourism Management and Ambassadorship.</w:t>
            </w:r>
          </w:p>
          <w:p w:rsidR="005D43CC" w:rsidRPr="00E7739F" w:rsidRDefault="005D43CC" w:rsidP="005F6710">
            <w:pPr>
              <w:widowControl/>
              <w:autoSpaceDE/>
              <w:autoSpaceDN/>
              <w:adjustRightInd/>
              <w:ind w:left="342"/>
              <w:jc w:val="both"/>
              <w:rPr>
                <w:rFonts w:ascii="Times New Roman" w:hAnsi="Times New Roman"/>
                <w:sz w:val="22"/>
                <w:szCs w:val="22"/>
              </w:rPr>
            </w:pPr>
          </w:p>
        </w:tc>
      </w:tr>
      <w:tr w:rsidR="005D43CC" w:rsidRPr="005F6710" w:rsidTr="00075081">
        <w:trPr>
          <w:trHeight w:val="355"/>
          <w:jc w:val="center"/>
        </w:trPr>
        <w:tc>
          <w:tcPr>
            <w:tcW w:w="355" w:type="dxa"/>
            <w:tcBorders>
              <w:top w:val="single" w:sz="4" w:space="0" w:color="auto"/>
              <w:left w:val="single" w:sz="4" w:space="0" w:color="auto"/>
              <w:bottom w:val="single" w:sz="4" w:space="0" w:color="auto"/>
              <w:right w:val="single" w:sz="4" w:space="0" w:color="auto"/>
            </w:tcBorders>
          </w:tcPr>
          <w:p w:rsidR="005D43CC" w:rsidRPr="005F6710" w:rsidRDefault="00075081" w:rsidP="00075081">
            <w:pPr>
              <w:widowControl/>
              <w:autoSpaceDE/>
              <w:autoSpaceDN/>
              <w:adjustRightInd/>
              <w:jc w:val="both"/>
              <w:rPr>
                <w:rFonts w:ascii="Times New Roman" w:hAnsi="Times New Roman"/>
                <w:strike/>
                <w:sz w:val="22"/>
                <w:szCs w:val="22"/>
              </w:rPr>
            </w:pPr>
            <w:r w:rsidRPr="00075081">
              <w:rPr>
                <w:rFonts w:ascii="Times New Roman" w:hAnsi="Times New Roman"/>
                <w:sz w:val="22"/>
                <w:szCs w:val="22"/>
              </w:rPr>
              <w:t>b.</w:t>
            </w:r>
            <w:r>
              <w:rPr>
                <w:rFonts w:ascii="Times New Roman" w:hAnsi="Times New Roman"/>
                <w:strike/>
                <w:sz w:val="22"/>
                <w:szCs w:val="22"/>
              </w:rPr>
              <w:t xml:space="preserve"> </w:t>
            </w:r>
          </w:p>
        </w:tc>
        <w:tc>
          <w:tcPr>
            <w:tcW w:w="89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D43CC" w:rsidRPr="005F6710" w:rsidRDefault="005D43CC" w:rsidP="005D43CC">
            <w:pPr>
              <w:widowControl/>
              <w:autoSpaceDE/>
              <w:autoSpaceDN/>
              <w:adjustRightInd/>
              <w:jc w:val="both"/>
              <w:rPr>
                <w:rFonts w:ascii="Times New Roman" w:hAnsi="Times New Roman"/>
                <w:sz w:val="22"/>
                <w:szCs w:val="22"/>
              </w:rPr>
            </w:pPr>
            <w:r w:rsidRPr="005F6710">
              <w:rPr>
                <w:rFonts w:ascii="Times New Roman" w:hAnsi="Times New Roman"/>
                <w:strike/>
                <w:sz w:val="22"/>
                <w:szCs w:val="22"/>
              </w:rPr>
              <w:t>The number of occupants shall not exceed two (2) adults per bedroom plus two (2) adults for each dwelling, subject to the verification of building code compliance by the Zoning Administrator.</w:t>
            </w:r>
          </w:p>
          <w:p w:rsidR="005D43CC" w:rsidRPr="005F6710" w:rsidRDefault="005D43CC" w:rsidP="005F6710">
            <w:pPr>
              <w:widowControl/>
              <w:autoSpaceDE/>
              <w:autoSpaceDN/>
              <w:adjustRightInd/>
              <w:ind w:left="342"/>
              <w:jc w:val="both"/>
              <w:rPr>
                <w:rFonts w:ascii="Times New Roman" w:hAnsi="Times New Roman"/>
                <w:b/>
                <w:sz w:val="22"/>
                <w:szCs w:val="22"/>
                <w:u w:val="single"/>
              </w:rPr>
            </w:pPr>
          </w:p>
          <w:p w:rsidR="005D43CC" w:rsidRPr="005F6710" w:rsidRDefault="005D43CC" w:rsidP="005D43CC">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number of occupants shall not exceed four (4) adults for dwelling units with no more than two bedrooms; for dwelling units with three or more bedrooms, the number shall not exceed two (2) adults per bedroom. Bedrooms are subject to verification of building code compliance by the Zoning Administrator</w:t>
            </w:r>
            <w:r w:rsidRPr="005F6710">
              <w:rPr>
                <w:rFonts w:ascii="Times New Roman" w:hAnsi="Times New Roman"/>
                <w:sz w:val="22"/>
                <w:szCs w:val="22"/>
                <w:u w:val="single"/>
              </w:rPr>
              <w:t>.</w:t>
            </w:r>
          </w:p>
          <w:p w:rsidR="005D43CC" w:rsidRPr="005F6710" w:rsidRDefault="005D43CC" w:rsidP="005F6710">
            <w:pPr>
              <w:widowControl/>
              <w:autoSpaceDE/>
              <w:autoSpaceDN/>
              <w:adjustRightInd/>
              <w:ind w:left="342"/>
              <w:jc w:val="both"/>
              <w:rPr>
                <w:rFonts w:ascii="Times New Roman" w:hAnsi="Times New Roman"/>
                <w:b/>
                <w:sz w:val="22"/>
                <w:szCs w:val="22"/>
                <w:u w:val="single"/>
              </w:rPr>
            </w:pPr>
          </w:p>
        </w:tc>
      </w:tr>
      <w:tr w:rsidR="005D43CC" w:rsidRPr="005F6710" w:rsidTr="00075081">
        <w:trPr>
          <w:trHeight w:val="355"/>
          <w:jc w:val="center"/>
        </w:trPr>
        <w:tc>
          <w:tcPr>
            <w:tcW w:w="355" w:type="dxa"/>
            <w:tcBorders>
              <w:top w:val="single" w:sz="4" w:space="0" w:color="auto"/>
              <w:left w:val="single" w:sz="4" w:space="0" w:color="auto"/>
              <w:bottom w:val="single" w:sz="4" w:space="0" w:color="auto"/>
              <w:right w:val="single" w:sz="4" w:space="0" w:color="auto"/>
            </w:tcBorders>
          </w:tcPr>
          <w:p w:rsidR="005D43CC" w:rsidRPr="005F6710" w:rsidRDefault="00075081" w:rsidP="00075081">
            <w:pPr>
              <w:widowControl/>
              <w:autoSpaceDE/>
              <w:autoSpaceDN/>
              <w:adjustRightInd/>
              <w:rPr>
                <w:rFonts w:ascii="Times New Roman" w:hAnsi="Times New Roman"/>
                <w:sz w:val="22"/>
                <w:szCs w:val="22"/>
              </w:rPr>
            </w:pPr>
            <w:r>
              <w:rPr>
                <w:rFonts w:ascii="Times New Roman" w:hAnsi="Times New Roman"/>
                <w:sz w:val="22"/>
                <w:szCs w:val="22"/>
              </w:rPr>
              <w:t>c.</w:t>
            </w:r>
          </w:p>
        </w:tc>
        <w:tc>
          <w:tcPr>
            <w:tcW w:w="89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D43CC" w:rsidRPr="005F6710" w:rsidRDefault="005D43CC" w:rsidP="005D43CC">
            <w:pPr>
              <w:widowControl/>
              <w:autoSpaceDE/>
              <w:autoSpaceDN/>
              <w:adjustRightInd/>
              <w:jc w:val="both"/>
              <w:rPr>
                <w:rFonts w:ascii="Times New Roman" w:hAnsi="Times New Roman"/>
                <w:sz w:val="22"/>
                <w:szCs w:val="22"/>
              </w:rPr>
            </w:pPr>
            <w:r w:rsidRPr="005F6710">
              <w:rPr>
                <w:rFonts w:ascii="Times New Roman" w:hAnsi="Times New Roman"/>
                <w:sz w:val="22"/>
                <w:szCs w:val="22"/>
              </w:rPr>
              <w:t>There shall be no change in the exterior appearance of the dwelling and premises, or other visible evidence of the con</w:t>
            </w:r>
            <w:r w:rsidR="00DA22F5">
              <w:rPr>
                <w:rFonts w:ascii="Times New Roman" w:hAnsi="Times New Roman"/>
                <w:sz w:val="22"/>
                <w:szCs w:val="22"/>
              </w:rPr>
              <w:t>duct of a short-</w:t>
            </w:r>
            <w:r>
              <w:rPr>
                <w:rFonts w:ascii="Times New Roman" w:hAnsi="Times New Roman"/>
                <w:sz w:val="22"/>
                <w:szCs w:val="22"/>
              </w:rPr>
              <w:t>term vacation</w:t>
            </w:r>
            <w:r w:rsidRPr="005F6710">
              <w:rPr>
                <w:rFonts w:ascii="Times New Roman" w:hAnsi="Times New Roman"/>
                <w:sz w:val="22"/>
                <w:szCs w:val="22"/>
              </w:rPr>
              <w:t xml:space="preserve"> rental.</w:t>
            </w:r>
          </w:p>
          <w:p w:rsidR="005D43CC" w:rsidRPr="005F6710" w:rsidRDefault="005D43CC" w:rsidP="005F6710">
            <w:pPr>
              <w:widowControl/>
              <w:autoSpaceDE/>
              <w:autoSpaceDN/>
              <w:adjustRightInd/>
              <w:ind w:left="342"/>
              <w:jc w:val="both"/>
              <w:rPr>
                <w:rFonts w:ascii="Times New Roman" w:hAnsi="Times New Roman"/>
                <w:b/>
                <w:sz w:val="22"/>
                <w:szCs w:val="22"/>
                <w:u w:val="single"/>
              </w:rPr>
            </w:pPr>
          </w:p>
        </w:tc>
      </w:tr>
      <w:tr w:rsidR="005D43CC" w:rsidRPr="005F6710" w:rsidTr="00075081">
        <w:trPr>
          <w:trHeight w:val="355"/>
          <w:jc w:val="center"/>
        </w:trPr>
        <w:tc>
          <w:tcPr>
            <w:tcW w:w="355" w:type="dxa"/>
            <w:tcBorders>
              <w:top w:val="single" w:sz="4" w:space="0" w:color="auto"/>
              <w:left w:val="single" w:sz="4" w:space="0" w:color="auto"/>
              <w:bottom w:val="single" w:sz="4" w:space="0" w:color="auto"/>
              <w:right w:val="single" w:sz="4" w:space="0" w:color="auto"/>
            </w:tcBorders>
          </w:tcPr>
          <w:p w:rsidR="005D43CC" w:rsidRPr="005F6710" w:rsidRDefault="0025504A" w:rsidP="0025504A">
            <w:pPr>
              <w:widowControl/>
              <w:autoSpaceDE/>
              <w:autoSpaceDN/>
              <w:adjustRightInd/>
              <w:jc w:val="both"/>
              <w:rPr>
                <w:rFonts w:ascii="Times New Roman" w:hAnsi="Times New Roman"/>
                <w:b/>
                <w:sz w:val="22"/>
                <w:szCs w:val="22"/>
              </w:rPr>
            </w:pPr>
            <w:r w:rsidRPr="006B4955">
              <w:rPr>
                <w:rFonts w:ascii="Times New Roman" w:hAnsi="Times New Roman"/>
                <w:b/>
                <w:sz w:val="22"/>
                <w:szCs w:val="22"/>
                <w:u w:val="single"/>
              </w:rPr>
              <w:t>d.</w:t>
            </w:r>
          </w:p>
        </w:tc>
        <w:tc>
          <w:tcPr>
            <w:tcW w:w="8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D43CC" w:rsidRPr="005F6710" w:rsidRDefault="005D43CC" w:rsidP="005D43CC">
            <w:pPr>
              <w:widowControl/>
              <w:autoSpaceDE/>
              <w:autoSpaceDN/>
              <w:adjustRightInd/>
              <w:jc w:val="both"/>
              <w:rPr>
                <w:rFonts w:ascii="Times New Roman" w:hAnsi="Times New Roman"/>
                <w:sz w:val="22"/>
                <w:szCs w:val="22"/>
                <w:u w:val="single"/>
              </w:rPr>
            </w:pPr>
            <w:r w:rsidRPr="005F6710">
              <w:rPr>
                <w:rFonts w:ascii="Times New Roman" w:hAnsi="Times New Roman"/>
                <w:b/>
                <w:sz w:val="22"/>
                <w:szCs w:val="22"/>
                <w:u w:val="single"/>
              </w:rPr>
              <w:t>The short-term vacation rental use requires a short-term vacation rental certificate. See Division II, Part 8, Chapter 11 (“Short-term Vacation Rentals”).</w:t>
            </w:r>
          </w:p>
          <w:p w:rsidR="005D43CC" w:rsidRPr="005F6710" w:rsidRDefault="005D43CC" w:rsidP="005F6710">
            <w:pPr>
              <w:widowControl/>
              <w:autoSpaceDE/>
              <w:autoSpaceDN/>
              <w:adjustRightInd/>
              <w:ind w:left="342"/>
              <w:jc w:val="both"/>
              <w:rPr>
                <w:rFonts w:ascii="Times New Roman" w:hAnsi="Times New Roman"/>
                <w:sz w:val="22"/>
                <w:szCs w:val="22"/>
              </w:rPr>
            </w:pPr>
          </w:p>
        </w:tc>
      </w:tr>
    </w:tbl>
    <w:p w:rsidR="005F6710" w:rsidRPr="00193040" w:rsidRDefault="005F6710" w:rsidP="00193040">
      <w:pPr>
        <w:ind w:left="720" w:hanging="720"/>
        <w:jc w:val="both"/>
        <w:rPr>
          <w:rFonts w:ascii="Times New Roman" w:hAnsi="Times New Roman"/>
          <w:b/>
          <w:iCs/>
          <w:sz w:val="20"/>
        </w:rPr>
      </w:pPr>
    </w:p>
    <w:p w:rsidR="00D13F7C" w:rsidRDefault="00D13F7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Default="00FA5B0C" w:rsidP="00193040">
      <w:pPr>
        <w:ind w:left="720"/>
        <w:jc w:val="both"/>
        <w:rPr>
          <w:rFonts w:ascii="Times New Roman" w:hAnsi="Times New Roman"/>
          <w:sz w:val="20"/>
        </w:rPr>
      </w:pPr>
    </w:p>
    <w:p w:rsidR="00FA5B0C" w:rsidRPr="00193040" w:rsidRDefault="00FA5B0C" w:rsidP="00193040">
      <w:pPr>
        <w:ind w:left="720"/>
        <w:jc w:val="both"/>
        <w:rPr>
          <w:rFonts w:ascii="Times New Roman" w:hAnsi="Times New Roman"/>
          <w:sz w:val="20"/>
        </w:rPr>
      </w:pPr>
    </w:p>
    <w:p w:rsidR="00193040" w:rsidRPr="00193040" w:rsidRDefault="00193040" w:rsidP="00193040">
      <w:pPr>
        <w:ind w:left="720"/>
        <w:jc w:val="both"/>
        <w:rPr>
          <w:rFonts w:ascii="Times New Roman" w:hAnsi="Times New Roman"/>
          <w:sz w:val="20"/>
        </w:rPr>
      </w:pPr>
    </w:p>
    <w:p w:rsidR="000C7E72" w:rsidRPr="000C7E72" w:rsidRDefault="000C7E72" w:rsidP="000C7E72">
      <w:pPr>
        <w:pStyle w:val="ListParagraph"/>
        <w:numPr>
          <w:ilvl w:val="0"/>
          <w:numId w:val="21"/>
        </w:numPr>
        <w:tabs>
          <w:tab w:val="left" w:pos="360"/>
        </w:tabs>
        <w:ind w:hanging="1080"/>
        <w:jc w:val="both"/>
        <w:rPr>
          <w:b/>
          <w:sz w:val="24"/>
          <w:szCs w:val="24"/>
          <w:u w:val="single"/>
        </w:rPr>
      </w:pPr>
      <w:r w:rsidRPr="000C7E72">
        <w:rPr>
          <w:b/>
          <w:sz w:val="24"/>
          <w:szCs w:val="24"/>
        </w:rPr>
        <w:t xml:space="preserve">     </w:t>
      </w:r>
      <w:r w:rsidR="00A659E7">
        <w:rPr>
          <w:b/>
          <w:sz w:val="24"/>
          <w:szCs w:val="24"/>
          <w:u w:val="single"/>
        </w:rPr>
        <w:t>PUD-MXU</w:t>
      </w:r>
      <w:r w:rsidRPr="000C7E72">
        <w:rPr>
          <w:b/>
          <w:sz w:val="24"/>
          <w:szCs w:val="24"/>
          <w:u w:val="single"/>
        </w:rPr>
        <w:t xml:space="preserve"> DISTRICT</w:t>
      </w:r>
    </w:p>
    <w:p w:rsidR="00193040" w:rsidRPr="00193040" w:rsidRDefault="00193040" w:rsidP="00193040">
      <w:pPr>
        <w:ind w:left="720"/>
        <w:jc w:val="both"/>
        <w:rPr>
          <w:rFonts w:ascii="Times New Roman" w:hAnsi="Times New Roman"/>
          <w:sz w:val="20"/>
        </w:rPr>
      </w:pPr>
    </w:p>
    <w:p w:rsidR="000C7E72" w:rsidRPr="000C7E72" w:rsidRDefault="000C7E72" w:rsidP="000C7E72">
      <w:pPr>
        <w:ind w:left="360"/>
        <w:jc w:val="both"/>
        <w:rPr>
          <w:rFonts w:ascii="Times New Roman" w:hAnsi="Times New Roman"/>
          <w:b/>
          <w:iCs/>
          <w:sz w:val="22"/>
          <w:szCs w:val="22"/>
        </w:rPr>
      </w:pPr>
      <w:r w:rsidRPr="000C7E72">
        <w:rPr>
          <w:rFonts w:ascii="Times New Roman" w:hAnsi="Times New Roman"/>
          <w:b/>
          <w:iCs/>
          <w:sz w:val="22"/>
          <w:szCs w:val="22"/>
        </w:rPr>
        <w:t xml:space="preserve">Article B. (Zoning Districts), </w:t>
      </w:r>
      <w:bookmarkStart w:id="2" w:name="_Hlk489375440"/>
      <w:r w:rsidRPr="000C7E72">
        <w:rPr>
          <w:rFonts w:ascii="Times New Roman" w:hAnsi="Times New Roman"/>
          <w:b/>
          <w:iCs/>
          <w:sz w:val="22"/>
          <w:szCs w:val="22"/>
        </w:rPr>
        <w:t>Sec. 8-3046(b</w:t>
      </w:r>
      <w:proofErr w:type="gramStart"/>
      <w:r w:rsidRPr="000C7E72">
        <w:rPr>
          <w:rFonts w:ascii="Times New Roman" w:hAnsi="Times New Roman"/>
          <w:b/>
          <w:iCs/>
          <w:sz w:val="22"/>
          <w:szCs w:val="22"/>
        </w:rPr>
        <w:t>)(</w:t>
      </w:r>
      <w:proofErr w:type="gramEnd"/>
      <w:r w:rsidRPr="000C7E72">
        <w:rPr>
          <w:rFonts w:ascii="Times New Roman" w:hAnsi="Times New Roman"/>
          <w:b/>
          <w:iCs/>
          <w:sz w:val="22"/>
          <w:szCs w:val="22"/>
        </w:rPr>
        <w:t>1)d.14. (Planned Unit Development-Mixed Use District)</w:t>
      </w:r>
      <w:bookmarkEnd w:id="2"/>
    </w:p>
    <w:p w:rsidR="000C7E72" w:rsidRDefault="000C7E72" w:rsidP="00193040">
      <w:pPr>
        <w:ind w:left="720" w:hanging="720"/>
        <w:jc w:val="both"/>
        <w:rPr>
          <w:rFonts w:ascii="Times New Roman" w:hAnsi="Times New Roman"/>
          <w:iCs/>
          <w:sz w:val="20"/>
        </w:rPr>
      </w:pPr>
    </w:p>
    <w:p w:rsidR="000C7E72" w:rsidRPr="000C7E72" w:rsidRDefault="000C7E72" w:rsidP="000C7E72">
      <w:pPr>
        <w:jc w:val="center"/>
        <w:rPr>
          <w:rFonts w:ascii="Times New Roman" w:hAnsi="Times New Roman"/>
          <w:b/>
          <w:color w:val="000000" w:themeColor="text1"/>
          <w:u w:val="single"/>
        </w:rPr>
      </w:pPr>
      <w:r w:rsidRPr="000C7E72">
        <w:rPr>
          <w:rFonts w:ascii="Times New Roman" w:hAnsi="Times New Roman"/>
          <w:b/>
          <w:color w:val="000000" w:themeColor="text1"/>
          <w:u w:val="single"/>
        </w:rPr>
        <w:t>REPEAL</w:t>
      </w:r>
    </w:p>
    <w:p w:rsidR="000C7E72" w:rsidRPr="000C7E72" w:rsidRDefault="000C7E72" w:rsidP="000C7E72">
      <w:pPr>
        <w:jc w:val="center"/>
        <w:rPr>
          <w:rFonts w:ascii="Times New Roman" w:hAnsi="Times New Roman"/>
          <w:b/>
          <w:color w:val="000000" w:themeColor="text1"/>
          <w:u w:val="single"/>
        </w:rPr>
      </w:pPr>
    </w:p>
    <w:p w:rsidR="000C7E72" w:rsidRPr="000C7E72" w:rsidRDefault="000C7E72" w:rsidP="000C7E72">
      <w:pPr>
        <w:ind w:firstLine="720"/>
        <w:jc w:val="both"/>
        <w:rPr>
          <w:rFonts w:ascii="Times New Roman" w:hAnsi="Times New Roman"/>
          <w:b/>
          <w:strike/>
          <w:color w:val="000000" w:themeColor="text1"/>
          <w:sz w:val="22"/>
          <w:szCs w:val="22"/>
          <w:u w:val="single"/>
        </w:rPr>
      </w:pPr>
      <w:r w:rsidRPr="000C7E72">
        <w:rPr>
          <w:rFonts w:ascii="Times New Roman" w:hAnsi="Times New Roman"/>
          <w:b/>
          <w:strike/>
          <w:sz w:val="22"/>
          <w:szCs w:val="22"/>
          <w:u w:val="single"/>
        </w:rPr>
        <w:t>(14)   Short-term Vacation Rental</w:t>
      </w:r>
    </w:p>
    <w:p w:rsidR="000C7E72" w:rsidRPr="000C7E72" w:rsidRDefault="000C7E72" w:rsidP="000C7E72">
      <w:pPr>
        <w:jc w:val="both"/>
        <w:rPr>
          <w:rFonts w:ascii="Times New Roman" w:hAnsi="Times New Roman"/>
          <w:b/>
          <w:color w:val="000000" w:themeColor="text1"/>
          <w:sz w:val="22"/>
          <w:szCs w:val="22"/>
        </w:rPr>
      </w:pPr>
      <w:r w:rsidRPr="000C7E72">
        <w:rPr>
          <w:rFonts w:ascii="Times New Roman" w:hAnsi="Times New Roman"/>
          <w:b/>
          <w:color w:val="000000" w:themeColor="text1"/>
          <w:sz w:val="22"/>
          <w:szCs w:val="22"/>
        </w:rPr>
        <w:tab/>
      </w:r>
    </w:p>
    <w:tbl>
      <w:tblPr>
        <w:tblW w:w="8455" w:type="dxa"/>
        <w:jc w:val="center"/>
        <w:tblLook w:val="04A0" w:firstRow="1" w:lastRow="0" w:firstColumn="1" w:lastColumn="0" w:noHBand="0" w:noVBand="1"/>
      </w:tblPr>
      <w:tblGrid>
        <w:gridCol w:w="8455"/>
      </w:tblGrid>
      <w:tr w:rsidR="000C7E72" w:rsidRPr="000C7E72" w:rsidTr="0019376A">
        <w:trPr>
          <w:trHeight w:val="355"/>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2" w:rsidRPr="00D806E7" w:rsidRDefault="000C7E72" w:rsidP="00D806E7">
            <w:pPr>
              <w:pStyle w:val="ListParagraph"/>
              <w:widowControl/>
              <w:numPr>
                <w:ilvl w:val="0"/>
                <w:numId w:val="30"/>
              </w:numPr>
              <w:autoSpaceDE/>
              <w:autoSpaceDN/>
              <w:adjustRightInd/>
              <w:ind w:left="333" w:hanging="333"/>
              <w:jc w:val="both"/>
              <w:rPr>
                <w:b/>
                <w:strike/>
                <w:sz w:val="22"/>
                <w:szCs w:val="22"/>
                <w:u w:val="single"/>
              </w:rPr>
            </w:pPr>
            <w:r w:rsidRPr="00D806E7">
              <w:rPr>
                <w:strike/>
                <w:sz w:val="22"/>
                <w:szCs w:val="22"/>
              </w:rPr>
              <w:t>The number of occupants shall not exceed two (2) adults per bedroom plus two (2) adults for each dwelling, subject to the verification of building code compliance by the Zoning Administrator.</w:t>
            </w:r>
          </w:p>
          <w:p w:rsidR="000C7E72" w:rsidRPr="000C7E72" w:rsidRDefault="000C7E72" w:rsidP="00D806E7">
            <w:pPr>
              <w:widowControl/>
              <w:autoSpaceDE/>
              <w:autoSpaceDN/>
              <w:adjustRightInd/>
              <w:ind w:left="333" w:hanging="333"/>
              <w:jc w:val="both"/>
              <w:rPr>
                <w:rFonts w:ascii="Times New Roman" w:hAnsi="Times New Roman"/>
                <w:b/>
                <w:strike/>
                <w:sz w:val="22"/>
                <w:szCs w:val="22"/>
                <w:u w:val="single"/>
              </w:rPr>
            </w:pPr>
          </w:p>
        </w:tc>
      </w:tr>
      <w:tr w:rsidR="000C7E72" w:rsidRPr="000C7E72" w:rsidTr="0019376A">
        <w:trPr>
          <w:trHeight w:val="355"/>
          <w:jc w:val="center"/>
        </w:trPr>
        <w:tc>
          <w:tcPr>
            <w:tcW w:w="8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2" w:rsidRPr="00D806E7" w:rsidRDefault="000C7E72" w:rsidP="00D806E7">
            <w:pPr>
              <w:pStyle w:val="ListParagraph"/>
              <w:widowControl/>
              <w:numPr>
                <w:ilvl w:val="0"/>
                <w:numId w:val="30"/>
              </w:numPr>
              <w:autoSpaceDE/>
              <w:autoSpaceDN/>
              <w:adjustRightInd/>
              <w:ind w:left="333" w:hanging="333"/>
              <w:jc w:val="both"/>
              <w:rPr>
                <w:strike/>
                <w:sz w:val="22"/>
                <w:szCs w:val="22"/>
              </w:rPr>
            </w:pPr>
            <w:r w:rsidRPr="00D806E7">
              <w:rPr>
                <w:strike/>
                <w:sz w:val="22"/>
                <w:szCs w:val="22"/>
              </w:rPr>
              <w:t>There shall be no change in the exterior appearance of the dwelling and premises, or other visible evidence of the conduct of a short term residential rental.</w:t>
            </w:r>
          </w:p>
          <w:p w:rsidR="000C7E72" w:rsidRPr="000C7E72" w:rsidRDefault="000C7E72" w:rsidP="00D806E7">
            <w:pPr>
              <w:widowControl/>
              <w:autoSpaceDE/>
              <w:autoSpaceDN/>
              <w:adjustRightInd/>
              <w:ind w:left="333" w:hanging="333"/>
              <w:jc w:val="both"/>
              <w:rPr>
                <w:rFonts w:ascii="Times New Roman" w:hAnsi="Times New Roman"/>
                <w:b/>
                <w:strike/>
                <w:sz w:val="22"/>
                <w:szCs w:val="22"/>
                <w:u w:val="single"/>
              </w:rPr>
            </w:pPr>
          </w:p>
        </w:tc>
      </w:tr>
    </w:tbl>
    <w:p w:rsidR="000C7E72" w:rsidRPr="000C7E72" w:rsidRDefault="000C7E72" w:rsidP="000C7E72">
      <w:pPr>
        <w:jc w:val="center"/>
        <w:rPr>
          <w:rFonts w:ascii="Times New Roman" w:hAnsi="Times New Roman"/>
          <w:b/>
          <w:color w:val="000000" w:themeColor="text1"/>
          <w:u w:val="single"/>
        </w:rPr>
      </w:pPr>
    </w:p>
    <w:p w:rsidR="000C7E72" w:rsidRDefault="000C7E72" w:rsidP="00193040">
      <w:pPr>
        <w:ind w:left="720" w:hanging="720"/>
        <w:jc w:val="both"/>
        <w:rPr>
          <w:rFonts w:ascii="Times New Roman" w:hAnsi="Times New Roman"/>
          <w:iCs/>
          <w:sz w:val="20"/>
        </w:rPr>
      </w:pPr>
    </w:p>
    <w:p w:rsidR="00193040" w:rsidRPr="00193040" w:rsidRDefault="00193040" w:rsidP="00193040">
      <w:pPr>
        <w:ind w:left="720" w:hanging="720"/>
        <w:jc w:val="both"/>
        <w:rPr>
          <w:rFonts w:ascii="Times New Roman" w:hAnsi="Times New Roman"/>
          <w:iCs/>
          <w:sz w:val="20"/>
        </w:rPr>
      </w:pPr>
    </w:p>
    <w:p w:rsidR="00193040" w:rsidRPr="00D52199" w:rsidRDefault="00D52199" w:rsidP="00193040">
      <w:pPr>
        <w:keepNext/>
        <w:numPr>
          <w:ilvl w:val="0"/>
          <w:numId w:val="21"/>
        </w:numPr>
        <w:tabs>
          <w:tab w:val="left" w:pos="337"/>
          <w:tab w:val="left" w:pos="540"/>
          <w:tab w:val="left" w:pos="1425"/>
        </w:tabs>
        <w:ind w:left="360" w:hanging="360"/>
        <w:jc w:val="both"/>
        <w:outlineLvl w:val="0"/>
        <w:rPr>
          <w:rFonts w:ascii="Times New Roman" w:hAnsi="Times New Roman"/>
          <w:b/>
          <w:bCs/>
          <w:u w:val="single"/>
        </w:rPr>
      </w:pPr>
      <w:r>
        <w:rPr>
          <w:rFonts w:ascii="Times New Roman" w:hAnsi="Times New Roman"/>
          <w:b/>
          <w:bCs/>
        </w:rPr>
        <w:t xml:space="preserve">  </w:t>
      </w:r>
      <w:r w:rsidR="000C7E72">
        <w:rPr>
          <w:rFonts w:ascii="Times New Roman" w:hAnsi="Times New Roman"/>
          <w:b/>
          <w:bCs/>
        </w:rPr>
        <w:t xml:space="preserve">   </w:t>
      </w:r>
      <w:r w:rsidRPr="00D52199">
        <w:rPr>
          <w:rFonts w:ascii="Times New Roman" w:hAnsi="Times New Roman"/>
          <w:b/>
          <w:bCs/>
          <w:u w:val="single"/>
        </w:rPr>
        <w:t>MID-CITY DISTRICT</w:t>
      </w:r>
    </w:p>
    <w:p w:rsidR="00193040" w:rsidRPr="00193040" w:rsidRDefault="00193040" w:rsidP="00193040">
      <w:pPr>
        <w:jc w:val="both"/>
        <w:rPr>
          <w:rFonts w:ascii="Times New Roman" w:hAnsi="Times New Roman"/>
          <w:iCs/>
          <w:sz w:val="20"/>
        </w:rPr>
      </w:pPr>
    </w:p>
    <w:p w:rsidR="006B4955" w:rsidRPr="006B4955" w:rsidRDefault="006B4955" w:rsidP="000C7E72">
      <w:pPr>
        <w:ind w:left="360"/>
        <w:jc w:val="both"/>
        <w:rPr>
          <w:rFonts w:ascii="Times New Roman" w:hAnsi="Times New Roman"/>
          <w:b/>
          <w:iCs/>
          <w:sz w:val="22"/>
          <w:szCs w:val="22"/>
        </w:rPr>
      </w:pPr>
      <w:r w:rsidRPr="006B4955">
        <w:rPr>
          <w:rFonts w:ascii="Times New Roman" w:hAnsi="Times New Roman"/>
          <w:b/>
          <w:iCs/>
          <w:sz w:val="22"/>
          <w:szCs w:val="22"/>
        </w:rPr>
        <w:t xml:space="preserve">Article K. (Mid-City District.) Sec. 8-3217(5). </w:t>
      </w:r>
      <w:proofErr w:type="gramStart"/>
      <w:r w:rsidRPr="006B4955">
        <w:rPr>
          <w:rFonts w:ascii="Times New Roman" w:hAnsi="Times New Roman"/>
          <w:b/>
          <w:iCs/>
          <w:sz w:val="22"/>
          <w:szCs w:val="22"/>
        </w:rPr>
        <w:t>(Residential Use Standards, Short-term Vacation Rental).</w:t>
      </w:r>
      <w:proofErr w:type="gramEnd"/>
    </w:p>
    <w:p w:rsidR="00027101" w:rsidRPr="000C7E72" w:rsidRDefault="00027101" w:rsidP="00027101">
      <w:pPr>
        <w:jc w:val="center"/>
        <w:rPr>
          <w:rFonts w:ascii="Times New Roman" w:hAnsi="Times New Roman"/>
          <w:b/>
          <w:color w:val="000000" w:themeColor="text1"/>
          <w:u w:val="single"/>
        </w:rPr>
      </w:pPr>
      <w:r w:rsidRPr="000C7E72">
        <w:rPr>
          <w:rFonts w:ascii="Times New Roman" w:hAnsi="Times New Roman"/>
          <w:b/>
          <w:color w:val="000000" w:themeColor="text1"/>
          <w:u w:val="single"/>
        </w:rPr>
        <w:t>REPEAL</w:t>
      </w:r>
      <w:r>
        <w:rPr>
          <w:rFonts w:ascii="Times New Roman" w:hAnsi="Times New Roman"/>
          <w:b/>
          <w:color w:val="000000" w:themeColor="text1"/>
          <w:u w:val="single"/>
        </w:rPr>
        <w:t xml:space="preserve"> and ENACT</w:t>
      </w:r>
    </w:p>
    <w:p w:rsidR="00193040" w:rsidRDefault="00193040" w:rsidP="000C7E72">
      <w:pPr>
        <w:tabs>
          <w:tab w:val="left" w:pos="720"/>
          <w:tab w:val="left" w:pos="1440"/>
        </w:tabs>
        <w:jc w:val="both"/>
        <w:rPr>
          <w:rFonts w:ascii="Times New Roman" w:hAnsi="Times New Roman"/>
          <w:sz w:val="22"/>
          <w:szCs w:val="22"/>
        </w:rPr>
      </w:pPr>
    </w:p>
    <w:tbl>
      <w:tblPr>
        <w:tblW w:w="9350" w:type="dxa"/>
        <w:jc w:val="center"/>
        <w:tblLook w:val="04A0" w:firstRow="1" w:lastRow="0" w:firstColumn="1" w:lastColumn="0" w:noHBand="0" w:noVBand="1"/>
      </w:tblPr>
      <w:tblGrid>
        <w:gridCol w:w="445"/>
        <w:gridCol w:w="8905"/>
      </w:tblGrid>
      <w:tr w:rsidR="006B4955" w:rsidRPr="006B4955" w:rsidTr="00DA3327">
        <w:trPr>
          <w:trHeight w:val="512"/>
          <w:jc w:val="center"/>
        </w:trPr>
        <w:tc>
          <w:tcPr>
            <w:tcW w:w="9350" w:type="dxa"/>
            <w:gridSpan w:val="2"/>
            <w:tcBorders>
              <w:top w:val="single" w:sz="4" w:space="0" w:color="auto"/>
              <w:left w:val="single" w:sz="4" w:space="0" w:color="000000"/>
              <w:bottom w:val="single" w:sz="4" w:space="0" w:color="auto"/>
              <w:right w:val="single" w:sz="4" w:space="0" w:color="000000"/>
            </w:tcBorders>
          </w:tcPr>
          <w:p w:rsidR="006B4955" w:rsidRPr="006B4955" w:rsidRDefault="006B4955" w:rsidP="006B4955">
            <w:pPr>
              <w:tabs>
                <w:tab w:val="left" w:pos="1000"/>
                <w:tab w:val="left" w:pos="1001"/>
              </w:tabs>
              <w:adjustRightInd/>
              <w:spacing w:before="120"/>
              <w:outlineLvl w:val="2"/>
              <w:rPr>
                <w:rFonts w:ascii="Times New Roman" w:hAnsi="Times New Roman"/>
                <w:bCs/>
                <w:sz w:val="22"/>
                <w:szCs w:val="22"/>
              </w:rPr>
            </w:pPr>
            <w:r w:rsidRPr="006B4955">
              <w:rPr>
                <w:rFonts w:ascii="Times New Roman" w:hAnsi="Times New Roman"/>
                <w:sz w:val="22"/>
                <w:szCs w:val="22"/>
              </w:rPr>
              <w:t>(5)   Short-term Vacation Rental</w:t>
            </w:r>
          </w:p>
          <w:p w:rsidR="006B4955" w:rsidRPr="006B4955" w:rsidRDefault="006B4955" w:rsidP="006B4955">
            <w:pPr>
              <w:widowControl/>
              <w:autoSpaceDE/>
              <w:autoSpaceDN/>
              <w:adjustRightInd/>
              <w:jc w:val="center"/>
              <w:rPr>
                <w:rFonts w:ascii="Times New Roman" w:hAnsi="Times New Roman"/>
                <w:sz w:val="22"/>
                <w:szCs w:val="22"/>
              </w:rPr>
            </w:pPr>
            <w:r w:rsidRPr="006B4955">
              <w:rPr>
                <w:rFonts w:ascii="Times New Roman" w:hAnsi="Times New Roman"/>
                <w:sz w:val="22"/>
                <w:szCs w:val="22"/>
              </w:rPr>
              <w:t>  </w:t>
            </w:r>
          </w:p>
        </w:tc>
      </w:tr>
      <w:tr w:rsidR="006B4955" w:rsidRPr="006B4955" w:rsidTr="006B4955">
        <w:trPr>
          <w:trHeight w:val="355"/>
          <w:jc w:val="center"/>
        </w:trPr>
        <w:tc>
          <w:tcPr>
            <w:tcW w:w="445" w:type="dxa"/>
            <w:tcBorders>
              <w:top w:val="single" w:sz="4" w:space="0" w:color="auto"/>
              <w:left w:val="single" w:sz="4" w:space="0" w:color="auto"/>
              <w:bottom w:val="single" w:sz="4" w:space="0" w:color="auto"/>
              <w:right w:val="single" w:sz="4" w:space="0" w:color="auto"/>
            </w:tcBorders>
          </w:tcPr>
          <w:p w:rsidR="006B4955" w:rsidRPr="006B4955" w:rsidRDefault="006B4955" w:rsidP="006B4955">
            <w:pPr>
              <w:numPr>
                <w:ilvl w:val="1"/>
                <w:numId w:val="26"/>
              </w:numPr>
              <w:tabs>
                <w:tab w:val="left" w:pos="330"/>
                <w:tab w:val="left" w:pos="420"/>
              </w:tabs>
              <w:adjustRightInd/>
              <w:spacing w:before="122"/>
              <w:ind w:left="330" w:right="170" w:hanging="330"/>
              <w:jc w:val="both"/>
              <w:rPr>
                <w:rFonts w:ascii="Times New Roman" w:eastAsia="Arial" w:hAnsi="Times New Roman"/>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vAlign w:val="center"/>
          </w:tcPr>
          <w:p w:rsidR="006B4955" w:rsidRPr="006B4955" w:rsidRDefault="006B4955" w:rsidP="00634CDC">
            <w:pPr>
              <w:tabs>
                <w:tab w:val="left" w:pos="330"/>
                <w:tab w:val="left" w:pos="420"/>
              </w:tabs>
              <w:adjustRightInd/>
              <w:spacing w:before="122"/>
              <w:ind w:right="170"/>
              <w:jc w:val="both"/>
              <w:rPr>
                <w:rFonts w:ascii="Times New Roman" w:hAnsi="Times New Roman"/>
                <w:b/>
                <w:sz w:val="22"/>
                <w:szCs w:val="22"/>
              </w:rPr>
            </w:pPr>
            <w:r w:rsidRPr="006B4955">
              <w:rPr>
                <w:rFonts w:ascii="Times New Roman" w:eastAsia="Arial" w:hAnsi="Times New Roman"/>
                <w:sz w:val="22"/>
                <w:szCs w:val="22"/>
              </w:rPr>
              <w:t xml:space="preserve">In the TN-2 district, a short-term vacation rental use is limited to </w:t>
            </w:r>
            <w:r w:rsidRPr="006B4955">
              <w:rPr>
                <w:rFonts w:ascii="Times New Roman" w:eastAsia="Arial" w:hAnsi="Times New Roman"/>
                <w:strike/>
                <w:sz w:val="22"/>
                <w:szCs w:val="22"/>
              </w:rPr>
              <w:t>within an accessory</w:t>
            </w:r>
            <w:r w:rsidRPr="006B4955">
              <w:rPr>
                <w:rFonts w:ascii="Times New Roman" w:eastAsia="Arial" w:hAnsi="Times New Roman"/>
                <w:sz w:val="22"/>
                <w:szCs w:val="22"/>
              </w:rPr>
              <w:t xml:space="preserve"> </w:t>
            </w:r>
            <w:r w:rsidRPr="006B4955">
              <w:rPr>
                <w:rFonts w:ascii="Times New Roman" w:eastAsia="Arial" w:hAnsi="Times New Roman"/>
                <w:strike/>
                <w:sz w:val="22"/>
                <w:szCs w:val="22"/>
              </w:rPr>
              <w:t>dwelling and only when the principal residence is owner-occupied</w:t>
            </w:r>
            <w:r w:rsidRPr="006B4955">
              <w:rPr>
                <w:rFonts w:ascii="Times New Roman" w:eastAsia="Arial" w:hAnsi="Times New Roman"/>
                <w:sz w:val="22"/>
                <w:szCs w:val="22"/>
              </w:rPr>
              <w:t xml:space="preserve"> </w:t>
            </w:r>
            <w:r w:rsidRPr="006B4955">
              <w:rPr>
                <w:rFonts w:ascii="Times New Roman" w:eastAsia="Arial" w:hAnsi="Times New Roman"/>
                <w:b/>
                <w:sz w:val="22"/>
                <w:szCs w:val="22"/>
                <w:u w:val="single"/>
              </w:rPr>
              <w:t xml:space="preserve">one dwelling per parcel and only when the principal dwelling unit is owner-occupied. </w:t>
            </w:r>
            <w:r w:rsidRPr="006B4955">
              <w:rPr>
                <w:rFonts w:ascii="Times New Roman" w:hAnsi="Times New Roman"/>
                <w:b/>
                <w:sz w:val="22"/>
                <w:szCs w:val="22"/>
                <w:u w:val="single"/>
              </w:rPr>
              <w:t>Owner-occupied is defined in Division II, Part 8, Chapter 11 (“Short-term Vacation Rentals”).</w:t>
            </w:r>
            <w:r w:rsidRPr="006B4955">
              <w:rPr>
                <w:rFonts w:ascii="Times New Roman" w:hAnsi="Times New Roman"/>
                <w:b/>
                <w:sz w:val="22"/>
                <w:szCs w:val="22"/>
              </w:rPr>
              <w:t xml:space="preserve">  </w:t>
            </w:r>
          </w:p>
        </w:tc>
      </w:tr>
      <w:tr w:rsidR="006B4955" w:rsidRPr="006B4955" w:rsidTr="006B4955">
        <w:trPr>
          <w:trHeight w:val="355"/>
          <w:jc w:val="center"/>
        </w:trPr>
        <w:tc>
          <w:tcPr>
            <w:tcW w:w="445" w:type="dxa"/>
            <w:tcBorders>
              <w:top w:val="single" w:sz="4" w:space="0" w:color="auto"/>
              <w:left w:val="single" w:sz="4" w:space="0" w:color="auto"/>
              <w:bottom w:val="single" w:sz="4" w:space="0" w:color="auto"/>
              <w:right w:val="single" w:sz="4" w:space="0" w:color="auto"/>
            </w:tcBorders>
          </w:tcPr>
          <w:p w:rsidR="006B4955" w:rsidRPr="006B4955" w:rsidRDefault="006B4955" w:rsidP="006B4955">
            <w:pPr>
              <w:widowControl/>
              <w:numPr>
                <w:ilvl w:val="1"/>
                <w:numId w:val="26"/>
              </w:numPr>
              <w:autoSpaceDE/>
              <w:autoSpaceDN/>
              <w:adjustRightInd/>
              <w:ind w:left="330"/>
              <w:jc w:val="both"/>
              <w:rPr>
                <w:rFonts w:ascii="Times New Roman" w:hAnsi="Times New Roman"/>
                <w:strike/>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955" w:rsidRPr="006B4955" w:rsidRDefault="006B4955" w:rsidP="006B4955">
            <w:pPr>
              <w:widowControl/>
              <w:autoSpaceDE/>
              <w:autoSpaceDN/>
              <w:adjustRightInd/>
              <w:ind w:left="-30"/>
              <w:jc w:val="both"/>
              <w:rPr>
                <w:rFonts w:ascii="Times New Roman" w:hAnsi="Times New Roman"/>
                <w:sz w:val="22"/>
                <w:szCs w:val="22"/>
              </w:rPr>
            </w:pPr>
            <w:r w:rsidRPr="006B4955">
              <w:rPr>
                <w:rFonts w:ascii="Times New Roman" w:hAnsi="Times New Roman"/>
                <w:strike/>
                <w:sz w:val="22"/>
                <w:szCs w:val="22"/>
              </w:rPr>
              <w:t>The number of occupants shall not exceed two (2) adults per bedroom plus two (2) adults for each dwelling, subject to the verification of building code compliance by the Zoning Administrator.</w:t>
            </w:r>
          </w:p>
          <w:p w:rsidR="006B4955" w:rsidRDefault="006B4955" w:rsidP="0019376A">
            <w:pPr>
              <w:widowControl/>
              <w:autoSpaceDE/>
              <w:autoSpaceDN/>
              <w:adjustRightInd/>
              <w:jc w:val="both"/>
              <w:rPr>
                <w:rFonts w:ascii="Times New Roman" w:hAnsi="Times New Roman"/>
                <w:sz w:val="22"/>
                <w:szCs w:val="22"/>
                <w:u w:val="single"/>
              </w:rPr>
            </w:pPr>
            <w:r w:rsidRPr="006B4955">
              <w:rPr>
                <w:rFonts w:ascii="Times New Roman" w:hAnsi="Times New Roman"/>
                <w:b/>
                <w:sz w:val="22"/>
                <w:szCs w:val="22"/>
                <w:u w:val="single"/>
              </w:rPr>
              <w:t>The number of occupants shall not exceed four (4) adults for dwelling units with no more than two bedrooms; for dwelling units with three or more bedrooms, the number shall not exceed two (2) adults per bedroom. Bedrooms are subject to verification of building code compliance by the Zoning Administrator</w:t>
            </w:r>
            <w:r w:rsidRPr="006B4955">
              <w:rPr>
                <w:rFonts w:ascii="Times New Roman" w:hAnsi="Times New Roman"/>
                <w:sz w:val="22"/>
                <w:szCs w:val="22"/>
                <w:u w:val="single"/>
              </w:rPr>
              <w:t>.</w:t>
            </w:r>
          </w:p>
          <w:p w:rsidR="00634CDC" w:rsidRPr="006B4955" w:rsidRDefault="00634CDC" w:rsidP="0019376A">
            <w:pPr>
              <w:widowControl/>
              <w:autoSpaceDE/>
              <w:autoSpaceDN/>
              <w:adjustRightInd/>
              <w:jc w:val="both"/>
              <w:rPr>
                <w:rFonts w:ascii="Times New Roman" w:hAnsi="Times New Roman"/>
                <w:sz w:val="22"/>
                <w:szCs w:val="22"/>
                <w:u w:val="single"/>
              </w:rPr>
            </w:pPr>
          </w:p>
        </w:tc>
      </w:tr>
      <w:tr w:rsidR="006B4955" w:rsidRPr="006B4955" w:rsidTr="006B4955">
        <w:trPr>
          <w:trHeight w:val="355"/>
          <w:jc w:val="center"/>
        </w:trPr>
        <w:tc>
          <w:tcPr>
            <w:tcW w:w="445" w:type="dxa"/>
            <w:tcBorders>
              <w:top w:val="single" w:sz="4" w:space="0" w:color="auto"/>
              <w:left w:val="single" w:sz="4" w:space="0" w:color="auto"/>
              <w:bottom w:val="single" w:sz="4" w:space="0" w:color="auto"/>
              <w:right w:val="single" w:sz="4" w:space="0" w:color="auto"/>
            </w:tcBorders>
          </w:tcPr>
          <w:p w:rsidR="006B4955" w:rsidRPr="006B4955" w:rsidRDefault="006B4955" w:rsidP="006B4955">
            <w:pPr>
              <w:widowControl/>
              <w:autoSpaceDE/>
              <w:autoSpaceDN/>
              <w:adjustRightInd/>
              <w:rPr>
                <w:rFonts w:ascii="Times New Roman" w:hAnsi="Times New Roman"/>
                <w:sz w:val="22"/>
                <w:szCs w:val="22"/>
              </w:rPr>
            </w:pPr>
            <w:r>
              <w:rPr>
                <w:rFonts w:ascii="Times New Roman" w:hAnsi="Times New Roman"/>
                <w:sz w:val="22"/>
                <w:szCs w:val="22"/>
              </w:rPr>
              <w:t>c.</w:t>
            </w:r>
          </w:p>
        </w:tc>
        <w:tc>
          <w:tcPr>
            <w:tcW w:w="8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955" w:rsidRPr="006B4955" w:rsidRDefault="006B4955" w:rsidP="006B4955">
            <w:pPr>
              <w:widowControl/>
              <w:autoSpaceDE/>
              <w:autoSpaceDN/>
              <w:adjustRightInd/>
              <w:jc w:val="both"/>
              <w:rPr>
                <w:rFonts w:ascii="Times New Roman" w:hAnsi="Times New Roman"/>
                <w:sz w:val="22"/>
                <w:szCs w:val="22"/>
              </w:rPr>
            </w:pPr>
            <w:r w:rsidRPr="006B4955">
              <w:rPr>
                <w:rFonts w:ascii="Times New Roman" w:hAnsi="Times New Roman"/>
                <w:sz w:val="22"/>
                <w:szCs w:val="22"/>
              </w:rPr>
              <w:t>There shall be no change in the exterior appearance of the dwelling and premises, or other visible evidence of the co</w:t>
            </w:r>
            <w:r w:rsidR="005D43CC">
              <w:rPr>
                <w:rFonts w:ascii="Times New Roman" w:hAnsi="Times New Roman"/>
                <w:sz w:val="22"/>
                <w:szCs w:val="22"/>
              </w:rPr>
              <w:t>nduct of a short-term vacation</w:t>
            </w:r>
            <w:r w:rsidRPr="006B4955">
              <w:rPr>
                <w:rFonts w:ascii="Times New Roman" w:hAnsi="Times New Roman"/>
                <w:sz w:val="22"/>
                <w:szCs w:val="22"/>
              </w:rPr>
              <w:t xml:space="preserve"> rental.</w:t>
            </w:r>
          </w:p>
          <w:p w:rsidR="006B4955" w:rsidRPr="006B4955" w:rsidRDefault="006B4955" w:rsidP="006B4955">
            <w:pPr>
              <w:widowControl/>
              <w:autoSpaceDE/>
              <w:autoSpaceDN/>
              <w:adjustRightInd/>
              <w:ind w:left="342"/>
              <w:jc w:val="both"/>
              <w:rPr>
                <w:rFonts w:ascii="Times New Roman" w:hAnsi="Times New Roman"/>
                <w:b/>
                <w:sz w:val="22"/>
                <w:szCs w:val="22"/>
                <w:u w:val="single"/>
              </w:rPr>
            </w:pPr>
          </w:p>
        </w:tc>
      </w:tr>
      <w:tr w:rsidR="006B4955" w:rsidRPr="006B4955" w:rsidTr="006B4955">
        <w:trPr>
          <w:trHeight w:val="355"/>
          <w:jc w:val="center"/>
        </w:trPr>
        <w:tc>
          <w:tcPr>
            <w:tcW w:w="445" w:type="dxa"/>
            <w:tcBorders>
              <w:top w:val="single" w:sz="4" w:space="0" w:color="auto"/>
              <w:left w:val="single" w:sz="4" w:space="0" w:color="auto"/>
              <w:bottom w:val="single" w:sz="4" w:space="0" w:color="auto"/>
              <w:right w:val="single" w:sz="4" w:space="0" w:color="auto"/>
            </w:tcBorders>
          </w:tcPr>
          <w:p w:rsidR="006B4955" w:rsidRPr="006B4955" w:rsidRDefault="006B4955" w:rsidP="006B4955">
            <w:pPr>
              <w:widowControl/>
              <w:autoSpaceDE/>
              <w:autoSpaceDN/>
              <w:adjustRightInd/>
              <w:ind w:left="330" w:hanging="330"/>
              <w:jc w:val="both"/>
              <w:rPr>
                <w:rFonts w:ascii="Times New Roman" w:hAnsi="Times New Roman"/>
                <w:b/>
                <w:sz w:val="22"/>
                <w:szCs w:val="22"/>
                <w:u w:val="single"/>
              </w:rPr>
            </w:pPr>
            <w:r w:rsidRPr="006B4955">
              <w:rPr>
                <w:rFonts w:ascii="Times New Roman" w:hAnsi="Times New Roman"/>
                <w:b/>
                <w:sz w:val="22"/>
                <w:szCs w:val="22"/>
                <w:u w:val="single"/>
              </w:rPr>
              <w:t>d.</w:t>
            </w:r>
          </w:p>
        </w:tc>
        <w:tc>
          <w:tcPr>
            <w:tcW w:w="8905" w:type="dxa"/>
            <w:tcBorders>
              <w:top w:val="single" w:sz="4" w:space="0" w:color="auto"/>
              <w:left w:val="single" w:sz="4" w:space="0" w:color="auto"/>
              <w:bottom w:val="single" w:sz="4" w:space="0" w:color="auto"/>
              <w:right w:val="single" w:sz="4" w:space="0" w:color="auto"/>
            </w:tcBorders>
            <w:shd w:val="clear" w:color="auto" w:fill="auto"/>
            <w:vAlign w:val="center"/>
          </w:tcPr>
          <w:p w:rsidR="006B4955" w:rsidRPr="006B4955" w:rsidRDefault="006B4955" w:rsidP="006B4955">
            <w:pPr>
              <w:widowControl/>
              <w:autoSpaceDE/>
              <w:autoSpaceDN/>
              <w:adjustRightInd/>
              <w:ind w:left="-11" w:firstLine="11"/>
              <w:jc w:val="both"/>
              <w:rPr>
                <w:rFonts w:ascii="Times New Roman" w:hAnsi="Times New Roman"/>
                <w:sz w:val="22"/>
                <w:szCs w:val="22"/>
                <w:u w:val="single"/>
              </w:rPr>
            </w:pPr>
            <w:r w:rsidRPr="006B4955">
              <w:rPr>
                <w:rFonts w:ascii="Times New Roman" w:hAnsi="Times New Roman"/>
                <w:b/>
                <w:sz w:val="22"/>
                <w:szCs w:val="22"/>
                <w:u w:val="single"/>
              </w:rPr>
              <w:t xml:space="preserve">The short-term vacation rental use requires a short-term vacation rental certificate. See </w:t>
            </w:r>
            <w:bookmarkStart w:id="3" w:name="_Hlk489607206"/>
            <w:r w:rsidRPr="006B4955">
              <w:rPr>
                <w:rFonts w:ascii="Times New Roman" w:hAnsi="Times New Roman"/>
                <w:b/>
                <w:sz w:val="22"/>
                <w:szCs w:val="22"/>
                <w:u w:val="single"/>
              </w:rPr>
              <w:t>Division II, Part 8, Chapter 11 (“Short-term Vacation Rentals</w:t>
            </w:r>
            <w:bookmarkEnd w:id="3"/>
            <w:r w:rsidRPr="006B4955">
              <w:rPr>
                <w:rFonts w:ascii="Times New Roman" w:hAnsi="Times New Roman"/>
                <w:b/>
                <w:sz w:val="22"/>
                <w:szCs w:val="22"/>
                <w:u w:val="single"/>
              </w:rPr>
              <w:t>”).</w:t>
            </w:r>
          </w:p>
          <w:p w:rsidR="006B4955" w:rsidRPr="006B4955" w:rsidRDefault="006B4955" w:rsidP="006B4955">
            <w:pPr>
              <w:widowControl/>
              <w:autoSpaceDE/>
              <w:autoSpaceDN/>
              <w:adjustRightInd/>
              <w:ind w:left="342"/>
              <w:jc w:val="both"/>
              <w:rPr>
                <w:rFonts w:ascii="Times New Roman" w:hAnsi="Times New Roman"/>
                <w:sz w:val="22"/>
                <w:szCs w:val="22"/>
              </w:rPr>
            </w:pPr>
          </w:p>
        </w:tc>
      </w:tr>
    </w:tbl>
    <w:p w:rsidR="00193040" w:rsidRPr="00193040" w:rsidRDefault="00193040" w:rsidP="00193040">
      <w:pPr>
        <w:tabs>
          <w:tab w:val="left" w:pos="1655"/>
        </w:tabs>
        <w:jc w:val="both"/>
        <w:rPr>
          <w:rFonts w:ascii="Times New Roman" w:hAnsi="Times New Roman"/>
          <w:b/>
          <w:sz w:val="22"/>
          <w:szCs w:val="22"/>
          <w:u w:val="single"/>
        </w:rPr>
      </w:pPr>
    </w:p>
    <w:p w:rsidR="00193040" w:rsidRDefault="00193040" w:rsidP="00714A4F">
      <w:pPr>
        <w:tabs>
          <w:tab w:val="left" w:pos="720"/>
        </w:tabs>
        <w:jc w:val="both"/>
        <w:rPr>
          <w:rFonts w:ascii="Times New Roman" w:hAnsi="Times New Roman"/>
          <w:u w:val="single"/>
        </w:rPr>
      </w:pPr>
    </w:p>
    <w:p w:rsidR="00193040" w:rsidRDefault="00193040" w:rsidP="00714A4F">
      <w:pPr>
        <w:tabs>
          <w:tab w:val="left" w:pos="720"/>
        </w:tabs>
        <w:jc w:val="both"/>
        <w:rPr>
          <w:rFonts w:ascii="Times New Roman" w:hAnsi="Times New Roman"/>
          <w:u w:val="single"/>
        </w:rPr>
      </w:pPr>
    </w:p>
    <w:p w:rsidR="00D13F7C" w:rsidRDefault="00D13F7C" w:rsidP="00714A4F">
      <w:pPr>
        <w:tabs>
          <w:tab w:val="left" w:pos="720"/>
        </w:tabs>
        <w:jc w:val="both"/>
        <w:rPr>
          <w:rFonts w:ascii="Times New Roman" w:hAnsi="Times New Roman"/>
          <w:u w:val="single"/>
        </w:rPr>
      </w:pPr>
    </w:p>
    <w:p w:rsidR="00D13F7C" w:rsidRDefault="00D13F7C" w:rsidP="00714A4F">
      <w:pPr>
        <w:tabs>
          <w:tab w:val="left" w:pos="720"/>
        </w:tabs>
        <w:jc w:val="both"/>
        <w:rPr>
          <w:rFonts w:ascii="Times New Roman" w:hAnsi="Times New Roman"/>
          <w:u w:val="single"/>
        </w:rPr>
      </w:pPr>
    </w:p>
    <w:p w:rsidR="0025201A" w:rsidRDefault="0025201A" w:rsidP="004D12A7">
      <w:pPr>
        <w:tabs>
          <w:tab w:val="left" w:pos="720"/>
        </w:tabs>
        <w:ind w:firstLine="720"/>
        <w:jc w:val="both"/>
        <w:rPr>
          <w:rFonts w:ascii="Times New Roman" w:hAnsi="Times New Roman"/>
        </w:rPr>
      </w:pPr>
      <w:r w:rsidRPr="000D6041">
        <w:rPr>
          <w:rFonts w:ascii="Times New Roman" w:hAnsi="Times New Roman"/>
          <w:u w:val="single"/>
        </w:rPr>
        <w:t>SECTION 2</w:t>
      </w:r>
      <w:r w:rsidRPr="000D6041">
        <w:rPr>
          <w:rFonts w:ascii="Times New Roman" w:hAnsi="Times New Roman"/>
        </w:rPr>
        <w:t>: That the requirement of Section 8-3182(f</w:t>
      </w:r>
      <w:proofErr w:type="gramStart"/>
      <w:r w:rsidRPr="000D6041">
        <w:rPr>
          <w:rFonts w:ascii="Times New Roman" w:hAnsi="Times New Roman"/>
        </w:rPr>
        <w:t>)(</w:t>
      </w:r>
      <w:proofErr w:type="gramEnd"/>
      <w:r w:rsidRPr="000D6041">
        <w:rPr>
          <w:rFonts w:ascii="Times New Roman" w:hAnsi="Times New Roman"/>
        </w:rPr>
        <w:t xml:space="preserve">2) of said Code and the law in such cases made and provided has been satisfied.  That an opportunity for a public hearing was afforded anyone having an interest or property right which may have been affected by this zoning amendment, said notice being published in the </w:t>
      </w:r>
      <w:r w:rsidRPr="000D6041">
        <w:rPr>
          <w:rFonts w:ascii="Times New Roman" w:hAnsi="Times New Roman"/>
          <w:u w:val="single"/>
        </w:rPr>
        <w:t xml:space="preserve">                                                                          </w:t>
      </w:r>
      <w:r w:rsidRPr="000D6041">
        <w:rPr>
          <w:rFonts w:ascii="Times New Roman" w:hAnsi="Times New Roman"/>
        </w:rPr>
        <w:t xml:space="preserve">, on the </w:t>
      </w:r>
      <w:r w:rsidRPr="000D6041">
        <w:rPr>
          <w:rFonts w:ascii="Times New Roman" w:hAnsi="Times New Roman"/>
          <w:u w:val="single"/>
        </w:rPr>
        <w:t xml:space="preserve">          </w:t>
      </w:r>
      <w:r w:rsidRPr="000D6041">
        <w:rPr>
          <w:rFonts w:ascii="Times New Roman" w:hAnsi="Times New Roman"/>
        </w:rPr>
        <w:t xml:space="preserve"> day of </w:t>
      </w:r>
      <w:r w:rsidRPr="000D6041">
        <w:rPr>
          <w:rFonts w:ascii="Times New Roman" w:hAnsi="Times New Roman"/>
          <w:u w:val="single"/>
        </w:rPr>
        <w:t xml:space="preserve">   </w:t>
      </w:r>
      <w:r w:rsidR="00FC4EFD">
        <w:rPr>
          <w:rFonts w:ascii="Times New Roman" w:hAnsi="Times New Roman"/>
          <w:u w:val="single"/>
        </w:rPr>
        <w:t xml:space="preserve">                            </w:t>
      </w:r>
      <w:r w:rsidRPr="000D6041">
        <w:rPr>
          <w:rFonts w:ascii="Times New Roman" w:hAnsi="Times New Roman"/>
          <w:u w:val="single"/>
        </w:rPr>
        <w:t xml:space="preserve">      </w:t>
      </w:r>
      <w:r w:rsidRPr="000D6041">
        <w:rPr>
          <w:rFonts w:ascii="Times New Roman" w:hAnsi="Times New Roman"/>
        </w:rPr>
        <w:t>, 20</w:t>
      </w:r>
      <w:r w:rsidR="00C73D36" w:rsidRPr="000D6041">
        <w:rPr>
          <w:rFonts w:ascii="Times New Roman" w:hAnsi="Times New Roman"/>
        </w:rPr>
        <w:t>1</w:t>
      </w:r>
      <w:r w:rsidR="00193040">
        <w:rPr>
          <w:rFonts w:ascii="Times New Roman" w:hAnsi="Times New Roman"/>
        </w:rPr>
        <w:t>7</w:t>
      </w:r>
      <w:r w:rsidRPr="000D6041">
        <w:rPr>
          <w:rFonts w:ascii="Times New Roman" w:hAnsi="Times New Roman"/>
        </w:rPr>
        <w:t>, a copy of said notice being attached hereto and made a part hereof.</w:t>
      </w:r>
    </w:p>
    <w:p w:rsidR="00D27F5C" w:rsidRDefault="00D27F5C" w:rsidP="004D12A7">
      <w:pPr>
        <w:tabs>
          <w:tab w:val="left" w:pos="720"/>
        </w:tabs>
        <w:jc w:val="both"/>
        <w:rPr>
          <w:rFonts w:ascii="Times New Roman" w:hAnsi="Times New Roman"/>
        </w:rPr>
      </w:pPr>
    </w:p>
    <w:p w:rsidR="003E629B" w:rsidRDefault="003E629B" w:rsidP="004D12A7">
      <w:pPr>
        <w:tabs>
          <w:tab w:val="left" w:pos="720"/>
        </w:tabs>
        <w:jc w:val="both"/>
        <w:rPr>
          <w:rFonts w:ascii="Times New Roman" w:hAnsi="Times New Roman"/>
        </w:rPr>
      </w:pPr>
    </w:p>
    <w:p w:rsidR="00D27F5C" w:rsidRPr="006C4BF1" w:rsidRDefault="00D27F5C" w:rsidP="004D12A7">
      <w:pPr>
        <w:tabs>
          <w:tab w:val="left" w:pos="720"/>
        </w:tabs>
        <w:jc w:val="both"/>
        <w:rPr>
          <w:rFonts w:ascii="Times New Roman" w:hAnsi="Times New Roman" w:cs="Shruti"/>
        </w:rPr>
      </w:pPr>
      <w:r>
        <w:rPr>
          <w:rFonts w:ascii="Times New Roman" w:hAnsi="Times New Roman"/>
        </w:rPr>
        <w:tab/>
      </w:r>
      <w:r w:rsidRPr="006C4BF1">
        <w:rPr>
          <w:rFonts w:ascii="Times New Roman" w:hAnsi="Times New Roman" w:cs="Shruti"/>
          <w:u w:val="single"/>
        </w:rPr>
        <w:t>SECTION</w:t>
      </w:r>
      <w:r w:rsidR="00193040">
        <w:rPr>
          <w:rFonts w:ascii="Times New Roman" w:hAnsi="Times New Roman" w:cs="Shruti"/>
          <w:u w:val="single"/>
        </w:rPr>
        <w:t xml:space="preserve"> </w:t>
      </w:r>
      <w:r w:rsidR="004D12A7">
        <w:rPr>
          <w:rFonts w:ascii="Times New Roman" w:hAnsi="Times New Roman" w:cs="Shruti"/>
          <w:u w:val="single"/>
        </w:rPr>
        <w:t>3</w:t>
      </w:r>
      <w:r w:rsidRPr="006C4BF1">
        <w:rPr>
          <w:rFonts w:ascii="Times New Roman" w:hAnsi="Times New Roman" w:cs="Shruti"/>
        </w:rPr>
        <w:t>:</w:t>
      </w:r>
      <w:r w:rsidR="002E1E8E">
        <w:rPr>
          <w:rFonts w:ascii="Times New Roman" w:hAnsi="Times New Roman" w:cs="Shruti"/>
        </w:rPr>
        <w:t xml:space="preserve">  </w:t>
      </w:r>
      <w:r w:rsidRPr="006C4BF1">
        <w:rPr>
          <w:rFonts w:ascii="Times New Roman" w:hAnsi="Times New Roman" w:cs="Shruti"/>
        </w:rPr>
        <w:t>Upon the effective date of the ordinance all ordinances or parts of ordinances in conflict herewith are hereby repealed.</w:t>
      </w:r>
    </w:p>
    <w:p w:rsidR="0025201A" w:rsidRPr="000D6041" w:rsidRDefault="0025201A">
      <w:pPr>
        <w:tabs>
          <w:tab w:val="left" w:pos="720"/>
        </w:tabs>
        <w:jc w:val="both"/>
        <w:rPr>
          <w:rFonts w:ascii="Times New Roman" w:hAnsi="Times New Roman"/>
        </w:rPr>
      </w:pPr>
    </w:p>
    <w:p w:rsidR="000A6B83" w:rsidRDefault="000A6B83">
      <w:pPr>
        <w:tabs>
          <w:tab w:val="left" w:pos="720"/>
        </w:tabs>
        <w:jc w:val="both"/>
        <w:rPr>
          <w:rFonts w:ascii="Times New Roman" w:hAnsi="Times New Roman"/>
        </w:rPr>
      </w:pPr>
    </w:p>
    <w:p w:rsidR="0025201A" w:rsidRPr="000D6041" w:rsidRDefault="0025201A">
      <w:pPr>
        <w:tabs>
          <w:tab w:val="left" w:pos="720"/>
        </w:tabs>
        <w:jc w:val="both"/>
        <w:rPr>
          <w:rFonts w:ascii="Times New Roman" w:hAnsi="Times New Roman"/>
        </w:rPr>
      </w:pPr>
      <w:r w:rsidRPr="000D6041">
        <w:rPr>
          <w:rFonts w:ascii="Times New Roman" w:hAnsi="Times New Roman"/>
        </w:rPr>
        <w:t>ADOPTED AND APPROVED</w:t>
      </w:r>
      <w:proofErr w:type="gramStart"/>
      <w:r w:rsidRPr="000D6041">
        <w:rPr>
          <w:rFonts w:ascii="Times New Roman" w:hAnsi="Times New Roman"/>
        </w:rPr>
        <w:t xml:space="preserve">: </w:t>
      </w:r>
      <w:r w:rsidRPr="000D6041">
        <w:rPr>
          <w:rFonts w:ascii="Times New Roman" w:hAnsi="Times New Roman"/>
          <w:u w:val="single"/>
        </w:rPr>
        <w:t xml:space="preserve">                                                                                          </w:t>
      </w:r>
      <w:r w:rsidRPr="000D6041">
        <w:rPr>
          <w:rFonts w:ascii="Times New Roman" w:hAnsi="Times New Roman"/>
        </w:rPr>
        <w:t>,</w:t>
      </w:r>
      <w:proofErr w:type="gramEnd"/>
      <w:r w:rsidR="007B190F">
        <w:rPr>
          <w:rFonts w:ascii="Times New Roman" w:hAnsi="Times New Roman"/>
        </w:rPr>
        <w:t xml:space="preserve"> </w:t>
      </w:r>
      <w:r w:rsidRPr="000D6041">
        <w:rPr>
          <w:rFonts w:ascii="Times New Roman" w:hAnsi="Times New Roman"/>
        </w:rPr>
        <w:t>20</w:t>
      </w:r>
      <w:r w:rsidR="00C73D36" w:rsidRPr="000D6041">
        <w:rPr>
          <w:rFonts w:ascii="Times New Roman" w:hAnsi="Times New Roman"/>
        </w:rPr>
        <w:t>1</w:t>
      </w:r>
      <w:r w:rsidR="00EB5A5C">
        <w:rPr>
          <w:rFonts w:ascii="Times New Roman" w:hAnsi="Times New Roman"/>
        </w:rPr>
        <w:t>7</w:t>
      </w:r>
      <w:r w:rsidR="00314AB6">
        <w:rPr>
          <w:rFonts w:ascii="Times New Roman" w:hAnsi="Times New Roman"/>
        </w:rPr>
        <w:t>.</w:t>
      </w:r>
    </w:p>
    <w:p w:rsidR="0025201A" w:rsidRPr="000D6041" w:rsidRDefault="0025201A">
      <w:pPr>
        <w:tabs>
          <w:tab w:val="left" w:pos="720"/>
        </w:tabs>
        <w:jc w:val="both"/>
        <w:rPr>
          <w:rFonts w:ascii="Times New Roman" w:hAnsi="Times New Roman"/>
        </w:rPr>
      </w:pPr>
    </w:p>
    <w:p w:rsidR="0025201A" w:rsidRPr="000D6041" w:rsidRDefault="0025201A">
      <w:pPr>
        <w:tabs>
          <w:tab w:val="left" w:pos="720"/>
        </w:tabs>
        <w:jc w:val="both"/>
        <w:rPr>
          <w:rFonts w:ascii="Times New Roman" w:hAnsi="Times New Roman"/>
        </w:rPr>
      </w:pPr>
    </w:p>
    <w:p w:rsidR="001F6894" w:rsidRDefault="001F6894">
      <w:pPr>
        <w:tabs>
          <w:tab w:val="left" w:pos="720"/>
        </w:tabs>
        <w:jc w:val="both"/>
        <w:rPr>
          <w:rFonts w:ascii="Times New Roman" w:hAnsi="Times New Roman"/>
        </w:rPr>
      </w:pPr>
    </w:p>
    <w:p w:rsidR="00C514C9" w:rsidRPr="000D6041" w:rsidRDefault="00C514C9">
      <w:pPr>
        <w:tabs>
          <w:tab w:val="left" w:pos="720"/>
        </w:tabs>
        <w:jc w:val="both"/>
        <w:rPr>
          <w:rFonts w:ascii="Times New Roman" w:hAnsi="Times New Roman"/>
        </w:rPr>
      </w:pPr>
    </w:p>
    <w:p w:rsidR="00C73D36" w:rsidRPr="000D6041" w:rsidRDefault="00C73D36">
      <w:pPr>
        <w:tabs>
          <w:tab w:val="left" w:pos="720"/>
        </w:tabs>
        <w:ind w:firstLine="4320"/>
        <w:jc w:val="both"/>
        <w:rPr>
          <w:rFonts w:ascii="Times New Roman" w:hAnsi="Times New Roman"/>
          <w:u w:val="single"/>
        </w:rPr>
      </w:pP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p>
    <w:p w:rsidR="0025201A" w:rsidRPr="000D6041" w:rsidRDefault="00C73D36">
      <w:pPr>
        <w:tabs>
          <w:tab w:val="left" w:pos="720"/>
        </w:tabs>
        <w:ind w:firstLine="4320"/>
        <w:jc w:val="both"/>
        <w:rPr>
          <w:rFonts w:ascii="Times New Roman" w:hAnsi="Times New Roman"/>
        </w:rPr>
      </w:pPr>
      <w:r w:rsidRPr="000D6041">
        <w:rPr>
          <w:rFonts w:ascii="Times New Roman" w:hAnsi="Times New Roman"/>
        </w:rPr>
        <w:t>MAYOR</w:t>
      </w:r>
    </w:p>
    <w:p w:rsidR="000A6B83" w:rsidRDefault="000A6B83">
      <w:pPr>
        <w:tabs>
          <w:tab w:val="left" w:pos="720"/>
        </w:tabs>
        <w:jc w:val="both"/>
        <w:rPr>
          <w:rFonts w:ascii="Times New Roman" w:hAnsi="Times New Roman"/>
        </w:rPr>
      </w:pPr>
    </w:p>
    <w:p w:rsidR="00AC18CB" w:rsidRDefault="00AC18CB">
      <w:pPr>
        <w:tabs>
          <w:tab w:val="left" w:pos="720"/>
        </w:tabs>
        <w:jc w:val="both"/>
        <w:rPr>
          <w:rFonts w:ascii="Times New Roman" w:hAnsi="Times New Roman"/>
        </w:rPr>
      </w:pPr>
    </w:p>
    <w:p w:rsidR="00AC18CB" w:rsidRDefault="00AC18CB">
      <w:pPr>
        <w:tabs>
          <w:tab w:val="left" w:pos="720"/>
        </w:tabs>
        <w:jc w:val="both"/>
        <w:rPr>
          <w:rFonts w:ascii="Times New Roman" w:hAnsi="Times New Roman"/>
        </w:rPr>
      </w:pPr>
    </w:p>
    <w:p w:rsidR="0025201A" w:rsidRPr="000D6041" w:rsidRDefault="0025201A" w:rsidP="00243D62">
      <w:pPr>
        <w:tabs>
          <w:tab w:val="left" w:pos="720"/>
          <w:tab w:val="left" w:pos="3181"/>
        </w:tabs>
        <w:jc w:val="both"/>
        <w:rPr>
          <w:rFonts w:ascii="Times New Roman" w:hAnsi="Times New Roman"/>
        </w:rPr>
      </w:pPr>
      <w:r w:rsidRPr="000D6041">
        <w:rPr>
          <w:rFonts w:ascii="Times New Roman" w:hAnsi="Times New Roman"/>
        </w:rPr>
        <w:t>ATTEST:</w:t>
      </w:r>
      <w:r w:rsidR="00243D62">
        <w:rPr>
          <w:rFonts w:ascii="Times New Roman" w:hAnsi="Times New Roman"/>
        </w:rPr>
        <w:tab/>
      </w:r>
    </w:p>
    <w:p w:rsidR="001F6894" w:rsidRPr="000D6041" w:rsidRDefault="001F6894">
      <w:pPr>
        <w:tabs>
          <w:tab w:val="left" w:pos="720"/>
        </w:tabs>
        <w:jc w:val="both"/>
        <w:rPr>
          <w:rFonts w:ascii="Times New Roman" w:hAnsi="Times New Roman"/>
        </w:rPr>
      </w:pPr>
    </w:p>
    <w:p w:rsidR="001F6894" w:rsidRDefault="001F6894">
      <w:pPr>
        <w:tabs>
          <w:tab w:val="left" w:pos="720"/>
        </w:tabs>
        <w:jc w:val="both"/>
        <w:rPr>
          <w:rFonts w:ascii="Times New Roman" w:hAnsi="Times New Roman"/>
        </w:rPr>
      </w:pPr>
    </w:p>
    <w:p w:rsidR="00B330CE" w:rsidRPr="000D6041" w:rsidRDefault="00B330CE">
      <w:pPr>
        <w:tabs>
          <w:tab w:val="left" w:pos="720"/>
        </w:tabs>
        <w:jc w:val="both"/>
        <w:rPr>
          <w:rFonts w:ascii="Times New Roman" w:hAnsi="Times New Roman"/>
        </w:rPr>
      </w:pPr>
    </w:p>
    <w:p w:rsidR="0025201A" w:rsidRPr="000D6041" w:rsidRDefault="00C73D36">
      <w:pPr>
        <w:tabs>
          <w:tab w:val="left" w:pos="720"/>
        </w:tabs>
        <w:jc w:val="both"/>
        <w:rPr>
          <w:rFonts w:ascii="Times New Roman" w:hAnsi="Times New Roman"/>
          <w:u w:val="single"/>
        </w:rPr>
      </w:pP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p>
    <w:p w:rsidR="0025201A" w:rsidRPr="000D6041" w:rsidRDefault="0025201A">
      <w:pPr>
        <w:tabs>
          <w:tab w:val="left" w:pos="720"/>
        </w:tabs>
        <w:jc w:val="both"/>
        <w:rPr>
          <w:rFonts w:ascii="Times New Roman" w:hAnsi="Times New Roman"/>
        </w:rPr>
      </w:pPr>
      <w:r w:rsidRPr="000D6041">
        <w:rPr>
          <w:rFonts w:ascii="Times New Roman" w:hAnsi="Times New Roman"/>
        </w:rPr>
        <w:t>CLERK OF COUNCIL</w:t>
      </w:r>
    </w:p>
    <w:p w:rsidR="0025201A" w:rsidRPr="000D6041" w:rsidRDefault="007C64B2" w:rsidP="007C64B2">
      <w:pPr>
        <w:tabs>
          <w:tab w:val="left" w:pos="720"/>
        </w:tabs>
        <w:jc w:val="both"/>
        <w:rPr>
          <w:rFonts w:ascii="Times New Roman" w:hAnsi="Times New Roman"/>
        </w:rPr>
      </w:pPr>
      <w:r w:rsidRPr="000D6041">
        <w:rPr>
          <w:rFonts w:ascii="Times New Roman" w:hAnsi="Times New Roman"/>
        </w:rPr>
        <w:t>FILE NO.:  1</w:t>
      </w:r>
      <w:r w:rsidR="00193040">
        <w:rPr>
          <w:rFonts w:ascii="Times New Roman" w:hAnsi="Times New Roman"/>
        </w:rPr>
        <w:t>7</w:t>
      </w:r>
      <w:r w:rsidRPr="000D6041">
        <w:rPr>
          <w:rFonts w:ascii="Times New Roman" w:hAnsi="Times New Roman"/>
        </w:rPr>
        <w:t>-00</w:t>
      </w:r>
      <w:r w:rsidR="00193040">
        <w:rPr>
          <w:rFonts w:ascii="Times New Roman" w:hAnsi="Times New Roman"/>
        </w:rPr>
        <w:t>4</w:t>
      </w:r>
      <w:r w:rsidR="00D52199">
        <w:rPr>
          <w:rFonts w:ascii="Times New Roman" w:hAnsi="Times New Roman"/>
        </w:rPr>
        <w:t>37</w:t>
      </w:r>
      <w:r w:rsidR="00193040">
        <w:rPr>
          <w:rFonts w:ascii="Times New Roman" w:hAnsi="Times New Roman"/>
        </w:rPr>
        <w:t>2</w:t>
      </w:r>
      <w:r w:rsidRPr="000D6041">
        <w:rPr>
          <w:rFonts w:ascii="Times New Roman" w:hAnsi="Times New Roman"/>
        </w:rPr>
        <w:t>-ZA</w:t>
      </w:r>
    </w:p>
    <w:sectPr w:rsidR="0025201A" w:rsidRPr="000D6041" w:rsidSect="00622EF1">
      <w:headerReference w:type="even" r:id="rId8"/>
      <w:headerReference w:type="default" r:id="rId9"/>
      <w:footerReference w:type="default" r:id="rId10"/>
      <w:headerReference w:type="first" r:id="rId11"/>
      <w:pgSz w:w="12240" w:h="15840" w:code="1"/>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24" w:rsidRDefault="00D17D24" w:rsidP="00AC11AA">
      <w:r>
        <w:separator/>
      </w:r>
    </w:p>
  </w:endnote>
  <w:endnote w:type="continuationSeparator" w:id="0">
    <w:p w:rsidR="00D17D24" w:rsidRDefault="00D17D24" w:rsidP="00AC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957835698"/>
      <w:docPartObj>
        <w:docPartGallery w:val="Page Numbers (Bottom of Page)"/>
        <w:docPartUnique/>
      </w:docPartObj>
    </w:sdtPr>
    <w:sdtEndPr>
      <w:rPr>
        <w:noProof/>
      </w:rPr>
    </w:sdtEndPr>
    <w:sdtContent>
      <w:p w:rsidR="009643D4" w:rsidRPr="009643D4" w:rsidRDefault="009643D4">
        <w:pPr>
          <w:pStyle w:val="Footer"/>
          <w:jc w:val="center"/>
          <w:rPr>
            <w:rFonts w:ascii="Times New Roman" w:hAnsi="Times New Roman"/>
            <w:sz w:val="22"/>
            <w:szCs w:val="22"/>
          </w:rPr>
        </w:pPr>
        <w:r w:rsidRPr="009643D4">
          <w:rPr>
            <w:rFonts w:ascii="Times New Roman" w:hAnsi="Times New Roman"/>
            <w:sz w:val="22"/>
            <w:szCs w:val="22"/>
          </w:rPr>
          <w:fldChar w:fldCharType="begin"/>
        </w:r>
        <w:r w:rsidRPr="009643D4">
          <w:rPr>
            <w:rFonts w:ascii="Times New Roman" w:hAnsi="Times New Roman"/>
            <w:sz w:val="22"/>
            <w:szCs w:val="22"/>
          </w:rPr>
          <w:instrText xml:space="preserve"> PAGE   \* MERGEFORMAT </w:instrText>
        </w:r>
        <w:r w:rsidRPr="009643D4">
          <w:rPr>
            <w:rFonts w:ascii="Times New Roman" w:hAnsi="Times New Roman"/>
            <w:sz w:val="22"/>
            <w:szCs w:val="22"/>
          </w:rPr>
          <w:fldChar w:fldCharType="separate"/>
        </w:r>
        <w:r w:rsidR="00016F4B">
          <w:rPr>
            <w:rFonts w:ascii="Times New Roman" w:hAnsi="Times New Roman"/>
            <w:noProof/>
            <w:sz w:val="22"/>
            <w:szCs w:val="22"/>
          </w:rPr>
          <w:t>1</w:t>
        </w:r>
        <w:r w:rsidRPr="009643D4">
          <w:rPr>
            <w:rFonts w:ascii="Times New Roman" w:hAnsi="Times New Roman"/>
            <w:noProof/>
            <w:sz w:val="22"/>
            <w:szCs w:val="22"/>
          </w:rPr>
          <w:fldChar w:fldCharType="end"/>
        </w:r>
      </w:p>
    </w:sdtContent>
  </w:sdt>
  <w:p w:rsidR="00F54A17" w:rsidRDefault="00F54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24" w:rsidRDefault="00D17D24" w:rsidP="00AC11AA">
      <w:r>
        <w:separator/>
      </w:r>
    </w:p>
  </w:footnote>
  <w:footnote w:type="continuationSeparator" w:id="0">
    <w:p w:rsidR="00D17D24" w:rsidRDefault="00D17D24" w:rsidP="00AC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7" w:rsidRDefault="00F54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7" w:rsidRDefault="00F54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7" w:rsidRDefault="00F54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3B9"/>
    <w:multiLevelType w:val="hybridMultilevel"/>
    <w:tmpl w:val="DE6A4BE0"/>
    <w:lvl w:ilvl="0" w:tplc="2AF433B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2D63"/>
    <w:multiLevelType w:val="hybridMultilevel"/>
    <w:tmpl w:val="DEF4CB1A"/>
    <w:lvl w:ilvl="0" w:tplc="294A76B0">
      <w:start w:val="1"/>
      <w:numFmt w:val="lowerRoman"/>
      <w:lvlText w:val="%1."/>
      <w:lvlJc w:val="left"/>
      <w:pPr>
        <w:ind w:left="733" w:hanging="720"/>
      </w:pPr>
      <w:rPr>
        <w:rFonts w:hint="default"/>
        <w:b w:val="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
    <w:nsid w:val="06C72917"/>
    <w:multiLevelType w:val="hybridMultilevel"/>
    <w:tmpl w:val="D548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2370"/>
    <w:multiLevelType w:val="hybridMultilevel"/>
    <w:tmpl w:val="BB3A31E0"/>
    <w:lvl w:ilvl="0" w:tplc="A31C1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F425B"/>
    <w:multiLevelType w:val="hybridMultilevel"/>
    <w:tmpl w:val="10E0AC5C"/>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966F2"/>
    <w:multiLevelType w:val="hybridMultilevel"/>
    <w:tmpl w:val="C63800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623BC"/>
    <w:multiLevelType w:val="hybridMultilevel"/>
    <w:tmpl w:val="01CC44D0"/>
    <w:lvl w:ilvl="0" w:tplc="4E94144E">
      <w:start w:val="5"/>
      <w:numFmt w:val="lowerLetter"/>
      <w:lvlText w:val="%1."/>
      <w:lvlJc w:val="left"/>
      <w:pPr>
        <w:ind w:left="1440" w:hanging="360"/>
      </w:pPr>
      <w:rPr>
        <w:rFonts w:hint="default"/>
        <w:b/>
      </w:rPr>
    </w:lvl>
    <w:lvl w:ilvl="1" w:tplc="5D0E5040">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154C2"/>
    <w:multiLevelType w:val="hybridMultilevel"/>
    <w:tmpl w:val="9C24867C"/>
    <w:lvl w:ilvl="0" w:tplc="CBEA7A0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4546E8"/>
    <w:multiLevelType w:val="hybridMultilevel"/>
    <w:tmpl w:val="6D6A1A4E"/>
    <w:lvl w:ilvl="0" w:tplc="88465CA0">
      <w:start w:val="1"/>
      <w:numFmt w:val="lowerLetter"/>
      <w:lvlText w:val="%1."/>
      <w:lvlJc w:val="left"/>
      <w:pPr>
        <w:ind w:left="720" w:hanging="36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0A34"/>
    <w:multiLevelType w:val="multilevel"/>
    <w:tmpl w:val="5610227A"/>
    <w:lvl w:ilvl="0">
      <w:start w:val="3"/>
      <w:numFmt w:val="decimal"/>
      <w:pStyle w:val="Heading1"/>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pStyle w:val="Heading2"/>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pStyle w:val="Heading3"/>
      <w:lvlText w:val="%1.%2.%3"/>
      <w:lvlJc w:val="left"/>
      <w:pPr>
        <w:tabs>
          <w:tab w:val="num" w:pos="1260"/>
        </w:tabs>
        <w:ind w:left="1260" w:hanging="720"/>
      </w:pPr>
      <w:rPr>
        <w:rFonts w:ascii="Arial Black" w:hAnsi="Arial Black" w:cs="Arial Black" w:hint="default"/>
        <w:b w:val="0"/>
        <w:bCs w:val="0"/>
        <w:i w:val="0"/>
        <w:iCs w:val="0"/>
        <w:cap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94"/>
        </w:tabs>
        <w:ind w:left="1494" w:hanging="504"/>
      </w:pPr>
      <w:rPr>
        <w:rFonts w:ascii="Arial Black" w:eastAsia="Times New Roman" w:hAnsi="Arial Black"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lowerLetter"/>
      <w:lvlText w:val="(%6)"/>
      <w:lvlJc w:val="left"/>
      <w:pPr>
        <w:tabs>
          <w:tab w:val="num" w:pos="2232"/>
        </w:tabs>
        <w:ind w:left="2232" w:hanging="504"/>
      </w:pPr>
      <w:rPr>
        <w:rFonts w:ascii="Arial Black" w:eastAsia="Times New Roman" w:hAnsi="Arial Black" w:cs="Times New Roman" w:hint="default"/>
        <w:b w:val="0"/>
        <w:bCs w:val="0"/>
        <w:i w:val="0"/>
        <w:iCs w:val="0"/>
        <w:sz w:val="20"/>
        <w:szCs w:val="20"/>
      </w:rPr>
    </w:lvl>
    <w:lvl w:ilvl="6">
      <w:start w:val="1"/>
      <w:numFmt w:val="lowerLetter"/>
      <w:pStyle w:val="Heading7"/>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pStyle w:val="Heading8"/>
      <w:lvlText w:val="(%8)"/>
      <w:lvlJc w:val="left"/>
      <w:pPr>
        <w:tabs>
          <w:tab w:val="num" w:pos="3240"/>
        </w:tabs>
        <w:ind w:left="3240" w:hanging="504"/>
      </w:pPr>
      <w:rPr>
        <w:rFonts w:ascii="Arial Black" w:hAnsi="Arial Black" w:cs="Arial Black" w:hint="default"/>
        <w:sz w:val="20"/>
        <w:szCs w:val="20"/>
      </w:rPr>
    </w:lvl>
    <w:lvl w:ilvl="8">
      <w:start w:val="1"/>
      <w:numFmt w:val="lowerRoman"/>
      <w:pStyle w:val="Heading9"/>
      <w:lvlText w:val="%9."/>
      <w:lvlJc w:val="right"/>
      <w:pPr>
        <w:tabs>
          <w:tab w:val="num" w:pos="1584"/>
        </w:tabs>
        <w:ind w:left="1584" w:hanging="144"/>
      </w:pPr>
      <w:rPr>
        <w:rFonts w:ascii="Arial Black" w:hAnsi="Arial Black" w:cs="Arial Black" w:hint="default"/>
        <w:sz w:val="20"/>
        <w:szCs w:val="20"/>
      </w:rPr>
    </w:lvl>
  </w:abstractNum>
  <w:abstractNum w:abstractNumId="10">
    <w:nsid w:val="25AA12AC"/>
    <w:multiLevelType w:val="hybridMultilevel"/>
    <w:tmpl w:val="1688B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B23E8"/>
    <w:multiLevelType w:val="hybridMultilevel"/>
    <w:tmpl w:val="05FAB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96381"/>
    <w:multiLevelType w:val="hybridMultilevel"/>
    <w:tmpl w:val="2D7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F2A48"/>
    <w:multiLevelType w:val="hybridMultilevel"/>
    <w:tmpl w:val="2C74C4D0"/>
    <w:lvl w:ilvl="0" w:tplc="159072EA">
      <w:start w:val="1"/>
      <w:numFmt w:val="upperRoman"/>
      <w:lvlText w:val="%1."/>
      <w:lvlJc w:val="left"/>
      <w:pPr>
        <w:ind w:left="1080" w:hanging="72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D433184"/>
    <w:multiLevelType w:val="hybridMultilevel"/>
    <w:tmpl w:val="89E206D0"/>
    <w:lvl w:ilvl="0" w:tplc="04090019">
      <w:start w:val="1"/>
      <w:numFmt w:val="lowerLetter"/>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83FD8"/>
    <w:multiLevelType w:val="hybridMultilevel"/>
    <w:tmpl w:val="E774FDF8"/>
    <w:lvl w:ilvl="0" w:tplc="4ABEE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87CB6"/>
    <w:multiLevelType w:val="hybridMultilevel"/>
    <w:tmpl w:val="31A02A0C"/>
    <w:lvl w:ilvl="0" w:tplc="2BA23BC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16B01"/>
    <w:multiLevelType w:val="hybridMultilevel"/>
    <w:tmpl w:val="25D4955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D6999"/>
    <w:multiLevelType w:val="hybridMultilevel"/>
    <w:tmpl w:val="D548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03F2B"/>
    <w:multiLevelType w:val="multilevel"/>
    <w:tmpl w:val="A8EAC97C"/>
    <w:lvl w:ilvl="0">
      <w:start w:val="3"/>
      <w:numFmt w:val="decimal"/>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lvlText w:val="%1.%2.%3"/>
      <w:lvlJc w:val="left"/>
      <w:pPr>
        <w:tabs>
          <w:tab w:val="num" w:pos="1620"/>
        </w:tabs>
        <w:ind w:left="1620" w:hanging="720"/>
      </w:pPr>
      <w:rPr>
        <w:rFonts w:ascii="Arial Black" w:hAnsi="Arial Black" w:cs="Arial Black" w:hint="default"/>
        <w:b w:val="0"/>
        <w:bCs w:val="0"/>
        <w:i w:val="0"/>
        <w:iCs w:val="0"/>
        <w:sz w:val="22"/>
        <w:szCs w:val="22"/>
      </w:rPr>
    </w:lvl>
    <w:lvl w:ilvl="3">
      <w:start w:val="1"/>
      <w:numFmt w:val="lowerLetter"/>
      <w:lvlText w:val="%4."/>
      <w:lvlJc w:val="left"/>
      <w:pPr>
        <w:tabs>
          <w:tab w:val="num" w:pos="1494"/>
        </w:tabs>
        <w:ind w:left="1494" w:hanging="504"/>
      </w:pPr>
      <w:rPr>
        <w:rFonts w:ascii="Arial Black" w:eastAsia="Times New Roman" w:hAnsi="Arial Black" w:cs="Times New Roman"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decimal"/>
      <w:pStyle w:val="Heading6"/>
      <w:lvlText w:val="(%6)"/>
      <w:lvlJc w:val="left"/>
      <w:pPr>
        <w:tabs>
          <w:tab w:val="num" w:pos="2232"/>
        </w:tabs>
        <w:ind w:left="2232" w:hanging="504"/>
      </w:pPr>
      <w:rPr>
        <w:rFonts w:ascii="Arial Black" w:hAnsi="Arial Black" w:cs="Arial Black" w:hint="default"/>
        <w:b/>
        <w:bCs/>
        <w:i w:val="0"/>
        <w:iCs w:val="0"/>
        <w:sz w:val="20"/>
        <w:szCs w:val="20"/>
      </w:rPr>
    </w:lvl>
    <w:lvl w:ilvl="6">
      <w:start w:val="1"/>
      <w:numFmt w:val="lowerLetter"/>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lvlText w:val="(%8)"/>
      <w:lvlJc w:val="left"/>
      <w:pPr>
        <w:tabs>
          <w:tab w:val="num" w:pos="3240"/>
        </w:tabs>
        <w:ind w:left="3240" w:hanging="504"/>
      </w:pPr>
      <w:rPr>
        <w:rFonts w:ascii="Arial Black" w:hAnsi="Arial Black" w:cs="Arial Black" w:hint="default"/>
        <w:sz w:val="20"/>
        <w:szCs w:val="20"/>
      </w:rPr>
    </w:lvl>
    <w:lvl w:ilvl="8">
      <w:start w:val="1"/>
      <w:numFmt w:val="lowerRoman"/>
      <w:lvlText w:val="%9."/>
      <w:lvlJc w:val="right"/>
      <w:pPr>
        <w:tabs>
          <w:tab w:val="num" w:pos="1584"/>
        </w:tabs>
        <w:ind w:left="1584" w:hanging="144"/>
      </w:pPr>
      <w:rPr>
        <w:rFonts w:ascii="Arial Black" w:hAnsi="Arial Black" w:cs="Arial Black" w:hint="default"/>
        <w:sz w:val="20"/>
        <w:szCs w:val="20"/>
      </w:rPr>
    </w:lvl>
  </w:abstractNum>
  <w:abstractNum w:abstractNumId="20">
    <w:nsid w:val="54837915"/>
    <w:multiLevelType w:val="hybridMultilevel"/>
    <w:tmpl w:val="8DEAC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240C3"/>
    <w:multiLevelType w:val="hybridMultilevel"/>
    <w:tmpl w:val="C2283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0B3A5D"/>
    <w:multiLevelType w:val="hybridMultilevel"/>
    <w:tmpl w:val="4FC49764"/>
    <w:lvl w:ilvl="0" w:tplc="CEBA2C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F54B5"/>
    <w:multiLevelType w:val="hybridMultilevel"/>
    <w:tmpl w:val="275A24BA"/>
    <w:lvl w:ilvl="0" w:tplc="625A70FC">
      <w:start w:val="1"/>
      <w:numFmt w:val="decimal"/>
      <w:lvlText w:val="%1."/>
      <w:lvlJc w:val="left"/>
      <w:pPr>
        <w:tabs>
          <w:tab w:val="num" w:pos="720"/>
        </w:tabs>
        <w:ind w:left="720" w:hanging="720"/>
      </w:pPr>
      <w:rPr>
        <w:rFonts w:hint="default"/>
      </w:rPr>
    </w:lvl>
    <w:lvl w:ilvl="1" w:tplc="F59CE216">
      <w:start w:val="1"/>
      <w:numFmt w:val="lowerRoman"/>
      <w:lvlText w:val="%2."/>
      <w:lvlJc w:val="left"/>
      <w:pPr>
        <w:ind w:left="1800" w:hanging="720"/>
      </w:pPr>
      <w:rPr>
        <w:rFonts w:hint="default"/>
      </w:rPr>
    </w:lvl>
    <w:lvl w:ilvl="2" w:tplc="47E2105E">
      <w:start w:val="1"/>
      <w:numFmt w:val="lowerLetter"/>
      <w:lvlText w:val="(%3)"/>
      <w:lvlJc w:val="left"/>
      <w:pPr>
        <w:ind w:left="2340" w:hanging="360"/>
      </w:pPr>
      <w:rPr>
        <w:rFonts w:hint="default"/>
      </w:rPr>
    </w:lvl>
    <w:lvl w:ilvl="3" w:tplc="3D1253FE">
      <w:start w:val="1"/>
      <w:numFmt w:val="lowerLetter"/>
      <w:lvlText w:val="(%4)"/>
      <w:lvlJc w:val="left"/>
      <w:pPr>
        <w:ind w:left="2880" w:hanging="360"/>
      </w:pPr>
      <w:rPr>
        <w:rFonts w:hint="default"/>
      </w:rPr>
    </w:lvl>
    <w:lvl w:ilvl="4" w:tplc="8AFA03D4" w:tentative="1">
      <w:start w:val="1"/>
      <w:numFmt w:val="lowerLetter"/>
      <w:lvlText w:val="%5."/>
      <w:lvlJc w:val="left"/>
      <w:pPr>
        <w:tabs>
          <w:tab w:val="num" w:pos="3600"/>
        </w:tabs>
        <w:ind w:left="3600" w:hanging="360"/>
      </w:pPr>
    </w:lvl>
    <w:lvl w:ilvl="5" w:tplc="386C184E">
      <w:start w:val="1"/>
      <w:numFmt w:val="lowerRoman"/>
      <w:lvlText w:val="%6."/>
      <w:lvlJc w:val="right"/>
      <w:pPr>
        <w:tabs>
          <w:tab w:val="num" w:pos="4320"/>
        </w:tabs>
        <w:ind w:left="4320" w:hanging="180"/>
      </w:pPr>
      <w:rPr>
        <w:strike w:val="0"/>
        <w:u w:val="single"/>
      </w:rPr>
    </w:lvl>
    <w:lvl w:ilvl="6" w:tplc="EC062C20" w:tentative="1">
      <w:start w:val="1"/>
      <w:numFmt w:val="decimal"/>
      <w:lvlText w:val="%7."/>
      <w:lvlJc w:val="left"/>
      <w:pPr>
        <w:tabs>
          <w:tab w:val="num" w:pos="5040"/>
        </w:tabs>
        <w:ind w:left="5040" w:hanging="360"/>
      </w:pPr>
    </w:lvl>
    <w:lvl w:ilvl="7" w:tplc="10501B32" w:tentative="1">
      <w:start w:val="1"/>
      <w:numFmt w:val="lowerLetter"/>
      <w:lvlText w:val="%8."/>
      <w:lvlJc w:val="left"/>
      <w:pPr>
        <w:tabs>
          <w:tab w:val="num" w:pos="5760"/>
        </w:tabs>
        <w:ind w:left="5760" w:hanging="360"/>
      </w:pPr>
    </w:lvl>
    <w:lvl w:ilvl="8" w:tplc="CA8E50A6" w:tentative="1">
      <w:start w:val="1"/>
      <w:numFmt w:val="lowerRoman"/>
      <w:lvlText w:val="%9."/>
      <w:lvlJc w:val="right"/>
      <w:pPr>
        <w:tabs>
          <w:tab w:val="num" w:pos="6480"/>
        </w:tabs>
        <w:ind w:left="6480" w:hanging="180"/>
      </w:pPr>
    </w:lvl>
  </w:abstractNum>
  <w:abstractNum w:abstractNumId="24">
    <w:nsid w:val="760C7FBF"/>
    <w:multiLevelType w:val="hybridMultilevel"/>
    <w:tmpl w:val="AE2C580E"/>
    <w:lvl w:ilvl="0" w:tplc="44C0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9"/>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4"/>
  </w:num>
  <w:num w:numId="13">
    <w:abstractNumId w:val="24"/>
  </w:num>
  <w:num w:numId="14">
    <w:abstractNumId w:val="11"/>
  </w:num>
  <w:num w:numId="15">
    <w:abstractNumId w:val="18"/>
  </w:num>
  <w:num w:numId="16">
    <w:abstractNumId w:val="2"/>
  </w:num>
  <w:num w:numId="17">
    <w:abstractNumId w:val="10"/>
  </w:num>
  <w:num w:numId="18">
    <w:abstractNumId w:val="21"/>
  </w:num>
  <w:num w:numId="19">
    <w:abstractNumId w:val="5"/>
  </w:num>
  <w:num w:numId="20">
    <w:abstractNumId w:val="23"/>
  </w:num>
  <w:num w:numId="21">
    <w:abstractNumId w:val="22"/>
  </w:num>
  <w:num w:numId="22">
    <w:abstractNumId w:val="4"/>
  </w:num>
  <w:num w:numId="23">
    <w:abstractNumId w:val="3"/>
  </w:num>
  <w:num w:numId="24">
    <w:abstractNumId w:val="7"/>
  </w:num>
  <w:num w:numId="25">
    <w:abstractNumId w:val="16"/>
  </w:num>
  <w:num w:numId="26">
    <w:abstractNumId w:val="6"/>
  </w:num>
  <w:num w:numId="27">
    <w:abstractNumId w:val="1"/>
  </w:num>
  <w:num w:numId="28">
    <w:abstractNumId w:val="8"/>
  </w:num>
  <w:num w:numId="29">
    <w:abstractNumId w:val="17"/>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1A"/>
    <w:rsid w:val="00016F4B"/>
    <w:rsid w:val="00027101"/>
    <w:rsid w:val="000344B0"/>
    <w:rsid w:val="00043FEF"/>
    <w:rsid w:val="000554BE"/>
    <w:rsid w:val="00066A81"/>
    <w:rsid w:val="00075081"/>
    <w:rsid w:val="00087426"/>
    <w:rsid w:val="0008796F"/>
    <w:rsid w:val="00093054"/>
    <w:rsid w:val="000A202C"/>
    <w:rsid w:val="000A5E15"/>
    <w:rsid w:val="000A6B83"/>
    <w:rsid w:val="000B01CE"/>
    <w:rsid w:val="000C3A8D"/>
    <w:rsid w:val="000C7E72"/>
    <w:rsid w:val="000D6041"/>
    <w:rsid w:val="000D768C"/>
    <w:rsid w:val="000F5735"/>
    <w:rsid w:val="00120E35"/>
    <w:rsid w:val="00124A86"/>
    <w:rsid w:val="0014768F"/>
    <w:rsid w:val="00185787"/>
    <w:rsid w:val="00193040"/>
    <w:rsid w:val="0019376A"/>
    <w:rsid w:val="001C3422"/>
    <w:rsid w:val="001D05AB"/>
    <w:rsid w:val="001D6151"/>
    <w:rsid w:val="001E7636"/>
    <w:rsid w:val="001F5BD1"/>
    <w:rsid w:val="001F6894"/>
    <w:rsid w:val="0020166E"/>
    <w:rsid w:val="002249CB"/>
    <w:rsid w:val="00231D3A"/>
    <w:rsid w:val="00243D62"/>
    <w:rsid w:val="0025201A"/>
    <w:rsid w:val="0025504A"/>
    <w:rsid w:val="002701F4"/>
    <w:rsid w:val="00271D85"/>
    <w:rsid w:val="00275D92"/>
    <w:rsid w:val="002826D1"/>
    <w:rsid w:val="00286B1B"/>
    <w:rsid w:val="00294D8F"/>
    <w:rsid w:val="002B00D1"/>
    <w:rsid w:val="002E1E8E"/>
    <w:rsid w:val="002E20A6"/>
    <w:rsid w:val="002E51E9"/>
    <w:rsid w:val="002F5796"/>
    <w:rsid w:val="00314AB6"/>
    <w:rsid w:val="00315C3D"/>
    <w:rsid w:val="0032019C"/>
    <w:rsid w:val="00324204"/>
    <w:rsid w:val="00324311"/>
    <w:rsid w:val="003C1026"/>
    <w:rsid w:val="003C1DF8"/>
    <w:rsid w:val="003C3D4C"/>
    <w:rsid w:val="003D3B2A"/>
    <w:rsid w:val="003D43A3"/>
    <w:rsid w:val="003E629B"/>
    <w:rsid w:val="003F1127"/>
    <w:rsid w:val="004023AA"/>
    <w:rsid w:val="00432C42"/>
    <w:rsid w:val="00434B94"/>
    <w:rsid w:val="00437902"/>
    <w:rsid w:val="00437D96"/>
    <w:rsid w:val="0044245E"/>
    <w:rsid w:val="0046060F"/>
    <w:rsid w:val="00463DC4"/>
    <w:rsid w:val="00492118"/>
    <w:rsid w:val="004C3AD6"/>
    <w:rsid w:val="004C3EEF"/>
    <w:rsid w:val="004D12A7"/>
    <w:rsid w:val="004D2505"/>
    <w:rsid w:val="004E0928"/>
    <w:rsid w:val="004E2C33"/>
    <w:rsid w:val="00506B06"/>
    <w:rsid w:val="0052667D"/>
    <w:rsid w:val="00540DA8"/>
    <w:rsid w:val="00543AE6"/>
    <w:rsid w:val="00585DEF"/>
    <w:rsid w:val="005A657A"/>
    <w:rsid w:val="005C11E6"/>
    <w:rsid w:val="005D43CC"/>
    <w:rsid w:val="005D65A6"/>
    <w:rsid w:val="005E5872"/>
    <w:rsid w:val="005F50D1"/>
    <w:rsid w:val="005F6710"/>
    <w:rsid w:val="006009AF"/>
    <w:rsid w:val="00622EF1"/>
    <w:rsid w:val="00634CDC"/>
    <w:rsid w:val="006505A3"/>
    <w:rsid w:val="00654DAD"/>
    <w:rsid w:val="006574F7"/>
    <w:rsid w:val="00661FA8"/>
    <w:rsid w:val="00685B7B"/>
    <w:rsid w:val="00686684"/>
    <w:rsid w:val="00686729"/>
    <w:rsid w:val="006B4955"/>
    <w:rsid w:val="006B78FA"/>
    <w:rsid w:val="006F3948"/>
    <w:rsid w:val="00701AD4"/>
    <w:rsid w:val="00714A4F"/>
    <w:rsid w:val="00721E84"/>
    <w:rsid w:val="00744323"/>
    <w:rsid w:val="00753E90"/>
    <w:rsid w:val="00757D71"/>
    <w:rsid w:val="00760FE4"/>
    <w:rsid w:val="00761212"/>
    <w:rsid w:val="00777395"/>
    <w:rsid w:val="007A3D51"/>
    <w:rsid w:val="007B190F"/>
    <w:rsid w:val="007C64B2"/>
    <w:rsid w:val="007D1A84"/>
    <w:rsid w:val="007D2754"/>
    <w:rsid w:val="007D3B2F"/>
    <w:rsid w:val="007D3C66"/>
    <w:rsid w:val="007D6239"/>
    <w:rsid w:val="007E194E"/>
    <w:rsid w:val="007E7131"/>
    <w:rsid w:val="007F7466"/>
    <w:rsid w:val="00843F87"/>
    <w:rsid w:val="008569F2"/>
    <w:rsid w:val="008849EF"/>
    <w:rsid w:val="00885966"/>
    <w:rsid w:val="00887D06"/>
    <w:rsid w:val="008A01C8"/>
    <w:rsid w:val="008B6143"/>
    <w:rsid w:val="008C527E"/>
    <w:rsid w:val="008D31F8"/>
    <w:rsid w:val="008E1DF7"/>
    <w:rsid w:val="008F0BC3"/>
    <w:rsid w:val="008F1D77"/>
    <w:rsid w:val="008F5431"/>
    <w:rsid w:val="009032B5"/>
    <w:rsid w:val="00905B99"/>
    <w:rsid w:val="0091314D"/>
    <w:rsid w:val="0092276C"/>
    <w:rsid w:val="00923154"/>
    <w:rsid w:val="00923448"/>
    <w:rsid w:val="0093360A"/>
    <w:rsid w:val="0095053C"/>
    <w:rsid w:val="00963244"/>
    <w:rsid w:val="009643D4"/>
    <w:rsid w:val="009718F4"/>
    <w:rsid w:val="00982487"/>
    <w:rsid w:val="00986F36"/>
    <w:rsid w:val="009A11CA"/>
    <w:rsid w:val="009D1CAB"/>
    <w:rsid w:val="009E0F46"/>
    <w:rsid w:val="009F4961"/>
    <w:rsid w:val="00A00466"/>
    <w:rsid w:val="00A006A8"/>
    <w:rsid w:val="00A10142"/>
    <w:rsid w:val="00A21BDA"/>
    <w:rsid w:val="00A46099"/>
    <w:rsid w:val="00A52166"/>
    <w:rsid w:val="00A659E7"/>
    <w:rsid w:val="00AC11AA"/>
    <w:rsid w:val="00AC18CB"/>
    <w:rsid w:val="00AD0DF4"/>
    <w:rsid w:val="00AE5002"/>
    <w:rsid w:val="00AE6A23"/>
    <w:rsid w:val="00AF4610"/>
    <w:rsid w:val="00B01771"/>
    <w:rsid w:val="00B1160A"/>
    <w:rsid w:val="00B1260B"/>
    <w:rsid w:val="00B26359"/>
    <w:rsid w:val="00B330CE"/>
    <w:rsid w:val="00B33669"/>
    <w:rsid w:val="00B530CE"/>
    <w:rsid w:val="00B548D3"/>
    <w:rsid w:val="00B55269"/>
    <w:rsid w:val="00BB0A9B"/>
    <w:rsid w:val="00BB3B97"/>
    <w:rsid w:val="00BC1696"/>
    <w:rsid w:val="00BF471C"/>
    <w:rsid w:val="00BF5563"/>
    <w:rsid w:val="00C16F03"/>
    <w:rsid w:val="00C358CE"/>
    <w:rsid w:val="00C514C9"/>
    <w:rsid w:val="00C52042"/>
    <w:rsid w:val="00C67FC7"/>
    <w:rsid w:val="00C72A38"/>
    <w:rsid w:val="00C73D36"/>
    <w:rsid w:val="00C95989"/>
    <w:rsid w:val="00CB07A7"/>
    <w:rsid w:val="00CB1337"/>
    <w:rsid w:val="00D04ACF"/>
    <w:rsid w:val="00D100A1"/>
    <w:rsid w:val="00D13F7C"/>
    <w:rsid w:val="00D17D24"/>
    <w:rsid w:val="00D27F5C"/>
    <w:rsid w:val="00D34FCB"/>
    <w:rsid w:val="00D37B65"/>
    <w:rsid w:val="00D50575"/>
    <w:rsid w:val="00D52199"/>
    <w:rsid w:val="00D631DD"/>
    <w:rsid w:val="00D7058B"/>
    <w:rsid w:val="00D8013E"/>
    <w:rsid w:val="00D806E7"/>
    <w:rsid w:val="00D8631F"/>
    <w:rsid w:val="00D9252A"/>
    <w:rsid w:val="00D95BD7"/>
    <w:rsid w:val="00DA22F5"/>
    <w:rsid w:val="00DA54B0"/>
    <w:rsid w:val="00DC0DF2"/>
    <w:rsid w:val="00DD21BB"/>
    <w:rsid w:val="00DF7161"/>
    <w:rsid w:val="00E0400E"/>
    <w:rsid w:val="00E044E7"/>
    <w:rsid w:val="00E06FE6"/>
    <w:rsid w:val="00E1304A"/>
    <w:rsid w:val="00E227B8"/>
    <w:rsid w:val="00E25C50"/>
    <w:rsid w:val="00E30196"/>
    <w:rsid w:val="00E424A2"/>
    <w:rsid w:val="00E62743"/>
    <w:rsid w:val="00E62C15"/>
    <w:rsid w:val="00E65DEF"/>
    <w:rsid w:val="00E7739F"/>
    <w:rsid w:val="00E92E15"/>
    <w:rsid w:val="00E96FB1"/>
    <w:rsid w:val="00EA2C77"/>
    <w:rsid w:val="00EB5A5C"/>
    <w:rsid w:val="00EC1B7F"/>
    <w:rsid w:val="00EC1D41"/>
    <w:rsid w:val="00EC2821"/>
    <w:rsid w:val="00F312E0"/>
    <w:rsid w:val="00F3422F"/>
    <w:rsid w:val="00F352E0"/>
    <w:rsid w:val="00F51789"/>
    <w:rsid w:val="00F53CB7"/>
    <w:rsid w:val="00F54A17"/>
    <w:rsid w:val="00F57084"/>
    <w:rsid w:val="00F70A50"/>
    <w:rsid w:val="00F822B2"/>
    <w:rsid w:val="00F93940"/>
    <w:rsid w:val="00F947DA"/>
    <w:rsid w:val="00FA0216"/>
    <w:rsid w:val="00FA1074"/>
    <w:rsid w:val="00FA5B0C"/>
    <w:rsid w:val="00FB2D2D"/>
    <w:rsid w:val="00FB35F8"/>
    <w:rsid w:val="00FC4EFD"/>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2"/>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qFormat/>
    <w:rsid w:val="000D6041"/>
    <w:pPr>
      <w:widowControl/>
      <w:numPr>
        <w:ilvl w:val="1"/>
        <w:numId w:val="2"/>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2"/>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2"/>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2"/>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3"/>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qFormat/>
    <w:rsid w:val="000D6041"/>
    <w:pPr>
      <w:widowControl/>
      <w:numPr>
        <w:ilvl w:val="6"/>
        <w:numId w:val="2"/>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qFormat/>
    <w:rsid w:val="000D6041"/>
    <w:pPr>
      <w:widowControl/>
      <w:numPr>
        <w:ilvl w:val="7"/>
        <w:numId w:val="2"/>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qFormat/>
    <w:rsid w:val="000D6041"/>
    <w:pPr>
      <w:widowControl/>
      <w:numPr>
        <w:ilvl w:val="8"/>
        <w:numId w:val="2"/>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rsid w:val="007C64B2"/>
    <w:pPr>
      <w:tabs>
        <w:tab w:val="center" w:pos="4320"/>
        <w:tab w:val="right" w:pos="8640"/>
      </w:tabs>
    </w:pPr>
  </w:style>
  <w:style w:type="paragraph" w:styleId="Footer">
    <w:name w:val="footer"/>
    <w:basedOn w:val="Normal"/>
    <w:link w:val="FooterChar"/>
    <w:uiPriority w:val="99"/>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lang w:val="en-US" w:eastAsia="en-US" w:bidi="ar-SA"/>
    </w:rPr>
  </w:style>
  <w:style w:type="character" w:customStyle="1" w:styleId="Heading3Char">
    <w:name w:val="Heading 3 Char"/>
    <w:basedOn w:val="DefaultParagraphFont"/>
    <w:link w:val="Heading3"/>
    <w:rsid w:val="000D6041"/>
    <w:rPr>
      <w:rFonts w:ascii="Arial Black" w:hAnsi="Arial Black" w:cs="Arial Black"/>
      <w:sz w:val="26"/>
      <w:szCs w:val="26"/>
      <w:lang w:val="en-US" w:eastAsia="en-US" w:bidi="ar-SA"/>
    </w:rPr>
  </w:style>
  <w:style w:type="character" w:customStyle="1" w:styleId="Heading4Char">
    <w:name w:val="Heading 4 Char"/>
    <w:basedOn w:val="DefaultParagraphFont"/>
    <w:link w:val="Heading4"/>
    <w:rsid w:val="000D6041"/>
    <w:rPr>
      <w:rFonts w:ascii="Arial Black" w:hAnsi="Arial Black" w:cs="Arial Black"/>
      <w:sz w:val="28"/>
      <w:szCs w:val="28"/>
      <w:lang w:val="en-US" w:eastAsia="en-US" w:bidi="ar-SA"/>
    </w:rPr>
  </w:style>
  <w:style w:type="character" w:customStyle="1" w:styleId="Heading5Char">
    <w:name w:val="Heading 5 Char"/>
    <w:basedOn w:val="DefaultParagraphFont"/>
    <w:link w:val="Heading5"/>
    <w:rsid w:val="000D6041"/>
    <w:rPr>
      <w:rFonts w:ascii="Arial Black" w:hAnsi="Arial Black" w:cs="Arial Black"/>
      <w:sz w:val="26"/>
      <w:szCs w:val="26"/>
      <w:lang w:val="en-US" w:eastAsia="en-US" w:bidi="ar-SA"/>
    </w:rPr>
  </w:style>
  <w:style w:type="character" w:customStyle="1" w:styleId="Heading6Char">
    <w:name w:val="Heading 6 Char"/>
    <w:basedOn w:val="DefaultParagraphFont"/>
    <w:link w:val="Heading6"/>
    <w:rsid w:val="000D6041"/>
    <w:rPr>
      <w:rFonts w:ascii="Arial" w:hAnsi="Arial" w:cs="Arial"/>
      <w:lang w:val="en-US" w:eastAsia="en-US" w:bidi="ar-SA"/>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B7B"/>
    <w:rPr>
      <w:sz w:val="16"/>
      <w:szCs w:val="16"/>
    </w:rPr>
  </w:style>
  <w:style w:type="paragraph" w:styleId="CommentText">
    <w:name w:val="annotation text"/>
    <w:basedOn w:val="Normal"/>
    <w:link w:val="CommentTextChar"/>
    <w:uiPriority w:val="99"/>
    <w:semiHidden/>
    <w:unhideWhenUsed/>
    <w:rsid w:val="00685B7B"/>
    <w:rPr>
      <w:sz w:val="20"/>
      <w:szCs w:val="20"/>
    </w:rPr>
  </w:style>
  <w:style w:type="character" w:customStyle="1" w:styleId="CommentTextChar">
    <w:name w:val="Comment Text Char"/>
    <w:basedOn w:val="DefaultParagraphFont"/>
    <w:link w:val="CommentText"/>
    <w:uiPriority w:val="99"/>
    <w:semiHidden/>
    <w:rsid w:val="00685B7B"/>
    <w:rPr>
      <w:rFonts w:ascii="Courier" w:hAnsi="Courier"/>
    </w:rPr>
  </w:style>
  <w:style w:type="paragraph" w:styleId="CommentSubject">
    <w:name w:val="annotation subject"/>
    <w:basedOn w:val="CommentText"/>
    <w:next w:val="CommentText"/>
    <w:link w:val="CommentSubjectChar"/>
    <w:uiPriority w:val="99"/>
    <w:semiHidden/>
    <w:unhideWhenUsed/>
    <w:rsid w:val="00685B7B"/>
    <w:rPr>
      <w:b/>
      <w:bCs/>
    </w:rPr>
  </w:style>
  <w:style w:type="character" w:customStyle="1" w:styleId="CommentSubjectChar">
    <w:name w:val="Comment Subject Char"/>
    <w:basedOn w:val="CommentTextChar"/>
    <w:link w:val="CommentSubject"/>
    <w:uiPriority w:val="99"/>
    <w:semiHidden/>
    <w:rsid w:val="00685B7B"/>
    <w:rPr>
      <w:rFonts w:ascii="Courier" w:hAnsi="Courier"/>
      <w:b/>
      <w:bCs/>
    </w:rPr>
  </w:style>
  <w:style w:type="paragraph" w:styleId="BalloonText">
    <w:name w:val="Balloon Text"/>
    <w:basedOn w:val="Normal"/>
    <w:link w:val="BalloonTextChar"/>
    <w:uiPriority w:val="99"/>
    <w:semiHidden/>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semiHidden/>
    <w:rsid w:val="00685B7B"/>
    <w:rPr>
      <w:rFonts w:ascii="Tahoma" w:hAnsi="Tahoma" w:cs="Tahoma"/>
      <w:sz w:val="16"/>
      <w:szCs w:val="16"/>
    </w:rPr>
  </w:style>
  <w:style w:type="character" w:customStyle="1" w:styleId="FooterChar">
    <w:name w:val="Footer Char"/>
    <w:basedOn w:val="DefaultParagraphFont"/>
    <w:link w:val="Footer"/>
    <w:uiPriority w:val="99"/>
    <w:rsid w:val="00D04ACF"/>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2"/>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qFormat/>
    <w:rsid w:val="000D6041"/>
    <w:pPr>
      <w:widowControl/>
      <w:numPr>
        <w:ilvl w:val="1"/>
        <w:numId w:val="2"/>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2"/>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2"/>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2"/>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3"/>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qFormat/>
    <w:rsid w:val="000D6041"/>
    <w:pPr>
      <w:widowControl/>
      <w:numPr>
        <w:ilvl w:val="6"/>
        <w:numId w:val="2"/>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qFormat/>
    <w:rsid w:val="000D6041"/>
    <w:pPr>
      <w:widowControl/>
      <w:numPr>
        <w:ilvl w:val="7"/>
        <w:numId w:val="2"/>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qFormat/>
    <w:rsid w:val="000D6041"/>
    <w:pPr>
      <w:widowControl/>
      <w:numPr>
        <w:ilvl w:val="8"/>
        <w:numId w:val="2"/>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rsid w:val="007C64B2"/>
    <w:pPr>
      <w:tabs>
        <w:tab w:val="center" w:pos="4320"/>
        <w:tab w:val="right" w:pos="8640"/>
      </w:tabs>
    </w:pPr>
  </w:style>
  <w:style w:type="paragraph" w:styleId="Footer">
    <w:name w:val="footer"/>
    <w:basedOn w:val="Normal"/>
    <w:link w:val="FooterChar"/>
    <w:uiPriority w:val="99"/>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lang w:val="en-US" w:eastAsia="en-US" w:bidi="ar-SA"/>
    </w:rPr>
  </w:style>
  <w:style w:type="character" w:customStyle="1" w:styleId="Heading3Char">
    <w:name w:val="Heading 3 Char"/>
    <w:basedOn w:val="DefaultParagraphFont"/>
    <w:link w:val="Heading3"/>
    <w:rsid w:val="000D6041"/>
    <w:rPr>
      <w:rFonts w:ascii="Arial Black" w:hAnsi="Arial Black" w:cs="Arial Black"/>
      <w:sz w:val="26"/>
      <w:szCs w:val="26"/>
      <w:lang w:val="en-US" w:eastAsia="en-US" w:bidi="ar-SA"/>
    </w:rPr>
  </w:style>
  <w:style w:type="character" w:customStyle="1" w:styleId="Heading4Char">
    <w:name w:val="Heading 4 Char"/>
    <w:basedOn w:val="DefaultParagraphFont"/>
    <w:link w:val="Heading4"/>
    <w:rsid w:val="000D6041"/>
    <w:rPr>
      <w:rFonts w:ascii="Arial Black" w:hAnsi="Arial Black" w:cs="Arial Black"/>
      <w:sz w:val="28"/>
      <w:szCs w:val="28"/>
      <w:lang w:val="en-US" w:eastAsia="en-US" w:bidi="ar-SA"/>
    </w:rPr>
  </w:style>
  <w:style w:type="character" w:customStyle="1" w:styleId="Heading5Char">
    <w:name w:val="Heading 5 Char"/>
    <w:basedOn w:val="DefaultParagraphFont"/>
    <w:link w:val="Heading5"/>
    <w:rsid w:val="000D6041"/>
    <w:rPr>
      <w:rFonts w:ascii="Arial Black" w:hAnsi="Arial Black" w:cs="Arial Black"/>
      <w:sz w:val="26"/>
      <w:szCs w:val="26"/>
      <w:lang w:val="en-US" w:eastAsia="en-US" w:bidi="ar-SA"/>
    </w:rPr>
  </w:style>
  <w:style w:type="character" w:customStyle="1" w:styleId="Heading6Char">
    <w:name w:val="Heading 6 Char"/>
    <w:basedOn w:val="DefaultParagraphFont"/>
    <w:link w:val="Heading6"/>
    <w:rsid w:val="000D6041"/>
    <w:rPr>
      <w:rFonts w:ascii="Arial" w:hAnsi="Arial" w:cs="Arial"/>
      <w:lang w:val="en-US" w:eastAsia="en-US" w:bidi="ar-SA"/>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B7B"/>
    <w:rPr>
      <w:sz w:val="16"/>
      <w:szCs w:val="16"/>
    </w:rPr>
  </w:style>
  <w:style w:type="paragraph" w:styleId="CommentText">
    <w:name w:val="annotation text"/>
    <w:basedOn w:val="Normal"/>
    <w:link w:val="CommentTextChar"/>
    <w:uiPriority w:val="99"/>
    <w:semiHidden/>
    <w:unhideWhenUsed/>
    <w:rsid w:val="00685B7B"/>
    <w:rPr>
      <w:sz w:val="20"/>
      <w:szCs w:val="20"/>
    </w:rPr>
  </w:style>
  <w:style w:type="character" w:customStyle="1" w:styleId="CommentTextChar">
    <w:name w:val="Comment Text Char"/>
    <w:basedOn w:val="DefaultParagraphFont"/>
    <w:link w:val="CommentText"/>
    <w:uiPriority w:val="99"/>
    <w:semiHidden/>
    <w:rsid w:val="00685B7B"/>
    <w:rPr>
      <w:rFonts w:ascii="Courier" w:hAnsi="Courier"/>
    </w:rPr>
  </w:style>
  <w:style w:type="paragraph" w:styleId="CommentSubject">
    <w:name w:val="annotation subject"/>
    <w:basedOn w:val="CommentText"/>
    <w:next w:val="CommentText"/>
    <w:link w:val="CommentSubjectChar"/>
    <w:uiPriority w:val="99"/>
    <w:semiHidden/>
    <w:unhideWhenUsed/>
    <w:rsid w:val="00685B7B"/>
    <w:rPr>
      <w:b/>
      <w:bCs/>
    </w:rPr>
  </w:style>
  <w:style w:type="character" w:customStyle="1" w:styleId="CommentSubjectChar">
    <w:name w:val="Comment Subject Char"/>
    <w:basedOn w:val="CommentTextChar"/>
    <w:link w:val="CommentSubject"/>
    <w:uiPriority w:val="99"/>
    <w:semiHidden/>
    <w:rsid w:val="00685B7B"/>
    <w:rPr>
      <w:rFonts w:ascii="Courier" w:hAnsi="Courier"/>
      <w:b/>
      <w:bCs/>
    </w:rPr>
  </w:style>
  <w:style w:type="paragraph" w:styleId="BalloonText">
    <w:name w:val="Balloon Text"/>
    <w:basedOn w:val="Normal"/>
    <w:link w:val="BalloonTextChar"/>
    <w:uiPriority w:val="99"/>
    <w:semiHidden/>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semiHidden/>
    <w:rsid w:val="00685B7B"/>
    <w:rPr>
      <w:rFonts w:ascii="Tahoma" w:hAnsi="Tahoma" w:cs="Tahoma"/>
      <w:sz w:val="16"/>
      <w:szCs w:val="16"/>
    </w:rPr>
  </w:style>
  <w:style w:type="character" w:customStyle="1" w:styleId="FooterChar">
    <w:name w:val="Footer Char"/>
    <w:basedOn w:val="DefaultParagraphFont"/>
    <w:link w:val="Footer"/>
    <w:uiPriority w:val="99"/>
    <w:rsid w:val="00D04AC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 ORDINANCE</vt:lpstr>
    </vt:vector>
  </TitlesOfParts>
  <Company>City of Savannah</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dc:title>
  <dc:creator>lbj3</dc:creator>
  <cp:lastModifiedBy>Kimberly Kendricks</cp:lastModifiedBy>
  <cp:revision>2</cp:revision>
  <cp:lastPrinted>2017-09-13T18:42:00Z</cp:lastPrinted>
  <dcterms:created xsi:type="dcterms:W3CDTF">2017-10-11T18:18:00Z</dcterms:created>
  <dcterms:modified xsi:type="dcterms:W3CDTF">2017-10-11T18:18:00Z</dcterms:modified>
</cp:coreProperties>
</file>